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ABCBA" w14:textId="77777777" w:rsidR="00CA4A10" w:rsidRPr="004C475C" w:rsidRDefault="00CA4A10" w:rsidP="00AA3D5A">
      <w:pPr>
        <w:pStyle w:val="1"/>
        <w:spacing w:before="0"/>
        <w:rPr>
          <w:rFonts w:ascii="Times New Roman" w:hAnsi="Times New Roman" w:cs="Times New Roman"/>
          <w:sz w:val="24"/>
          <w:szCs w:val="24"/>
        </w:rPr>
      </w:pPr>
      <w:bookmarkStart w:id="0" w:name="_Toc326410037"/>
      <w:bookmarkStart w:id="1" w:name="_Toc328826545"/>
      <w:bookmarkStart w:id="2" w:name="_Toc329956782"/>
      <w:r w:rsidRPr="004C475C">
        <w:rPr>
          <w:rFonts w:ascii="Times New Roman" w:hAnsi="Times New Roman" w:cs="Times New Roman"/>
          <w:sz w:val="24"/>
          <w:szCs w:val="24"/>
        </w:rPr>
        <w:t>II. ТЕХНИЧЕСКA СПЕЦИФИКАЦИ</w:t>
      </w:r>
      <w:bookmarkEnd w:id="0"/>
      <w:r w:rsidRPr="004C475C">
        <w:rPr>
          <w:rFonts w:ascii="Times New Roman" w:hAnsi="Times New Roman" w:cs="Times New Roman"/>
          <w:sz w:val="24"/>
          <w:szCs w:val="24"/>
        </w:rPr>
        <w:t>Я</w:t>
      </w:r>
      <w:bookmarkEnd w:id="1"/>
      <w:bookmarkEnd w:id="2"/>
    </w:p>
    <w:p w14:paraId="78F6FB37" w14:textId="77777777" w:rsidR="001B003E" w:rsidRPr="004C475C" w:rsidRDefault="001B003E" w:rsidP="00AA3D5A">
      <w:pPr>
        <w:rPr>
          <w:rFonts w:ascii="Times New Roman" w:hAnsi="Times New Roman" w:cs="Times New Roman"/>
          <w:lang w:val="bg-BG"/>
        </w:rPr>
      </w:pPr>
    </w:p>
    <w:p w14:paraId="36107068" w14:textId="77777777" w:rsidR="00CA4A10" w:rsidRPr="004C475C" w:rsidRDefault="00CA4A10" w:rsidP="00AA3D5A">
      <w:pPr>
        <w:pStyle w:val="a6"/>
        <w:spacing w:after="0"/>
        <w:rPr>
          <w:rStyle w:val="a8"/>
          <w:rFonts w:ascii="Times New Roman" w:hAnsi="Times New Roman" w:cs="Times New Roman"/>
          <w:sz w:val="24"/>
          <w:szCs w:val="24"/>
          <w:lang w:val="bg-BG"/>
        </w:rPr>
      </w:pPr>
      <w:r w:rsidRPr="004C475C">
        <w:rPr>
          <w:rStyle w:val="a8"/>
          <w:rFonts w:ascii="Times New Roman" w:hAnsi="Times New Roman" w:cs="Times New Roman"/>
          <w:sz w:val="24"/>
          <w:szCs w:val="24"/>
          <w:lang w:val="bg-BG"/>
        </w:rPr>
        <w:t>Съдържание:</w:t>
      </w:r>
    </w:p>
    <w:p w14:paraId="7415ADD8" w14:textId="77777777" w:rsidR="007A0D5F" w:rsidRDefault="00837826">
      <w:pPr>
        <w:pStyle w:val="11"/>
        <w:tabs>
          <w:tab w:val="right" w:leader="dot" w:pos="8290"/>
        </w:tabs>
        <w:rPr>
          <w:noProof/>
          <w:lang w:eastAsia="ja-JP"/>
        </w:rPr>
      </w:pPr>
      <w:r w:rsidRPr="00530037">
        <w:rPr>
          <w:rFonts w:ascii="Times New Roman" w:hAnsi="Times New Roman" w:cs="Times New Roman"/>
          <w:lang w:val="bg-BG"/>
        </w:rPr>
        <w:fldChar w:fldCharType="begin"/>
      </w:r>
      <w:r w:rsidRPr="00530037">
        <w:rPr>
          <w:rFonts w:ascii="Times New Roman" w:hAnsi="Times New Roman" w:cs="Times New Roman"/>
          <w:lang w:val="bg-BG"/>
        </w:rPr>
        <w:instrText xml:space="preserve"> TOC \o "1-4" </w:instrText>
      </w:r>
      <w:r w:rsidRPr="00530037">
        <w:rPr>
          <w:rFonts w:ascii="Times New Roman" w:hAnsi="Times New Roman" w:cs="Times New Roman"/>
          <w:lang w:val="bg-BG"/>
        </w:rPr>
        <w:fldChar w:fldCharType="separate"/>
      </w:r>
      <w:r w:rsidR="007A0D5F" w:rsidRPr="00696AA5">
        <w:rPr>
          <w:rFonts w:ascii="Times New Roman" w:hAnsi="Times New Roman" w:cs="Times New Roman"/>
          <w:noProof/>
        </w:rPr>
        <w:t>II. ТЕХНИЧЕСКA СПЕЦИФИКАЦИЯ</w:t>
      </w:r>
      <w:r w:rsidR="007A0D5F">
        <w:rPr>
          <w:noProof/>
        </w:rPr>
        <w:tab/>
      </w:r>
      <w:r w:rsidR="007A0D5F">
        <w:rPr>
          <w:noProof/>
        </w:rPr>
        <w:fldChar w:fldCharType="begin"/>
      </w:r>
      <w:r w:rsidR="007A0D5F">
        <w:rPr>
          <w:noProof/>
        </w:rPr>
        <w:instrText xml:space="preserve"> PAGEREF _Toc329956782 \h </w:instrText>
      </w:r>
      <w:r w:rsidR="007A0D5F">
        <w:rPr>
          <w:noProof/>
        </w:rPr>
      </w:r>
      <w:r w:rsidR="007A0D5F">
        <w:rPr>
          <w:noProof/>
        </w:rPr>
        <w:fldChar w:fldCharType="separate"/>
      </w:r>
      <w:r w:rsidR="007A0D5F">
        <w:rPr>
          <w:noProof/>
        </w:rPr>
        <w:t>1</w:t>
      </w:r>
      <w:r w:rsidR="007A0D5F">
        <w:rPr>
          <w:noProof/>
        </w:rPr>
        <w:fldChar w:fldCharType="end"/>
      </w:r>
    </w:p>
    <w:p w14:paraId="7EBB2DB4" w14:textId="77777777" w:rsidR="007A0D5F" w:rsidRDefault="007A0D5F">
      <w:pPr>
        <w:pStyle w:val="21"/>
        <w:tabs>
          <w:tab w:val="left" w:pos="620"/>
          <w:tab w:val="right" w:leader="dot" w:pos="8290"/>
        </w:tabs>
        <w:rPr>
          <w:noProof/>
          <w:lang w:eastAsia="ja-JP"/>
        </w:rPr>
      </w:pPr>
      <w:r w:rsidRPr="00696AA5">
        <w:rPr>
          <w:rFonts w:ascii="Times New Roman" w:hAnsi="Times New Roman" w:cs="Times New Roman"/>
          <w:noProof/>
          <w:lang w:val="bg-BG"/>
        </w:rPr>
        <w:t>I.</w:t>
      </w:r>
      <w:r>
        <w:rPr>
          <w:noProof/>
          <w:lang w:eastAsia="ja-JP"/>
        </w:rPr>
        <w:tab/>
      </w:r>
      <w:r w:rsidRPr="00696AA5">
        <w:rPr>
          <w:rFonts w:ascii="Times New Roman" w:hAnsi="Times New Roman" w:cs="Times New Roman"/>
          <w:noProof/>
          <w:lang w:val="bg-BG"/>
        </w:rPr>
        <w:t>ОБЩА ИНФОРМАЦИЯ</w:t>
      </w:r>
      <w:r>
        <w:rPr>
          <w:noProof/>
        </w:rPr>
        <w:tab/>
      </w:r>
      <w:r>
        <w:rPr>
          <w:noProof/>
        </w:rPr>
        <w:fldChar w:fldCharType="begin"/>
      </w:r>
      <w:r>
        <w:rPr>
          <w:noProof/>
        </w:rPr>
        <w:instrText xml:space="preserve"> PAGEREF _Toc329956783 \h </w:instrText>
      </w:r>
      <w:r>
        <w:rPr>
          <w:noProof/>
        </w:rPr>
      </w:r>
      <w:r>
        <w:rPr>
          <w:noProof/>
        </w:rPr>
        <w:fldChar w:fldCharType="separate"/>
      </w:r>
      <w:r>
        <w:rPr>
          <w:noProof/>
        </w:rPr>
        <w:t>3</w:t>
      </w:r>
      <w:r>
        <w:rPr>
          <w:noProof/>
        </w:rPr>
        <w:fldChar w:fldCharType="end"/>
      </w:r>
    </w:p>
    <w:p w14:paraId="6DD54481"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II. ОБЩИ ДАННИ ЗА СГРАДИТЕ, ВКЛЮЧЕНИ В ПРЕДМЕТА НА ПОРЪЧКАТА</w:t>
      </w:r>
      <w:r>
        <w:rPr>
          <w:noProof/>
        </w:rPr>
        <w:tab/>
      </w:r>
      <w:r>
        <w:rPr>
          <w:noProof/>
        </w:rPr>
        <w:fldChar w:fldCharType="begin"/>
      </w:r>
      <w:r>
        <w:rPr>
          <w:noProof/>
        </w:rPr>
        <w:instrText xml:space="preserve"> PAGEREF _Toc329956784 \h </w:instrText>
      </w:r>
      <w:r>
        <w:rPr>
          <w:noProof/>
        </w:rPr>
      </w:r>
      <w:r>
        <w:rPr>
          <w:noProof/>
        </w:rPr>
        <w:fldChar w:fldCharType="separate"/>
      </w:r>
      <w:r>
        <w:rPr>
          <w:noProof/>
        </w:rPr>
        <w:t>5</w:t>
      </w:r>
      <w:r>
        <w:rPr>
          <w:noProof/>
        </w:rPr>
        <w:fldChar w:fldCharType="end"/>
      </w:r>
    </w:p>
    <w:p w14:paraId="29B1FB48"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1: „гр. Гоце Делчев, ж.к. „Дунав”, бл. 18, бл. 19, бл. 20, бл 21 вх. А, бл. 21, вх. Б, бл.22”</w:t>
      </w:r>
      <w:r>
        <w:rPr>
          <w:noProof/>
        </w:rPr>
        <w:tab/>
      </w:r>
      <w:r>
        <w:rPr>
          <w:noProof/>
        </w:rPr>
        <w:fldChar w:fldCharType="begin"/>
      </w:r>
      <w:r>
        <w:rPr>
          <w:noProof/>
        </w:rPr>
        <w:instrText xml:space="preserve"> PAGEREF _Toc329956785 \h </w:instrText>
      </w:r>
      <w:r>
        <w:rPr>
          <w:noProof/>
        </w:rPr>
      </w:r>
      <w:r>
        <w:rPr>
          <w:noProof/>
        </w:rPr>
        <w:fldChar w:fldCharType="separate"/>
      </w:r>
      <w:r>
        <w:rPr>
          <w:noProof/>
        </w:rPr>
        <w:t>5</w:t>
      </w:r>
      <w:r>
        <w:rPr>
          <w:noProof/>
        </w:rPr>
        <w:fldChar w:fldCharType="end"/>
      </w:r>
    </w:p>
    <w:p w14:paraId="2C01BAB8"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2: „гр. Гоце Делчев, ж.к. „Дунав”, бл. 13, бл. 14, бл. 15, бл 16, бл.17”</w:t>
      </w:r>
      <w:r>
        <w:rPr>
          <w:noProof/>
        </w:rPr>
        <w:tab/>
      </w:r>
      <w:r>
        <w:rPr>
          <w:noProof/>
        </w:rPr>
        <w:fldChar w:fldCharType="begin"/>
      </w:r>
      <w:r>
        <w:rPr>
          <w:noProof/>
        </w:rPr>
        <w:instrText xml:space="preserve"> PAGEREF _Toc329956786 \h </w:instrText>
      </w:r>
      <w:r>
        <w:rPr>
          <w:noProof/>
        </w:rPr>
      </w:r>
      <w:r>
        <w:rPr>
          <w:noProof/>
        </w:rPr>
        <w:fldChar w:fldCharType="separate"/>
      </w:r>
      <w:r>
        <w:rPr>
          <w:noProof/>
        </w:rPr>
        <w:t>7</w:t>
      </w:r>
      <w:r>
        <w:rPr>
          <w:noProof/>
        </w:rPr>
        <w:fldChar w:fldCharType="end"/>
      </w:r>
    </w:p>
    <w:p w14:paraId="5964FC35"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3: „гр. Гоце Делчев, ул. “Полковник Борис Дрангов, бл. 34, вх. А, Б, В, Г и Д”</w:t>
      </w:r>
      <w:r>
        <w:rPr>
          <w:noProof/>
        </w:rPr>
        <w:tab/>
      </w:r>
      <w:r>
        <w:rPr>
          <w:noProof/>
        </w:rPr>
        <w:fldChar w:fldCharType="begin"/>
      </w:r>
      <w:r>
        <w:rPr>
          <w:noProof/>
        </w:rPr>
        <w:instrText xml:space="preserve"> PAGEREF _Toc329956787 \h </w:instrText>
      </w:r>
      <w:r>
        <w:rPr>
          <w:noProof/>
        </w:rPr>
      </w:r>
      <w:r>
        <w:rPr>
          <w:noProof/>
        </w:rPr>
        <w:fldChar w:fldCharType="separate"/>
      </w:r>
      <w:r>
        <w:rPr>
          <w:noProof/>
        </w:rPr>
        <w:t>9</w:t>
      </w:r>
      <w:r>
        <w:rPr>
          <w:noProof/>
        </w:rPr>
        <w:fldChar w:fldCharType="end"/>
      </w:r>
    </w:p>
    <w:p w14:paraId="122C7584"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4: „гр. Гоце Делчев, ж.к. „ЮГ“, Блок №3, вх.А и вх.Б”</w:t>
      </w:r>
      <w:r>
        <w:rPr>
          <w:noProof/>
        </w:rPr>
        <w:tab/>
      </w:r>
      <w:r>
        <w:rPr>
          <w:noProof/>
        </w:rPr>
        <w:fldChar w:fldCharType="begin"/>
      </w:r>
      <w:r>
        <w:rPr>
          <w:noProof/>
        </w:rPr>
        <w:instrText xml:space="preserve"> PAGEREF _Toc329956788 \h </w:instrText>
      </w:r>
      <w:r>
        <w:rPr>
          <w:noProof/>
        </w:rPr>
      </w:r>
      <w:r>
        <w:rPr>
          <w:noProof/>
        </w:rPr>
        <w:fldChar w:fldCharType="separate"/>
      </w:r>
      <w:r>
        <w:rPr>
          <w:noProof/>
        </w:rPr>
        <w:t>10</w:t>
      </w:r>
      <w:r>
        <w:rPr>
          <w:noProof/>
        </w:rPr>
        <w:fldChar w:fldCharType="end"/>
      </w:r>
    </w:p>
    <w:p w14:paraId="4EA510E2"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№5: „гр. Гоце Делчев, ж.к. „Юг”, блок 6 вх. А, блок 6 вх. Б, блок 7”</w:t>
      </w:r>
      <w:r>
        <w:rPr>
          <w:noProof/>
        </w:rPr>
        <w:tab/>
      </w:r>
      <w:r>
        <w:rPr>
          <w:noProof/>
        </w:rPr>
        <w:fldChar w:fldCharType="begin"/>
      </w:r>
      <w:r>
        <w:rPr>
          <w:noProof/>
        </w:rPr>
        <w:instrText xml:space="preserve"> PAGEREF _Toc329956789 \h </w:instrText>
      </w:r>
      <w:r>
        <w:rPr>
          <w:noProof/>
        </w:rPr>
      </w:r>
      <w:r>
        <w:rPr>
          <w:noProof/>
        </w:rPr>
        <w:fldChar w:fldCharType="separate"/>
      </w:r>
      <w:r>
        <w:rPr>
          <w:noProof/>
        </w:rPr>
        <w:t>11</w:t>
      </w:r>
      <w:r>
        <w:rPr>
          <w:noProof/>
        </w:rPr>
        <w:fldChar w:fldCharType="end"/>
      </w:r>
    </w:p>
    <w:p w14:paraId="2D859654"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№6: „гр. Гоце Делчев, ж.к. „Дунав”, блок 23, блок 24, блок 25 вход А, блок 25 вход Б, блок 26”</w:t>
      </w:r>
      <w:r>
        <w:rPr>
          <w:noProof/>
        </w:rPr>
        <w:tab/>
      </w:r>
      <w:r>
        <w:rPr>
          <w:noProof/>
        </w:rPr>
        <w:fldChar w:fldCharType="begin"/>
      </w:r>
      <w:r>
        <w:rPr>
          <w:noProof/>
        </w:rPr>
        <w:instrText xml:space="preserve"> PAGEREF _Toc329956790 \h </w:instrText>
      </w:r>
      <w:r>
        <w:rPr>
          <w:noProof/>
        </w:rPr>
      </w:r>
      <w:r>
        <w:rPr>
          <w:noProof/>
        </w:rPr>
        <w:fldChar w:fldCharType="separate"/>
      </w:r>
      <w:r>
        <w:rPr>
          <w:noProof/>
        </w:rPr>
        <w:t>12</w:t>
      </w:r>
      <w:r>
        <w:rPr>
          <w:noProof/>
        </w:rPr>
        <w:fldChar w:fldCharType="end"/>
      </w:r>
    </w:p>
    <w:p w14:paraId="78E4E164"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7: „гр. Гоце Делчев, ж.к. „ЮГ”, бл. 8, вх. А, бл. 8, вх. Б, бл.9”</w:t>
      </w:r>
      <w:r>
        <w:rPr>
          <w:noProof/>
        </w:rPr>
        <w:tab/>
      </w:r>
      <w:r>
        <w:rPr>
          <w:noProof/>
        </w:rPr>
        <w:fldChar w:fldCharType="begin"/>
      </w:r>
      <w:r>
        <w:rPr>
          <w:noProof/>
        </w:rPr>
        <w:instrText xml:space="preserve"> PAGEREF _Toc329956791 \h </w:instrText>
      </w:r>
      <w:r>
        <w:rPr>
          <w:noProof/>
        </w:rPr>
      </w:r>
      <w:r>
        <w:rPr>
          <w:noProof/>
        </w:rPr>
        <w:fldChar w:fldCharType="separate"/>
      </w:r>
      <w:r>
        <w:rPr>
          <w:noProof/>
        </w:rPr>
        <w:t>13</w:t>
      </w:r>
      <w:r>
        <w:rPr>
          <w:noProof/>
        </w:rPr>
        <w:fldChar w:fldCharType="end"/>
      </w:r>
    </w:p>
    <w:p w14:paraId="7FA7A11A"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8: „гр. Гоце Делчев, ул. “Шипка” №7, ул. “Пенчо Славейков” № 16 и ул. “Пенчо Славейков” № 18”</w:t>
      </w:r>
      <w:r>
        <w:rPr>
          <w:noProof/>
        </w:rPr>
        <w:tab/>
      </w:r>
      <w:r>
        <w:rPr>
          <w:noProof/>
        </w:rPr>
        <w:fldChar w:fldCharType="begin"/>
      </w:r>
      <w:r>
        <w:rPr>
          <w:noProof/>
        </w:rPr>
        <w:instrText xml:space="preserve"> PAGEREF _Toc329956792 \h </w:instrText>
      </w:r>
      <w:r>
        <w:rPr>
          <w:noProof/>
        </w:rPr>
      </w:r>
      <w:r>
        <w:rPr>
          <w:noProof/>
        </w:rPr>
        <w:fldChar w:fldCharType="separate"/>
      </w:r>
      <w:r>
        <w:rPr>
          <w:noProof/>
        </w:rPr>
        <w:t>14</w:t>
      </w:r>
      <w:r>
        <w:rPr>
          <w:noProof/>
        </w:rPr>
        <w:fldChar w:fldCharType="end"/>
      </w:r>
    </w:p>
    <w:p w14:paraId="5CDC5250"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9:</w:t>
      </w:r>
      <w:r w:rsidRPr="00696AA5">
        <w:rPr>
          <w:rFonts w:ascii="Times New Roman" w:hAnsi="Times New Roman" w:cs="Times New Roman"/>
          <w:noProof/>
        </w:rPr>
        <w:t xml:space="preserve"> </w:t>
      </w:r>
      <w:r w:rsidRPr="00696AA5">
        <w:rPr>
          <w:rFonts w:ascii="Times New Roman" w:hAnsi="Times New Roman" w:cs="Times New Roman"/>
          <w:noProof/>
          <w:lang w:val="bg-BG"/>
        </w:rPr>
        <w:t>„гр. Гоце Делчев, ж.к. „Дунав“, бл. 9, бл. 10, бл. 11, бл. 12”</w:t>
      </w:r>
      <w:r>
        <w:rPr>
          <w:noProof/>
        </w:rPr>
        <w:tab/>
      </w:r>
      <w:r>
        <w:rPr>
          <w:noProof/>
        </w:rPr>
        <w:fldChar w:fldCharType="begin"/>
      </w:r>
      <w:r>
        <w:rPr>
          <w:noProof/>
        </w:rPr>
        <w:instrText xml:space="preserve"> PAGEREF _Toc329956793 \h </w:instrText>
      </w:r>
      <w:r>
        <w:rPr>
          <w:noProof/>
        </w:rPr>
      </w:r>
      <w:r>
        <w:rPr>
          <w:noProof/>
        </w:rPr>
        <w:fldChar w:fldCharType="separate"/>
      </w:r>
      <w:r>
        <w:rPr>
          <w:noProof/>
        </w:rPr>
        <w:t>15</w:t>
      </w:r>
      <w:r>
        <w:rPr>
          <w:noProof/>
        </w:rPr>
        <w:fldChar w:fldCharType="end"/>
      </w:r>
    </w:p>
    <w:p w14:paraId="0B4EA83F"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10:</w:t>
      </w:r>
      <w:r w:rsidRPr="00696AA5">
        <w:rPr>
          <w:rFonts w:ascii="Times New Roman" w:hAnsi="Times New Roman" w:cs="Times New Roman"/>
          <w:noProof/>
        </w:rPr>
        <w:t xml:space="preserve"> </w:t>
      </w:r>
      <w:r w:rsidRPr="00696AA5">
        <w:rPr>
          <w:rFonts w:ascii="Times New Roman" w:hAnsi="Times New Roman" w:cs="Times New Roman"/>
          <w:noProof/>
          <w:lang w:val="bg-BG"/>
        </w:rPr>
        <w:t>„гр. Гоце Делчев, ул. “Драма” № 49, бл. 8, вх. А, вх. Б и вх.В”</w:t>
      </w:r>
      <w:r>
        <w:rPr>
          <w:noProof/>
        </w:rPr>
        <w:tab/>
      </w:r>
      <w:r>
        <w:rPr>
          <w:noProof/>
        </w:rPr>
        <w:fldChar w:fldCharType="begin"/>
      </w:r>
      <w:r>
        <w:rPr>
          <w:noProof/>
        </w:rPr>
        <w:instrText xml:space="preserve"> PAGEREF _Toc329956794 \h </w:instrText>
      </w:r>
      <w:r>
        <w:rPr>
          <w:noProof/>
        </w:rPr>
      </w:r>
      <w:r>
        <w:rPr>
          <w:noProof/>
        </w:rPr>
        <w:fldChar w:fldCharType="separate"/>
      </w:r>
      <w:r>
        <w:rPr>
          <w:noProof/>
        </w:rPr>
        <w:t>16</w:t>
      </w:r>
      <w:r>
        <w:rPr>
          <w:noProof/>
        </w:rPr>
        <w:fldChar w:fldCharType="end"/>
      </w:r>
    </w:p>
    <w:p w14:paraId="639942EA"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11: „гр. Гоце Делчев, ул. “Щип” №2, вх. А, вх. Б, ул. “Спаска Фурнаджиева” № 4  и ул. “Попови ливади” № 1”</w:t>
      </w:r>
      <w:r>
        <w:rPr>
          <w:noProof/>
        </w:rPr>
        <w:tab/>
      </w:r>
      <w:r>
        <w:rPr>
          <w:noProof/>
        </w:rPr>
        <w:fldChar w:fldCharType="begin"/>
      </w:r>
      <w:r>
        <w:rPr>
          <w:noProof/>
        </w:rPr>
        <w:instrText xml:space="preserve"> PAGEREF _Toc329956795 \h </w:instrText>
      </w:r>
      <w:r>
        <w:rPr>
          <w:noProof/>
        </w:rPr>
      </w:r>
      <w:r>
        <w:rPr>
          <w:noProof/>
        </w:rPr>
        <w:fldChar w:fldCharType="separate"/>
      </w:r>
      <w:r>
        <w:rPr>
          <w:noProof/>
        </w:rPr>
        <w:t>17</w:t>
      </w:r>
      <w:r>
        <w:rPr>
          <w:noProof/>
        </w:rPr>
        <w:fldChar w:fldCharType="end"/>
      </w:r>
    </w:p>
    <w:p w14:paraId="09A8F689"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12: „гр. Гоце Делчев, ж.к. „ЮГ”, бл. 1, вх. А и Б”</w:t>
      </w:r>
      <w:r>
        <w:rPr>
          <w:noProof/>
        </w:rPr>
        <w:tab/>
      </w:r>
      <w:r>
        <w:rPr>
          <w:noProof/>
        </w:rPr>
        <w:fldChar w:fldCharType="begin"/>
      </w:r>
      <w:r>
        <w:rPr>
          <w:noProof/>
        </w:rPr>
        <w:instrText xml:space="preserve"> PAGEREF _Toc329956796 \h </w:instrText>
      </w:r>
      <w:r>
        <w:rPr>
          <w:noProof/>
        </w:rPr>
      </w:r>
      <w:r>
        <w:rPr>
          <w:noProof/>
        </w:rPr>
        <w:fldChar w:fldCharType="separate"/>
      </w:r>
      <w:r>
        <w:rPr>
          <w:noProof/>
        </w:rPr>
        <w:t>18</w:t>
      </w:r>
      <w:r>
        <w:rPr>
          <w:noProof/>
        </w:rPr>
        <w:fldChar w:fldCharType="end"/>
      </w:r>
    </w:p>
    <w:p w14:paraId="32068BFC"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13: „гр. Гоце Делчев, ж.к. „Дунав”, бл. 7 и бл. 8”</w:t>
      </w:r>
      <w:r>
        <w:rPr>
          <w:noProof/>
        </w:rPr>
        <w:tab/>
      </w:r>
      <w:r>
        <w:rPr>
          <w:noProof/>
        </w:rPr>
        <w:fldChar w:fldCharType="begin"/>
      </w:r>
      <w:r>
        <w:rPr>
          <w:noProof/>
        </w:rPr>
        <w:instrText xml:space="preserve"> PAGEREF _Toc329956797 \h </w:instrText>
      </w:r>
      <w:r>
        <w:rPr>
          <w:noProof/>
        </w:rPr>
      </w:r>
      <w:r>
        <w:rPr>
          <w:noProof/>
        </w:rPr>
        <w:fldChar w:fldCharType="separate"/>
      </w:r>
      <w:r>
        <w:rPr>
          <w:noProof/>
        </w:rPr>
        <w:t>19</w:t>
      </w:r>
      <w:r>
        <w:rPr>
          <w:noProof/>
        </w:rPr>
        <w:fldChar w:fldCharType="end"/>
      </w:r>
    </w:p>
    <w:p w14:paraId="40350E73"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14:  „гр. Гоце Делчев, ул. “Драма” № 49, вх. Г, вх. Д,  вх. Е”</w:t>
      </w:r>
      <w:r>
        <w:rPr>
          <w:noProof/>
        </w:rPr>
        <w:tab/>
      </w:r>
      <w:r>
        <w:rPr>
          <w:noProof/>
        </w:rPr>
        <w:fldChar w:fldCharType="begin"/>
      </w:r>
      <w:r>
        <w:rPr>
          <w:noProof/>
        </w:rPr>
        <w:instrText xml:space="preserve"> PAGEREF _Toc329956798 \h </w:instrText>
      </w:r>
      <w:r>
        <w:rPr>
          <w:noProof/>
        </w:rPr>
      </w:r>
      <w:r>
        <w:rPr>
          <w:noProof/>
        </w:rPr>
        <w:fldChar w:fldCharType="separate"/>
      </w:r>
      <w:r>
        <w:rPr>
          <w:noProof/>
        </w:rPr>
        <w:t>20</w:t>
      </w:r>
      <w:r>
        <w:rPr>
          <w:noProof/>
        </w:rPr>
        <w:fldChar w:fldCharType="end"/>
      </w:r>
    </w:p>
    <w:p w14:paraId="4E782BB1"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15:  „гр. Гоце Делчев, ул. “Гоце Делчев” № 29 входове Б, Г и Д”</w:t>
      </w:r>
      <w:r>
        <w:rPr>
          <w:noProof/>
        </w:rPr>
        <w:tab/>
      </w:r>
      <w:r>
        <w:rPr>
          <w:noProof/>
        </w:rPr>
        <w:fldChar w:fldCharType="begin"/>
      </w:r>
      <w:r>
        <w:rPr>
          <w:noProof/>
        </w:rPr>
        <w:instrText xml:space="preserve"> PAGEREF _Toc329956799 \h </w:instrText>
      </w:r>
      <w:r>
        <w:rPr>
          <w:noProof/>
        </w:rPr>
      </w:r>
      <w:r>
        <w:rPr>
          <w:noProof/>
        </w:rPr>
        <w:fldChar w:fldCharType="separate"/>
      </w:r>
      <w:r>
        <w:rPr>
          <w:noProof/>
        </w:rPr>
        <w:t>21</w:t>
      </w:r>
      <w:r>
        <w:rPr>
          <w:noProof/>
        </w:rPr>
        <w:fldChar w:fldCharType="end"/>
      </w:r>
    </w:p>
    <w:p w14:paraId="7330FDF0"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16: „гр. Гоце Делчев, ж.к. „Дунав“, бл. 4, бл. 5, бл. 6”</w:t>
      </w:r>
      <w:r>
        <w:rPr>
          <w:noProof/>
        </w:rPr>
        <w:tab/>
      </w:r>
      <w:r>
        <w:rPr>
          <w:noProof/>
        </w:rPr>
        <w:fldChar w:fldCharType="begin"/>
      </w:r>
      <w:r>
        <w:rPr>
          <w:noProof/>
        </w:rPr>
        <w:instrText xml:space="preserve"> PAGEREF _Toc329956800 \h </w:instrText>
      </w:r>
      <w:r>
        <w:rPr>
          <w:noProof/>
        </w:rPr>
      </w:r>
      <w:r>
        <w:rPr>
          <w:noProof/>
        </w:rPr>
        <w:fldChar w:fldCharType="separate"/>
      </w:r>
      <w:r>
        <w:rPr>
          <w:noProof/>
        </w:rPr>
        <w:t>22</w:t>
      </w:r>
      <w:r>
        <w:rPr>
          <w:noProof/>
        </w:rPr>
        <w:fldChar w:fldCharType="end"/>
      </w:r>
    </w:p>
    <w:p w14:paraId="398ADBD2"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17: „гр. Гоце Делчев, ул. “Илинден” № 1, № 3, № 5 и ул. “Ал. Стамболийски” № 25, вх.А и вх.Б”</w:t>
      </w:r>
      <w:r>
        <w:rPr>
          <w:noProof/>
        </w:rPr>
        <w:tab/>
      </w:r>
      <w:r>
        <w:rPr>
          <w:noProof/>
        </w:rPr>
        <w:fldChar w:fldCharType="begin"/>
      </w:r>
      <w:r>
        <w:rPr>
          <w:noProof/>
        </w:rPr>
        <w:instrText xml:space="preserve"> PAGEREF _Toc329956801 \h </w:instrText>
      </w:r>
      <w:r>
        <w:rPr>
          <w:noProof/>
        </w:rPr>
      </w:r>
      <w:r>
        <w:rPr>
          <w:noProof/>
        </w:rPr>
        <w:fldChar w:fldCharType="separate"/>
      </w:r>
      <w:r>
        <w:rPr>
          <w:noProof/>
        </w:rPr>
        <w:t>23</w:t>
      </w:r>
      <w:r>
        <w:rPr>
          <w:noProof/>
        </w:rPr>
        <w:fldChar w:fldCharType="end"/>
      </w:r>
    </w:p>
    <w:p w14:paraId="1F1FD60B"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18: „гр. Гоце Делчев, ж.к. „Дунав“, Бл. 1, Бл. 2 и Бл. 3”</w:t>
      </w:r>
      <w:r>
        <w:rPr>
          <w:noProof/>
        </w:rPr>
        <w:tab/>
      </w:r>
      <w:r>
        <w:rPr>
          <w:noProof/>
        </w:rPr>
        <w:fldChar w:fldCharType="begin"/>
      </w:r>
      <w:r>
        <w:rPr>
          <w:noProof/>
        </w:rPr>
        <w:instrText xml:space="preserve"> PAGEREF _Toc329956802 \h </w:instrText>
      </w:r>
      <w:r>
        <w:rPr>
          <w:noProof/>
        </w:rPr>
      </w:r>
      <w:r>
        <w:rPr>
          <w:noProof/>
        </w:rPr>
        <w:fldChar w:fldCharType="separate"/>
      </w:r>
      <w:r>
        <w:rPr>
          <w:noProof/>
        </w:rPr>
        <w:t>24</w:t>
      </w:r>
      <w:r>
        <w:rPr>
          <w:noProof/>
        </w:rPr>
        <w:fldChar w:fldCharType="end"/>
      </w:r>
    </w:p>
    <w:p w14:paraId="236313CD"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19: „гр. Гоце Делчев, ж.к. „ЮГ“, Блок №4, вх.А и вх.Б, Блок №5”</w:t>
      </w:r>
      <w:r>
        <w:rPr>
          <w:noProof/>
        </w:rPr>
        <w:tab/>
      </w:r>
      <w:r>
        <w:rPr>
          <w:noProof/>
        </w:rPr>
        <w:fldChar w:fldCharType="begin"/>
      </w:r>
      <w:r>
        <w:rPr>
          <w:noProof/>
        </w:rPr>
        <w:instrText xml:space="preserve"> PAGEREF _Toc329956803 \h </w:instrText>
      </w:r>
      <w:r>
        <w:rPr>
          <w:noProof/>
        </w:rPr>
      </w:r>
      <w:r>
        <w:rPr>
          <w:noProof/>
        </w:rPr>
        <w:fldChar w:fldCharType="separate"/>
      </w:r>
      <w:r>
        <w:rPr>
          <w:noProof/>
        </w:rPr>
        <w:t>25</w:t>
      </w:r>
      <w:r>
        <w:rPr>
          <w:noProof/>
        </w:rPr>
        <w:fldChar w:fldCharType="end"/>
      </w:r>
    </w:p>
    <w:p w14:paraId="2AFB74F8"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20: „гр. Гоце Делчев, ул. “Драма” № 51, вход А, вход Б, вход В, вход Г”</w:t>
      </w:r>
      <w:r>
        <w:rPr>
          <w:noProof/>
        </w:rPr>
        <w:tab/>
      </w:r>
      <w:r>
        <w:rPr>
          <w:noProof/>
        </w:rPr>
        <w:fldChar w:fldCharType="begin"/>
      </w:r>
      <w:r>
        <w:rPr>
          <w:noProof/>
        </w:rPr>
        <w:instrText xml:space="preserve"> PAGEREF _Toc329956804 \h </w:instrText>
      </w:r>
      <w:r>
        <w:rPr>
          <w:noProof/>
        </w:rPr>
      </w:r>
      <w:r>
        <w:rPr>
          <w:noProof/>
        </w:rPr>
        <w:fldChar w:fldCharType="separate"/>
      </w:r>
      <w:r>
        <w:rPr>
          <w:noProof/>
        </w:rPr>
        <w:t>26</w:t>
      </w:r>
      <w:r>
        <w:rPr>
          <w:noProof/>
        </w:rPr>
        <w:fldChar w:fldCharType="end"/>
      </w:r>
    </w:p>
    <w:p w14:paraId="0BC30B3D"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Обособена позиция № 21: „гр. Гоце Делчев, ул. „Илинден“ №8, вход А, вход Б, вход В”</w:t>
      </w:r>
      <w:r>
        <w:rPr>
          <w:noProof/>
        </w:rPr>
        <w:tab/>
      </w:r>
      <w:r>
        <w:rPr>
          <w:noProof/>
        </w:rPr>
        <w:fldChar w:fldCharType="begin"/>
      </w:r>
      <w:r>
        <w:rPr>
          <w:noProof/>
        </w:rPr>
        <w:instrText xml:space="preserve"> PAGEREF _Toc329956805 \h </w:instrText>
      </w:r>
      <w:r>
        <w:rPr>
          <w:noProof/>
        </w:rPr>
      </w:r>
      <w:r>
        <w:rPr>
          <w:noProof/>
        </w:rPr>
        <w:fldChar w:fldCharType="separate"/>
      </w:r>
      <w:r>
        <w:rPr>
          <w:noProof/>
        </w:rPr>
        <w:t>27</w:t>
      </w:r>
      <w:r>
        <w:rPr>
          <w:noProof/>
        </w:rPr>
        <w:fldChar w:fldCharType="end"/>
      </w:r>
    </w:p>
    <w:p w14:paraId="5492DF07" w14:textId="77777777" w:rsidR="007A0D5F" w:rsidRDefault="007A0D5F">
      <w:pPr>
        <w:pStyle w:val="21"/>
        <w:tabs>
          <w:tab w:val="right" w:leader="dot" w:pos="8290"/>
        </w:tabs>
        <w:rPr>
          <w:noProof/>
          <w:lang w:eastAsia="ja-JP"/>
        </w:rPr>
      </w:pPr>
      <w:r w:rsidRPr="00696AA5">
        <w:rPr>
          <w:rFonts w:ascii="Times New Roman" w:hAnsi="Times New Roman" w:cs="Times New Roman"/>
          <w:noProof/>
          <w:lang w:val="bg-BG"/>
        </w:rPr>
        <w:t>III. ИЗИСКВАНИЯ КЪМ ИЗПЪЛНЕНИЕ НА ПОРЪЧКАТА</w:t>
      </w:r>
      <w:r>
        <w:rPr>
          <w:noProof/>
        </w:rPr>
        <w:tab/>
      </w:r>
      <w:r>
        <w:rPr>
          <w:noProof/>
        </w:rPr>
        <w:fldChar w:fldCharType="begin"/>
      </w:r>
      <w:r>
        <w:rPr>
          <w:noProof/>
        </w:rPr>
        <w:instrText xml:space="preserve"> PAGEREF _Toc329956806 \h </w:instrText>
      </w:r>
      <w:r>
        <w:rPr>
          <w:noProof/>
        </w:rPr>
      </w:r>
      <w:r>
        <w:rPr>
          <w:noProof/>
        </w:rPr>
        <w:fldChar w:fldCharType="separate"/>
      </w:r>
      <w:r>
        <w:rPr>
          <w:noProof/>
        </w:rPr>
        <w:t>28</w:t>
      </w:r>
      <w:r>
        <w:rPr>
          <w:noProof/>
        </w:rPr>
        <w:fldChar w:fldCharType="end"/>
      </w:r>
    </w:p>
    <w:p w14:paraId="2182EE68" w14:textId="77777777" w:rsidR="007A0D5F" w:rsidRDefault="007A0D5F">
      <w:pPr>
        <w:pStyle w:val="21"/>
        <w:tabs>
          <w:tab w:val="right" w:leader="dot" w:pos="8290"/>
        </w:tabs>
        <w:rPr>
          <w:noProof/>
          <w:lang w:eastAsia="ja-JP"/>
        </w:rPr>
      </w:pPr>
      <w:r>
        <w:rPr>
          <w:noProof/>
        </w:rPr>
        <w:t>1. Дейности, включени в предмета на поръчката</w:t>
      </w:r>
      <w:r>
        <w:rPr>
          <w:noProof/>
        </w:rPr>
        <w:tab/>
      </w:r>
      <w:r>
        <w:rPr>
          <w:noProof/>
        </w:rPr>
        <w:fldChar w:fldCharType="begin"/>
      </w:r>
      <w:r>
        <w:rPr>
          <w:noProof/>
        </w:rPr>
        <w:instrText xml:space="preserve"> PAGEREF _Toc329956807 \h </w:instrText>
      </w:r>
      <w:r>
        <w:rPr>
          <w:noProof/>
        </w:rPr>
      </w:r>
      <w:r>
        <w:rPr>
          <w:noProof/>
        </w:rPr>
        <w:fldChar w:fldCharType="separate"/>
      </w:r>
      <w:r>
        <w:rPr>
          <w:noProof/>
        </w:rPr>
        <w:t>28</w:t>
      </w:r>
      <w:r>
        <w:rPr>
          <w:noProof/>
        </w:rPr>
        <w:fldChar w:fldCharType="end"/>
      </w:r>
    </w:p>
    <w:p w14:paraId="3700BD9C" w14:textId="77777777" w:rsidR="007A0D5F" w:rsidRDefault="007A0D5F">
      <w:pPr>
        <w:pStyle w:val="21"/>
        <w:tabs>
          <w:tab w:val="right" w:leader="dot" w:pos="8290"/>
        </w:tabs>
        <w:rPr>
          <w:noProof/>
          <w:lang w:eastAsia="ja-JP"/>
        </w:rPr>
      </w:pPr>
      <w:r>
        <w:rPr>
          <w:noProof/>
        </w:rPr>
        <w:t>2. Ниво на качество.</w:t>
      </w:r>
      <w:r>
        <w:rPr>
          <w:noProof/>
        </w:rPr>
        <w:tab/>
      </w:r>
      <w:r>
        <w:rPr>
          <w:noProof/>
        </w:rPr>
        <w:fldChar w:fldCharType="begin"/>
      </w:r>
      <w:r>
        <w:rPr>
          <w:noProof/>
        </w:rPr>
        <w:instrText xml:space="preserve"> PAGEREF _Toc329956808 \h </w:instrText>
      </w:r>
      <w:r>
        <w:rPr>
          <w:noProof/>
        </w:rPr>
      </w:r>
      <w:r>
        <w:rPr>
          <w:noProof/>
        </w:rPr>
        <w:fldChar w:fldCharType="separate"/>
      </w:r>
      <w:r>
        <w:rPr>
          <w:noProof/>
        </w:rPr>
        <w:t>28</w:t>
      </w:r>
      <w:r>
        <w:rPr>
          <w:noProof/>
        </w:rPr>
        <w:fldChar w:fldCharType="end"/>
      </w:r>
    </w:p>
    <w:p w14:paraId="3276DB7F" w14:textId="77777777" w:rsidR="007A0D5F" w:rsidRDefault="007A0D5F">
      <w:pPr>
        <w:pStyle w:val="21"/>
        <w:tabs>
          <w:tab w:val="right" w:leader="dot" w:pos="8290"/>
        </w:tabs>
        <w:rPr>
          <w:noProof/>
          <w:lang w:eastAsia="ja-JP"/>
        </w:rPr>
      </w:pPr>
      <w:r w:rsidRPr="00696AA5">
        <w:rPr>
          <w:noProof/>
          <w:lang w:val="bg-BG"/>
        </w:rPr>
        <w:lastRenderedPageBreak/>
        <w:t>3. Изисквания относно изпълнението на поръчката.</w:t>
      </w:r>
      <w:r>
        <w:rPr>
          <w:noProof/>
        </w:rPr>
        <w:tab/>
      </w:r>
      <w:r>
        <w:rPr>
          <w:noProof/>
        </w:rPr>
        <w:fldChar w:fldCharType="begin"/>
      </w:r>
      <w:r>
        <w:rPr>
          <w:noProof/>
        </w:rPr>
        <w:instrText xml:space="preserve"> PAGEREF _Toc329956809 \h </w:instrText>
      </w:r>
      <w:r>
        <w:rPr>
          <w:noProof/>
        </w:rPr>
      </w:r>
      <w:r>
        <w:rPr>
          <w:noProof/>
        </w:rPr>
        <w:fldChar w:fldCharType="separate"/>
      </w:r>
      <w:r>
        <w:rPr>
          <w:noProof/>
        </w:rPr>
        <w:t>28</w:t>
      </w:r>
      <w:r>
        <w:rPr>
          <w:noProof/>
        </w:rPr>
        <w:fldChar w:fldCharType="end"/>
      </w:r>
    </w:p>
    <w:p w14:paraId="14CF581A" w14:textId="77777777" w:rsidR="007A0D5F" w:rsidRDefault="007A0D5F">
      <w:pPr>
        <w:pStyle w:val="21"/>
        <w:tabs>
          <w:tab w:val="right" w:leader="dot" w:pos="8290"/>
        </w:tabs>
        <w:rPr>
          <w:noProof/>
          <w:lang w:eastAsia="ja-JP"/>
        </w:rPr>
      </w:pPr>
      <w:r w:rsidRPr="00696AA5">
        <w:rPr>
          <w:noProof/>
          <w:lang w:val="bg-BG"/>
        </w:rPr>
        <w:t>4.  Изисквания към екипа за изпълнение на поръчката</w:t>
      </w:r>
      <w:r>
        <w:rPr>
          <w:noProof/>
        </w:rPr>
        <w:tab/>
      </w:r>
      <w:r>
        <w:rPr>
          <w:noProof/>
        </w:rPr>
        <w:fldChar w:fldCharType="begin"/>
      </w:r>
      <w:r>
        <w:rPr>
          <w:noProof/>
        </w:rPr>
        <w:instrText xml:space="preserve"> PAGEREF _Toc329956810 \h </w:instrText>
      </w:r>
      <w:r>
        <w:rPr>
          <w:noProof/>
        </w:rPr>
      </w:r>
      <w:r>
        <w:rPr>
          <w:noProof/>
        </w:rPr>
        <w:fldChar w:fldCharType="separate"/>
      </w:r>
      <w:r>
        <w:rPr>
          <w:noProof/>
        </w:rPr>
        <w:t>33</w:t>
      </w:r>
      <w:r>
        <w:rPr>
          <w:noProof/>
        </w:rPr>
        <w:fldChar w:fldCharType="end"/>
      </w:r>
    </w:p>
    <w:p w14:paraId="7173A36D" w14:textId="77777777" w:rsidR="007A0D5F" w:rsidRDefault="007A0D5F">
      <w:pPr>
        <w:pStyle w:val="21"/>
        <w:tabs>
          <w:tab w:val="right" w:leader="dot" w:pos="8290"/>
        </w:tabs>
        <w:rPr>
          <w:noProof/>
          <w:lang w:eastAsia="ja-JP"/>
        </w:rPr>
      </w:pPr>
      <w:r w:rsidRPr="00696AA5">
        <w:rPr>
          <w:noProof/>
          <w:lang w:val="bg-BG"/>
        </w:rPr>
        <w:t>5.  Застраховка на участника и подизпълнителите му (ако има такива) по чл.171, ал.1 от ЗУТ.</w:t>
      </w:r>
      <w:r>
        <w:rPr>
          <w:noProof/>
        </w:rPr>
        <w:tab/>
      </w:r>
      <w:r>
        <w:rPr>
          <w:noProof/>
        </w:rPr>
        <w:fldChar w:fldCharType="begin"/>
      </w:r>
      <w:r>
        <w:rPr>
          <w:noProof/>
        </w:rPr>
        <w:instrText xml:space="preserve"> PAGEREF _Toc329956811 \h </w:instrText>
      </w:r>
      <w:r>
        <w:rPr>
          <w:noProof/>
        </w:rPr>
      </w:r>
      <w:r>
        <w:rPr>
          <w:noProof/>
        </w:rPr>
        <w:fldChar w:fldCharType="separate"/>
      </w:r>
      <w:r>
        <w:rPr>
          <w:noProof/>
        </w:rPr>
        <w:t>33</w:t>
      </w:r>
      <w:r>
        <w:rPr>
          <w:noProof/>
        </w:rPr>
        <w:fldChar w:fldCharType="end"/>
      </w:r>
    </w:p>
    <w:p w14:paraId="50A2575D" w14:textId="77777777" w:rsidR="00837826" w:rsidRPr="00530037" w:rsidRDefault="00837826" w:rsidP="00AA3D5A">
      <w:pPr>
        <w:rPr>
          <w:rFonts w:ascii="Times New Roman" w:hAnsi="Times New Roman" w:cs="Times New Roman"/>
          <w:lang w:val="bg-BG"/>
        </w:rPr>
      </w:pPr>
      <w:r w:rsidRPr="00530037">
        <w:rPr>
          <w:rFonts w:ascii="Times New Roman" w:hAnsi="Times New Roman" w:cs="Times New Roman"/>
          <w:lang w:val="bg-BG"/>
        </w:rPr>
        <w:fldChar w:fldCharType="end"/>
      </w:r>
    </w:p>
    <w:p w14:paraId="7EFE69F1" w14:textId="77777777" w:rsidR="00CA4A10" w:rsidRPr="004C475C" w:rsidRDefault="00837826" w:rsidP="00AA3D5A">
      <w:pPr>
        <w:rPr>
          <w:rFonts w:ascii="Times New Roman" w:hAnsi="Times New Roman" w:cs="Times New Roman"/>
          <w:lang w:val="bg-BG"/>
        </w:rPr>
      </w:pPr>
      <w:r w:rsidRPr="004C475C">
        <w:rPr>
          <w:rFonts w:ascii="Times New Roman" w:hAnsi="Times New Roman" w:cs="Times New Roman"/>
          <w:lang w:val="bg-BG"/>
        </w:rPr>
        <w:br w:type="page"/>
      </w:r>
    </w:p>
    <w:p w14:paraId="0133369E" w14:textId="77777777" w:rsidR="00CA4A10" w:rsidRPr="004C475C" w:rsidRDefault="00CA4A10" w:rsidP="00AA3D5A">
      <w:pPr>
        <w:pStyle w:val="2"/>
        <w:numPr>
          <w:ilvl w:val="0"/>
          <w:numId w:val="23"/>
        </w:numPr>
        <w:spacing w:before="0"/>
        <w:rPr>
          <w:rFonts w:ascii="Times New Roman" w:hAnsi="Times New Roman" w:cs="Times New Roman"/>
          <w:sz w:val="24"/>
          <w:szCs w:val="24"/>
          <w:lang w:val="bg-BG"/>
        </w:rPr>
      </w:pPr>
      <w:bookmarkStart w:id="3" w:name="_Toc328826546"/>
      <w:bookmarkStart w:id="4" w:name="_Toc329956783"/>
      <w:r w:rsidRPr="004C475C">
        <w:rPr>
          <w:rFonts w:ascii="Times New Roman" w:hAnsi="Times New Roman" w:cs="Times New Roman"/>
          <w:sz w:val="24"/>
          <w:szCs w:val="24"/>
          <w:lang w:val="bg-BG"/>
        </w:rPr>
        <w:lastRenderedPageBreak/>
        <w:t>ОБЩА ИНФОРМАЦИЯ</w:t>
      </w:r>
      <w:bookmarkEnd w:id="3"/>
      <w:bookmarkEnd w:id="4"/>
    </w:p>
    <w:p w14:paraId="24C30CD0" w14:textId="77777777" w:rsidR="00837826" w:rsidRPr="004C475C" w:rsidRDefault="00837826" w:rsidP="00AA3D5A">
      <w:pPr>
        <w:rPr>
          <w:rFonts w:ascii="Times New Roman" w:hAnsi="Times New Roman" w:cs="Times New Roman"/>
          <w:lang w:val="bg-BG"/>
        </w:rPr>
      </w:pPr>
    </w:p>
    <w:p w14:paraId="69CF50FE" w14:textId="1242A42B" w:rsidR="00837826" w:rsidRPr="004C475C" w:rsidRDefault="00837826" w:rsidP="00AA3D5A">
      <w:pPr>
        <w:ind w:firstLine="708"/>
        <w:jc w:val="both"/>
        <w:rPr>
          <w:rFonts w:ascii="Times New Roman" w:eastAsia="Times New Roman" w:hAnsi="Times New Roman" w:cs="Times New Roman"/>
          <w:lang w:val="bg-BG" w:eastAsia="bg-BG"/>
        </w:rPr>
      </w:pPr>
      <w:r w:rsidRPr="004C475C">
        <w:rPr>
          <w:rFonts w:ascii="Times New Roman" w:eastAsia="Times New Roman" w:hAnsi="Times New Roman" w:cs="Times New Roman"/>
          <w:lang w:val="bg-BG" w:eastAsia="bg-BG"/>
        </w:rPr>
        <w:t>Настоящата обществена поръчка е свързана с изпълнение на</w:t>
      </w:r>
      <w:r w:rsidRPr="004C475C">
        <w:rPr>
          <w:rFonts w:ascii="Times New Roman" w:eastAsia="Times New Roman" w:hAnsi="Times New Roman" w:cs="Times New Roman"/>
          <w:b/>
          <w:lang w:val="bg-BG" w:eastAsia="bg-BG"/>
        </w:rPr>
        <w:t xml:space="preserve"> Националната програма за енергийна ефективност на </w:t>
      </w:r>
      <w:proofErr w:type="spellStart"/>
      <w:r w:rsidRPr="004C475C">
        <w:rPr>
          <w:rFonts w:ascii="Times New Roman" w:eastAsia="Times New Roman" w:hAnsi="Times New Roman" w:cs="Times New Roman"/>
          <w:b/>
          <w:lang w:val="bg-BG" w:eastAsia="bg-BG"/>
        </w:rPr>
        <w:t>многофамилни</w:t>
      </w:r>
      <w:proofErr w:type="spellEnd"/>
      <w:r w:rsidRPr="004C475C">
        <w:rPr>
          <w:rFonts w:ascii="Times New Roman" w:eastAsia="Times New Roman" w:hAnsi="Times New Roman" w:cs="Times New Roman"/>
          <w:b/>
          <w:lang w:val="bg-BG" w:eastAsia="bg-BG"/>
        </w:rPr>
        <w:t xml:space="preserve"> жилищни сгради. </w:t>
      </w:r>
      <w:r w:rsidR="00B34711" w:rsidRPr="004C475C">
        <w:rPr>
          <w:rFonts w:ascii="Times New Roman" w:eastAsia="Times New Roman" w:hAnsi="Times New Roman" w:cs="Times New Roman"/>
          <w:lang w:val="bg-BG" w:eastAsia="bg-BG"/>
        </w:rPr>
        <w:t xml:space="preserve">Тя е насочена към осигуряване на изпълнение на функциите на консултант по смисъла на Закона за устройство на територията при </w:t>
      </w:r>
      <w:r w:rsidRPr="004C475C">
        <w:rPr>
          <w:rFonts w:ascii="Times New Roman" w:eastAsia="Times New Roman" w:hAnsi="Times New Roman" w:cs="Times New Roman"/>
          <w:lang w:val="bg-BG" w:eastAsia="bg-BG"/>
        </w:rPr>
        <w:t xml:space="preserve">обновяване на </w:t>
      </w:r>
      <w:proofErr w:type="spellStart"/>
      <w:r w:rsidRPr="004C475C">
        <w:rPr>
          <w:rFonts w:ascii="Times New Roman" w:eastAsia="Times New Roman" w:hAnsi="Times New Roman" w:cs="Times New Roman"/>
          <w:lang w:val="bg-BG" w:eastAsia="bg-BG"/>
        </w:rPr>
        <w:t>многофамилни</w:t>
      </w:r>
      <w:proofErr w:type="spellEnd"/>
      <w:r w:rsidRPr="004C475C">
        <w:rPr>
          <w:rFonts w:ascii="Times New Roman" w:eastAsia="Times New Roman" w:hAnsi="Times New Roman" w:cs="Times New Roman"/>
          <w:lang w:val="bg-BG" w:eastAsia="bg-BG"/>
        </w:rPr>
        <w:t xml:space="preserve"> жилищни сгради, чрез изпълнение на мерки за енергийна ефективност</w:t>
      </w:r>
      <w:r w:rsidR="00B34711" w:rsidRPr="004C475C">
        <w:rPr>
          <w:rFonts w:ascii="Times New Roman" w:eastAsia="Times New Roman" w:hAnsi="Times New Roman" w:cs="Times New Roman"/>
          <w:lang w:val="bg-BG" w:eastAsia="bg-BG"/>
        </w:rPr>
        <w:t>. С тези мерки се цели</w:t>
      </w:r>
      <w:r w:rsidRPr="004C475C">
        <w:rPr>
          <w:rFonts w:ascii="Times New Roman" w:eastAsia="Times New Roman" w:hAnsi="Times New Roman" w:cs="Times New Roman"/>
          <w:lang w:val="bg-BG" w:eastAsia="bg-BG"/>
        </w:rPr>
        <w:t xml:space="preserve"> да се осигурят по-добри условия на живот за гражданите в </w:t>
      </w:r>
      <w:proofErr w:type="spellStart"/>
      <w:r w:rsidRPr="004C475C">
        <w:rPr>
          <w:rFonts w:ascii="Times New Roman" w:eastAsia="Times New Roman" w:hAnsi="Times New Roman" w:cs="Times New Roman"/>
          <w:lang w:val="bg-BG" w:eastAsia="bg-BG"/>
        </w:rPr>
        <w:t>многофамилни</w:t>
      </w:r>
      <w:proofErr w:type="spellEnd"/>
      <w:r w:rsidRPr="004C475C">
        <w:rPr>
          <w:rFonts w:ascii="Times New Roman" w:eastAsia="Times New Roman" w:hAnsi="Times New Roman" w:cs="Times New Roman"/>
          <w:lang w:val="bg-BG" w:eastAsia="bg-BG"/>
        </w:rPr>
        <w:t xml:space="preserve"> жилищни сгради, топлинен комфорт и по-високо качество на жизнената среда.</w:t>
      </w:r>
    </w:p>
    <w:p w14:paraId="5CF84E9C" w14:textId="77777777" w:rsidR="009C5188" w:rsidRPr="004C475C" w:rsidRDefault="009C5188" w:rsidP="00AA3D5A">
      <w:pPr>
        <w:ind w:firstLine="708"/>
        <w:jc w:val="both"/>
        <w:rPr>
          <w:rFonts w:ascii="Times New Roman" w:eastAsia="Times New Roman" w:hAnsi="Times New Roman" w:cs="Times New Roman"/>
          <w:lang w:val="bg-BG" w:eastAsia="bg-BG"/>
        </w:rPr>
      </w:pPr>
    </w:p>
    <w:p w14:paraId="5EE6B7E0" w14:textId="77777777" w:rsidR="00837826" w:rsidRPr="004C475C" w:rsidRDefault="00837826" w:rsidP="00AA3D5A">
      <w:pPr>
        <w:ind w:firstLine="708"/>
        <w:jc w:val="both"/>
        <w:rPr>
          <w:rFonts w:ascii="Times New Roman" w:eastAsia="Times New Roman" w:hAnsi="Times New Roman" w:cs="Times New Roman"/>
          <w:lang w:val="bg-BG" w:eastAsia="bg-BG"/>
        </w:rPr>
      </w:pPr>
      <w:r w:rsidRPr="004C475C">
        <w:rPr>
          <w:rFonts w:ascii="Times New Roman" w:eastAsia="Times New Roman" w:hAnsi="Times New Roman" w:cs="Times New Roman"/>
          <w:lang w:val="bg-BG" w:eastAsia="bg-BG"/>
        </w:rPr>
        <w:t xml:space="preserve">Изпълнението на мерки за енергийна ефективност в </w:t>
      </w:r>
      <w:proofErr w:type="spellStart"/>
      <w:r w:rsidRPr="004C475C">
        <w:rPr>
          <w:rFonts w:ascii="Times New Roman" w:eastAsia="Times New Roman" w:hAnsi="Times New Roman" w:cs="Times New Roman"/>
          <w:lang w:val="bg-BG" w:eastAsia="bg-BG"/>
        </w:rPr>
        <w:t>многофамилни</w:t>
      </w:r>
      <w:proofErr w:type="spellEnd"/>
      <w:r w:rsidRPr="004C475C">
        <w:rPr>
          <w:rFonts w:ascii="Times New Roman" w:eastAsia="Times New Roman" w:hAnsi="Times New Roman" w:cs="Times New Roman"/>
          <w:lang w:val="bg-BG" w:eastAsia="bg-BG"/>
        </w:rPr>
        <w:t xml:space="preserve"> жилищни сгради ще допринесе за: </w:t>
      </w:r>
    </w:p>
    <w:p w14:paraId="5428EC5B" w14:textId="77777777" w:rsidR="00837826" w:rsidRPr="004C475C" w:rsidRDefault="00837826" w:rsidP="00AA3D5A">
      <w:pPr>
        <w:numPr>
          <w:ilvl w:val="0"/>
          <w:numId w:val="22"/>
        </w:numPr>
        <w:jc w:val="both"/>
        <w:rPr>
          <w:rFonts w:ascii="Times New Roman" w:eastAsia="Times New Roman" w:hAnsi="Times New Roman" w:cs="Times New Roman"/>
          <w:lang w:val="bg-BG" w:eastAsia="bg-BG"/>
        </w:rPr>
      </w:pPr>
      <w:r w:rsidRPr="004C475C">
        <w:rPr>
          <w:rFonts w:ascii="Times New Roman" w:eastAsia="Times New Roman" w:hAnsi="Times New Roman" w:cs="Times New Roman"/>
          <w:lang w:val="bg-BG" w:eastAsia="bg-BG"/>
        </w:rPr>
        <w:t xml:space="preserve">по-високо ниво на енергийната ефективност на </w:t>
      </w:r>
      <w:proofErr w:type="spellStart"/>
      <w:r w:rsidRPr="004C475C">
        <w:rPr>
          <w:rFonts w:ascii="Times New Roman" w:eastAsia="Times New Roman" w:hAnsi="Times New Roman" w:cs="Times New Roman"/>
          <w:lang w:val="bg-BG" w:eastAsia="bg-BG"/>
        </w:rPr>
        <w:t>многофамилните</w:t>
      </w:r>
      <w:proofErr w:type="spellEnd"/>
      <w:r w:rsidRPr="004C475C">
        <w:rPr>
          <w:rFonts w:ascii="Times New Roman" w:eastAsia="Times New Roman" w:hAnsi="Times New Roman" w:cs="Times New Roman"/>
          <w:lang w:val="bg-BG" w:eastAsia="bg-BG"/>
        </w:rPr>
        <w:t xml:space="preserve"> жилищни сгради и намаляване на разходите за енергия;</w:t>
      </w:r>
    </w:p>
    <w:p w14:paraId="4100530C" w14:textId="77777777" w:rsidR="00837826" w:rsidRPr="004C475C" w:rsidRDefault="00837826" w:rsidP="00AA3D5A">
      <w:pPr>
        <w:numPr>
          <w:ilvl w:val="0"/>
          <w:numId w:val="22"/>
        </w:numPr>
        <w:jc w:val="both"/>
        <w:rPr>
          <w:rFonts w:ascii="Times New Roman" w:eastAsia="Times New Roman" w:hAnsi="Times New Roman" w:cs="Times New Roman"/>
          <w:lang w:val="bg-BG" w:eastAsia="bg-BG"/>
        </w:rPr>
      </w:pPr>
      <w:r w:rsidRPr="004C475C">
        <w:rPr>
          <w:rFonts w:ascii="Times New Roman" w:eastAsia="Times New Roman" w:hAnsi="Times New Roman" w:cs="Times New Roman"/>
          <w:lang w:val="bg-BG" w:eastAsia="bg-BG"/>
        </w:rPr>
        <w:t xml:space="preserve">подобряване на експлоатационните характеристики за удължаване на жизнения цикъл на сградите; </w:t>
      </w:r>
    </w:p>
    <w:p w14:paraId="447ED418" w14:textId="77777777" w:rsidR="00837826" w:rsidRPr="004C475C" w:rsidRDefault="00837826" w:rsidP="00AA3D5A">
      <w:pPr>
        <w:numPr>
          <w:ilvl w:val="0"/>
          <w:numId w:val="22"/>
        </w:numPr>
        <w:jc w:val="both"/>
        <w:rPr>
          <w:rFonts w:ascii="Times New Roman" w:eastAsia="Times New Roman" w:hAnsi="Times New Roman" w:cs="Times New Roman"/>
          <w:lang w:val="bg-BG" w:eastAsia="bg-BG"/>
        </w:rPr>
      </w:pPr>
      <w:r w:rsidRPr="004C475C">
        <w:rPr>
          <w:rFonts w:ascii="Times New Roman" w:eastAsia="Times New Roman" w:hAnsi="Times New Roman" w:cs="Times New Roman"/>
          <w:lang w:val="bg-BG" w:eastAsia="bg-BG"/>
        </w:rPr>
        <w:t>осигуряване на условия на жизнена среда в съответствие с критериите за устойчиво развитие.</w:t>
      </w:r>
    </w:p>
    <w:p w14:paraId="509B634D" w14:textId="77777777" w:rsidR="00837826" w:rsidRPr="004C475C" w:rsidRDefault="00837826" w:rsidP="00AA3D5A">
      <w:pPr>
        <w:tabs>
          <w:tab w:val="left" w:pos="-142"/>
          <w:tab w:val="left" w:pos="0"/>
        </w:tabs>
        <w:ind w:firstLine="720"/>
        <w:jc w:val="both"/>
        <w:rPr>
          <w:rFonts w:ascii="Times New Roman" w:eastAsia="Times New Roman" w:hAnsi="Times New Roman" w:cs="Times New Roman"/>
          <w:bCs/>
          <w:lang w:val="bg-BG"/>
        </w:rPr>
      </w:pPr>
    </w:p>
    <w:p w14:paraId="10F0C53E" w14:textId="77777777" w:rsidR="009C5188" w:rsidRPr="004C475C" w:rsidRDefault="009C5188" w:rsidP="00AA3D5A">
      <w:pPr>
        <w:tabs>
          <w:tab w:val="left" w:pos="-142"/>
          <w:tab w:val="left" w:pos="0"/>
        </w:tabs>
        <w:ind w:firstLine="720"/>
        <w:jc w:val="both"/>
        <w:rPr>
          <w:rFonts w:ascii="Times New Roman" w:eastAsia="Times New Roman" w:hAnsi="Times New Roman" w:cs="Times New Roman"/>
          <w:bCs/>
          <w:lang w:val="bg-BG"/>
        </w:rPr>
      </w:pPr>
      <w:r w:rsidRPr="004C475C">
        <w:rPr>
          <w:rFonts w:ascii="Times New Roman" w:eastAsia="Times New Roman" w:hAnsi="Times New Roman" w:cs="Times New Roman"/>
          <w:bCs/>
          <w:lang w:val="bg-BG"/>
        </w:rPr>
        <w:t xml:space="preserve">Основната цел на програмата е финансиране на икономически най-ефективният пакет от </w:t>
      </w:r>
      <w:proofErr w:type="spellStart"/>
      <w:r w:rsidRPr="004C475C">
        <w:rPr>
          <w:rFonts w:ascii="Times New Roman" w:eastAsia="Times New Roman" w:hAnsi="Times New Roman" w:cs="Times New Roman"/>
          <w:bCs/>
          <w:lang w:val="bg-BG"/>
        </w:rPr>
        <w:t>енергоспестяващи</w:t>
      </w:r>
      <w:proofErr w:type="spellEnd"/>
      <w:r w:rsidRPr="004C475C">
        <w:rPr>
          <w:rFonts w:ascii="Times New Roman" w:eastAsia="Times New Roman" w:hAnsi="Times New Roman" w:cs="Times New Roman"/>
          <w:bCs/>
          <w:lang w:val="bg-BG"/>
        </w:rPr>
        <w:t xml:space="preserve"> мерки за сградата, с който се постига клас на енергопотребление „С“ в съответствие с Наредба № 7 от 2004 г. за енергийна ефективност на сгради, а не по-висок.</w:t>
      </w:r>
    </w:p>
    <w:p w14:paraId="237D173A" w14:textId="77777777" w:rsidR="009C5188" w:rsidRPr="004C475C" w:rsidRDefault="009C5188" w:rsidP="00AA3D5A">
      <w:pPr>
        <w:tabs>
          <w:tab w:val="left" w:pos="-142"/>
          <w:tab w:val="left" w:pos="0"/>
        </w:tabs>
        <w:ind w:firstLine="720"/>
        <w:jc w:val="both"/>
        <w:rPr>
          <w:rFonts w:ascii="Times New Roman" w:eastAsia="Times New Roman" w:hAnsi="Times New Roman" w:cs="Times New Roman"/>
          <w:bCs/>
          <w:lang w:val="bg-BG"/>
        </w:rPr>
      </w:pPr>
    </w:p>
    <w:p w14:paraId="743D5EDB" w14:textId="77777777" w:rsidR="00837826" w:rsidRPr="004C475C" w:rsidRDefault="00837826" w:rsidP="00AA3D5A">
      <w:pPr>
        <w:tabs>
          <w:tab w:val="left" w:pos="-142"/>
          <w:tab w:val="left" w:pos="0"/>
        </w:tabs>
        <w:ind w:firstLine="720"/>
        <w:jc w:val="both"/>
        <w:rPr>
          <w:rFonts w:ascii="Times New Roman" w:eastAsia="Times New Roman" w:hAnsi="Times New Roman" w:cs="Times New Roman"/>
          <w:b/>
          <w:bCs/>
          <w:lang w:val="bg-BG"/>
        </w:rPr>
      </w:pPr>
      <w:r w:rsidRPr="004C475C">
        <w:rPr>
          <w:rFonts w:ascii="Times New Roman" w:eastAsia="Times New Roman" w:hAnsi="Times New Roman" w:cs="Times New Roman"/>
          <w:b/>
          <w:bCs/>
          <w:lang w:val="bg-BG"/>
        </w:rPr>
        <w:t xml:space="preserve">Допустими дейности за финансиране по сградите са: </w:t>
      </w:r>
    </w:p>
    <w:p w14:paraId="716CE840" w14:textId="77777777" w:rsidR="00837826" w:rsidRPr="004C475C" w:rsidRDefault="00837826" w:rsidP="00AA3D5A">
      <w:pPr>
        <w:pStyle w:val="a3"/>
        <w:numPr>
          <w:ilvl w:val="0"/>
          <w:numId w:val="25"/>
        </w:numPr>
        <w:tabs>
          <w:tab w:val="left" w:pos="-142"/>
          <w:tab w:val="left" w:pos="0"/>
        </w:tabs>
        <w:jc w:val="both"/>
        <w:rPr>
          <w:rFonts w:ascii="Times New Roman" w:eastAsia="Times New Roman" w:hAnsi="Times New Roman" w:cs="Times New Roman"/>
          <w:bCs/>
          <w:lang w:val="bg-BG"/>
        </w:rPr>
      </w:pPr>
      <w:r w:rsidRPr="004C475C">
        <w:rPr>
          <w:rFonts w:ascii="Times New Roman" w:eastAsia="Times New Roman" w:hAnsi="Times New Roman" w:cs="Times New Roman"/>
          <w:bCs/>
          <w:lang w:val="bg-BG"/>
        </w:rPr>
        <w:t xml:space="preserve">дейности по конструктивно възстановяване/усилване/основен ремонт, в зависимост от повредите, настъпили по време на експлоатацията, на </w:t>
      </w:r>
      <w:proofErr w:type="spellStart"/>
      <w:r w:rsidRPr="004C475C">
        <w:rPr>
          <w:rFonts w:ascii="Times New Roman" w:eastAsia="Times New Roman" w:hAnsi="Times New Roman" w:cs="Times New Roman"/>
          <w:bCs/>
          <w:lang w:val="bg-BG"/>
        </w:rPr>
        <w:t>многофамилните</w:t>
      </w:r>
      <w:proofErr w:type="spellEnd"/>
      <w:r w:rsidRPr="004C475C">
        <w:rPr>
          <w:rFonts w:ascii="Times New Roman" w:eastAsia="Times New Roman" w:hAnsi="Times New Roman" w:cs="Times New Roman"/>
          <w:bCs/>
          <w:lang w:val="bg-BG"/>
        </w:rPr>
        <w:t xml:space="preserve"> жилищни сгради, които са предписани като задължителни за сградата в техническото обследване, приложен за всеки един обект към Техническата спецификация;</w:t>
      </w:r>
    </w:p>
    <w:p w14:paraId="7A16C047" w14:textId="77777777" w:rsidR="00837826" w:rsidRPr="004C475C" w:rsidRDefault="00837826" w:rsidP="00AA3D5A">
      <w:pPr>
        <w:pStyle w:val="a3"/>
        <w:numPr>
          <w:ilvl w:val="0"/>
          <w:numId w:val="25"/>
        </w:numPr>
        <w:tabs>
          <w:tab w:val="left" w:pos="-142"/>
          <w:tab w:val="left" w:pos="0"/>
        </w:tabs>
        <w:jc w:val="both"/>
        <w:rPr>
          <w:rFonts w:ascii="Times New Roman" w:eastAsia="Times New Roman" w:hAnsi="Times New Roman" w:cs="Times New Roman"/>
          <w:bCs/>
          <w:lang w:val="bg-BG"/>
        </w:rPr>
      </w:pPr>
      <w:r w:rsidRPr="004C475C">
        <w:rPr>
          <w:rFonts w:ascii="Times New Roman" w:eastAsia="Times New Roman" w:hAnsi="Times New Roman" w:cs="Times New Roman"/>
          <w:bCs/>
          <w:lang w:val="bg-BG"/>
        </w:rPr>
        <w:t>изпълнение на мерки за енергийна ефективност, които са предписани като задължителни за сградата в обследването за енергийна ефективност, приложен за всеки един обект към Техническата спецификация;</w:t>
      </w:r>
    </w:p>
    <w:p w14:paraId="693A71E3" w14:textId="5112D515" w:rsidR="005E6BB5" w:rsidRPr="004C475C" w:rsidRDefault="00837826" w:rsidP="00AA3D5A">
      <w:pPr>
        <w:pStyle w:val="a3"/>
        <w:numPr>
          <w:ilvl w:val="0"/>
          <w:numId w:val="25"/>
        </w:numPr>
        <w:tabs>
          <w:tab w:val="left" w:pos="-142"/>
          <w:tab w:val="left" w:pos="0"/>
        </w:tabs>
        <w:jc w:val="both"/>
        <w:rPr>
          <w:rFonts w:ascii="Times New Roman" w:eastAsia="Times New Roman" w:hAnsi="Times New Roman" w:cs="Times New Roman"/>
          <w:bCs/>
          <w:lang w:val="bg-BG"/>
        </w:rPr>
      </w:pPr>
      <w:r w:rsidRPr="004C475C">
        <w:rPr>
          <w:rFonts w:ascii="Times New Roman" w:eastAsia="Times New Roman" w:hAnsi="Times New Roman" w:cs="Times New Roman"/>
          <w:bCs/>
          <w:lang w:val="bg-BG"/>
        </w:rPr>
        <w:t xml:space="preserve">обновяване на общите части на </w:t>
      </w:r>
      <w:proofErr w:type="spellStart"/>
      <w:r w:rsidRPr="004C475C">
        <w:rPr>
          <w:rFonts w:ascii="Times New Roman" w:eastAsia="Times New Roman" w:hAnsi="Times New Roman" w:cs="Times New Roman"/>
          <w:bCs/>
          <w:lang w:val="bg-BG"/>
        </w:rPr>
        <w:t>многофамилните</w:t>
      </w:r>
      <w:proofErr w:type="spellEnd"/>
      <w:r w:rsidRPr="004C475C">
        <w:rPr>
          <w:rFonts w:ascii="Times New Roman" w:eastAsia="Times New Roman" w:hAnsi="Times New Roman" w:cs="Times New Roman"/>
          <w:bCs/>
          <w:lang w:val="bg-BG"/>
        </w:rPr>
        <w:t xml:space="preserve"> жилищни сгради (ремонт на покрив, фасада, освежаване на </w:t>
      </w:r>
      <w:proofErr w:type="spellStart"/>
      <w:r w:rsidRPr="004C475C">
        <w:rPr>
          <w:rFonts w:ascii="Times New Roman" w:eastAsia="Times New Roman" w:hAnsi="Times New Roman" w:cs="Times New Roman"/>
          <w:bCs/>
          <w:lang w:val="bg-BG"/>
        </w:rPr>
        <w:t>стълбищна</w:t>
      </w:r>
      <w:proofErr w:type="spellEnd"/>
      <w:r w:rsidRPr="004C475C">
        <w:rPr>
          <w:rFonts w:ascii="Times New Roman" w:eastAsia="Times New Roman" w:hAnsi="Times New Roman" w:cs="Times New Roman"/>
          <w:bCs/>
          <w:lang w:val="bg-BG"/>
        </w:rPr>
        <w:t xml:space="preserve"> клетка и др.) съгласно инвестиционния проект, приложени за всеки един обек</w:t>
      </w:r>
      <w:r w:rsidR="009C5188" w:rsidRPr="004C475C">
        <w:rPr>
          <w:rFonts w:ascii="Times New Roman" w:eastAsia="Times New Roman" w:hAnsi="Times New Roman" w:cs="Times New Roman"/>
          <w:bCs/>
          <w:lang w:val="bg-BG"/>
        </w:rPr>
        <w:t>т към Техническата спецификация.</w:t>
      </w:r>
      <w:r w:rsidRPr="004C475C">
        <w:rPr>
          <w:rFonts w:ascii="Times New Roman" w:eastAsia="Times New Roman" w:hAnsi="Times New Roman" w:cs="Times New Roman"/>
          <w:bCs/>
          <w:lang w:val="bg-BG"/>
        </w:rPr>
        <w:tab/>
      </w:r>
    </w:p>
    <w:p w14:paraId="733AFB3C" w14:textId="77777777" w:rsidR="00B8560D" w:rsidRPr="004C475C" w:rsidRDefault="00B8560D" w:rsidP="00AA3D5A">
      <w:pPr>
        <w:widowControl w:val="0"/>
        <w:autoSpaceDE w:val="0"/>
        <w:autoSpaceDN w:val="0"/>
        <w:adjustRightInd w:val="0"/>
        <w:ind w:firstLine="708"/>
        <w:jc w:val="both"/>
        <w:rPr>
          <w:rFonts w:ascii="Times New Roman" w:hAnsi="Times New Roman" w:cs="Times New Roman"/>
          <w:b/>
          <w:bCs/>
          <w:lang w:val="bg-BG"/>
        </w:rPr>
      </w:pPr>
    </w:p>
    <w:p w14:paraId="4990903D" w14:textId="10EE5057" w:rsidR="009C5188" w:rsidRPr="004C475C" w:rsidRDefault="009C5188" w:rsidP="00AA3D5A">
      <w:pPr>
        <w:widowControl w:val="0"/>
        <w:autoSpaceDE w:val="0"/>
        <w:autoSpaceDN w:val="0"/>
        <w:adjustRightInd w:val="0"/>
        <w:ind w:firstLine="708"/>
        <w:jc w:val="both"/>
        <w:rPr>
          <w:rFonts w:ascii="Times New Roman" w:hAnsi="Times New Roman" w:cs="Times New Roman"/>
          <w:b/>
          <w:bCs/>
          <w:lang w:val="bg-BG"/>
        </w:rPr>
      </w:pPr>
      <w:r w:rsidRPr="004C475C">
        <w:rPr>
          <w:rFonts w:ascii="Times New Roman" w:hAnsi="Times New Roman" w:cs="Times New Roman"/>
          <w:b/>
          <w:bCs/>
          <w:lang w:val="bg-BG"/>
        </w:rPr>
        <w:t xml:space="preserve">Изпълнението на </w:t>
      </w:r>
      <w:r w:rsidR="0094260E" w:rsidRPr="004C475C">
        <w:rPr>
          <w:rFonts w:ascii="Times New Roman" w:hAnsi="Times New Roman" w:cs="Times New Roman"/>
          <w:b/>
          <w:bCs/>
          <w:lang w:val="bg-BG"/>
        </w:rPr>
        <w:t>строителството ще бъде осъществявано при условията на инженеринг – изработване на инвестиционен проект  на фаза Работен проект и изпълнение на строителните и монтажни работи.</w:t>
      </w:r>
    </w:p>
    <w:p w14:paraId="49FA5F9B" w14:textId="77777777" w:rsidR="009C5188" w:rsidRPr="004C475C" w:rsidRDefault="009C5188" w:rsidP="00AA3D5A">
      <w:pPr>
        <w:widowControl w:val="0"/>
        <w:autoSpaceDE w:val="0"/>
        <w:autoSpaceDN w:val="0"/>
        <w:adjustRightInd w:val="0"/>
        <w:ind w:firstLine="708"/>
        <w:jc w:val="both"/>
        <w:rPr>
          <w:rFonts w:ascii="Times New Roman" w:hAnsi="Times New Roman" w:cs="Times New Roman"/>
          <w:b/>
          <w:bCs/>
          <w:lang w:val="bg-BG"/>
        </w:rPr>
      </w:pPr>
    </w:p>
    <w:p w14:paraId="3E145C7D" w14:textId="77777777" w:rsidR="00837826" w:rsidRPr="004C475C" w:rsidRDefault="00837826" w:rsidP="00AA3D5A">
      <w:pPr>
        <w:widowControl w:val="0"/>
        <w:autoSpaceDE w:val="0"/>
        <w:autoSpaceDN w:val="0"/>
        <w:adjustRightInd w:val="0"/>
        <w:ind w:firstLine="708"/>
        <w:jc w:val="both"/>
        <w:rPr>
          <w:rFonts w:ascii="Times New Roman" w:hAnsi="Times New Roman" w:cs="Times New Roman"/>
          <w:b/>
          <w:bCs/>
          <w:lang w:val="bg-BG"/>
        </w:rPr>
      </w:pPr>
      <w:r w:rsidRPr="004C475C">
        <w:rPr>
          <w:rFonts w:ascii="Times New Roman" w:hAnsi="Times New Roman" w:cs="Times New Roman"/>
          <w:b/>
          <w:bCs/>
          <w:lang w:val="bg-BG"/>
        </w:rPr>
        <w:t>Финансиране</w:t>
      </w:r>
    </w:p>
    <w:p w14:paraId="2EAABCD0" w14:textId="77777777" w:rsidR="00B8560D" w:rsidRPr="004C475C" w:rsidRDefault="00837826" w:rsidP="00AA3D5A">
      <w:pPr>
        <w:jc w:val="both"/>
        <w:rPr>
          <w:rFonts w:ascii="Times New Roman" w:hAnsi="Times New Roman" w:cs="Times New Roman"/>
          <w:bCs/>
          <w:lang w:val="bg-BG"/>
        </w:rPr>
      </w:pPr>
      <w:r w:rsidRPr="004C475C">
        <w:rPr>
          <w:rFonts w:ascii="Times New Roman" w:hAnsi="Times New Roman" w:cs="Times New Roman"/>
          <w:bCs/>
          <w:lang w:val="bg-BG"/>
        </w:rPr>
        <w:tab/>
        <w:t xml:space="preserve">Прогнозната стойност на настоящата обществена поръчка е формирана съгласно изискванията на методическите указания по програмата и максималните референтни цени на кв.м РЗП, утвърдени от министъра на регионалното развитие и благоустройството. </w:t>
      </w:r>
    </w:p>
    <w:p w14:paraId="43A717E9" w14:textId="77777777" w:rsidR="00B8560D" w:rsidRPr="004C475C" w:rsidRDefault="00B8560D" w:rsidP="00AA3D5A">
      <w:pPr>
        <w:jc w:val="both"/>
        <w:rPr>
          <w:rFonts w:ascii="Times New Roman" w:hAnsi="Times New Roman" w:cs="Times New Roman"/>
          <w:bCs/>
          <w:lang w:val="bg-BG"/>
        </w:rPr>
      </w:pPr>
      <w:r w:rsidRPr="004C475C">
        <w:rPr>
          <w:rFonts w:ascii="Times New Roman" w:hAnsi="Times New Roman" w:cs="Times New Roman"/>
          <w:bCs/>
          <w:lang w:val="bg-BG"/>
        </w:rPr>
        <w:tab/>
      </w:r>
      <w:r w:rsidR="00837826" w:rsidRPr="004C475C">
        <w:rPr>
          <w:rFonts w:ascii="Times New Roman" w:hAnsi="Times New Roman" w:cs="Times New Roman"/>
          <w:bCs/>
          <w:lang w:val="bg-BG"/>
        </w:rPr>
        <w:t xml:space="preserve">Общата квадратура на всички обекти от двадесет и едната обособени позиции е 106 953,72 кв.м РЗП. </w:t>
      </w:r>
    </w:p>
    <w:p w14:paraId="31B4C1BD" w14:textId="7A37D05E" w:rsidR="00456114" w:rsidRPr="004C475C" w:rsidRDefault="00456114" w:rsidP="00AA3D5A">
      <w:pPr>
        <w:jc w:val="both"/>
        <w:rPr>
          <w:rFonts w:ascii="Times New Roman" w:hAnsi="Times New Roman" w:cs="Times New Roman"/>
          <w:bCs/>
          <w:lang w:val="bg-BG"/>
        </w:rPr>
      </w:pPr>
      <w:r w:rsidRPr="004C475C">
        <w:rPr>
          <w:rFonts w:ascii="Times New Roman" w:hAnsi="Times New Roman" w:cs="Times New Roman"/>
          <w:bCs/>
          <w:lang w:val="bg-BG"/>
        </w:rPr>
        <w:lastRenderedPageBreak/>
        <w:tab/>
        <w:t>Общата прогнозна стойност на поръчката е 534768.60 лв. без ДДС, формирана както следва:</w:t>
      </w:r>
    </w:p>
    <w:p w14:paraId="2F93D0B2" w14:textId="72D5B322" w:rsidR="00456114" w:rsidRPr="004C475C" w:rsidRDefault="00456114" w:rsidP="00AA3D5A">
      <w:pPr>
        <w:pStyle w:val="a3"/>
        <w:numPr>
          <w:ilvl w:val="0"/>
          <w:numId w:val="30"/>
        </w:numPr>
        <w:jc w:val="both"/>
        <w:rPr>
          <w:rFonts w:ascii="Times New Roman" w:eastAsia="Times New Roman" w:hAnsi="Times New Roman" w:cs="Times New Roman"/>
          <w:color w:val="000000"/>
          <w:lang w:val="bg-BG"/>
        </w:rPr>
      </w:pPr>
      <w:r w:rsidRPr="004C475C">
        <w:rPr>
          <w:rFonts w:ascii="Times New Roman" w:hAnsi="Times New Roman" w:cs="Times New Roman"/>
          <w:bCs/>
          <w:lang w:val="bg-BG"/>
        </w:rPr>
        <w:t xml:space="preserve">за Оценка на съответствието на инвестиционните проекти (фаза Работен проект) - </w:t>
      </w:r>
      <w:r w:rsidRPr="004C475C">
        <w:rPr>
          <w:rFonts w:ascii="Times New Roman" w:eastAsia="Times New Roman" w:hAnsi="Times New Roman" w:cs="Times New Roman"/>
          <w:color w:val="000000"/>
          <w:lang w:val="bg-BG"/>
        </w:rPr>
        <w:t>133692.15лв. без ДДС;</w:t>
      </w:r>
    </w:p>
    <w:p w14:paraId="09080237" w14:textId="0B461930" w:rsidR="00456114" w:rsidRPr="004C475C" w:rsidRDefault="00456114" w:rsidP="00AA3D5A">
      <w:pPr>
        <w:pStyle w:val="a3"/>
        <w:numPr>
          <w:ilvl w:val="0"/>
          <w:numId w:val="30"/>
        </w:numPr>
        <w:jc w:val="both"/>
        <w:rPr>
          <w:rFonts w:ascii="Times New Roman" w:eastAsia="Times New Roman" w:hAnsi="Times New Roman" w:cs="Times New Roman"/>
          <w:color w:val="000000"/>
          <w:lang w:val="bg-BG"/>
        </w:rPr>
      </w:pPr>
      <w:r w:rsidRPr="004C475C">
        <w:rPr>
          <w:rFonts w:ascii="Times New Roman" w:hAnsi="Times New Roman" w:cs="Times New Roman"/>
          <w:bCs/>
          <w:lang w:val="bg-BG"/>
        </w:rPr>
        <w:t xml:space="preserve">за Строителен надзор – </w:t>
      </w:r>
      <w:r w:rsidRPr="004C475C">
        <w:rPr>
          <w:rFonts w:ascii="Times New Roman" w:eastAsia="Times New Roman" w:hAnsi="Times New Roman" w:cs="Times New Roman"/>
          <w:color w:val="000000"/>
          <w:lang w:val="bg-BG"/>
        </w:rPr>
        <w:t>267384.30 лв. без ДДС;</w:t>
      </w:r>
    </w:p>
    <w:p w14:paraId="3DB64AC3" w14:textId="77777777" w:rsidR="00456114" w:rsidRPr="004C475C" w:rsidRDefault="00456114" w:rsidP="00AA3D5A">
      <w:pPr>
        <w:pStyle w:val="a3"/>
        <w:numPr>
          <w:ilvl w:val="0"/>
          <w:numId w:val="30"/>
        </w:numPr>
        <w:jc w:val="both"/>
        <w:rPr>
          <w:rFonts w:ascii="Times New Roman" w:hAnsi="Times New Roman" w:cs="Times New Roman"/>
          <w:bCs/>
          <w:lang w:val="bg-BG"/>
        </w:rPr>
      </w:pPr>
      <w:r w:rsidRPr="004C475C">
        <w:rPr>
          <w:rFonts w:ascii="Times New Roman" w:hAnsi="Times New Roman" w:cs="Times New Roman"/>
          <w:bCs/>
          <w:lang w:val="bg-BG"/>
        </w:rPr>
        <w:t xml:space="preserve">за Инвеститорски контрол - </w:t>
      </w:r>
      <w:r w:rsidRPr="004C475C">
        <w:rPr>
          <w:rFonts w:ascii="Times New Roman" w:eastAsia="Times New Roman" w:hAnsi="Times New Roman" w:cs="Times New Roman"/>
          <w:color w:val="000000"/>
          <w:lang w:val="bg-BG"/>
        </w:rPr>
        <w:t>133692.15 лв. без ДДС.</w:t>
      </w:r>
    </w:p>
    <w:p w14:paraId="2E2CF650" w14:textId="04FF47B1" w:rsidR="00837826" w:rsidRPr="004C475C" w:rsidRDefault="00B8560D" w:rsidP="00AA3D5A">
      <w:pPr>
        <w:ind w:left="360"/>
        <w:jc w:val="both"/>
        <w:rPr>
          <w:rFonts w:ascii="Times New Roman" w:hAnsi="Times New Roman" w:cs="Times New Roman"/>
          <w:bCs/>
          <w:lang w:val="bg-BG"/>
        </w:rPr>
      </w:pPr>
      <w:r w:rsidRPr="004C475C">
        <w:rPr>
          <w:rFonts w:ascii="Times New Roman" w:hAnsi="Times New Roman" w:cs="Times New Roman"/>
          <w:bCs/>
          <w:lang w:val="bg-BG"/>
        </w:rPr>
        <w:tab/>
      </w:r>
      <w:r w:rsidR="00B34711" w:rsidRPr="004C475C">
        <w:rPr>
          <w:rFonts w:ascii="Times New Roman" w:hAnsi="Times New Roman" w:cs="Times New Roman"/>
          <w:bCs/>
          <w:lang w:val="bg-BG"/>
        </w:rPr>
        <w:t>Прогнозната стойност е</w:t>
      </w:r>
      <w:r w:rsidR="00837826" w:rsidRPr="004C475C">
        <w:rPr>
          <w:rFonts w:ascii="Times New Roman" w:hAnsi="Times New Roman" w:cs="Times New Roman"/>
          <w:bCs/>
          <w:lang w:val="bg-BG"/>
        </w:rPr>
        <w:t xml:space="preserve"> разпределен</w:t>
      </w:r>
      <w:r w:rsidR="00B34711" w:rsidRPr="004C475C">
        <w:rPr>
          <w:rFonts w:ascii="Times New Roman" w:hAnsi="Times New Roman" w:cs="Times New Roman"/>
          <w:bCs/>
          <w:lang w:val="bg-BG"/>
        </w:rPr>
        <w:t>а</w:t>
      </w:r>
      <w:r w:rsidR="00837826" w:rsidRPr="004C475C">
        <w:rPr>
          <w:rFonts w:ascii="Times New Roman" w:hAnsi="Times New Roman" w:cs="Times New Roman"/>
          <w:bCs/>
          <w:lang w:val="bg-BG"/>
        </w:rPr>
        <w:t xml:space="preserve"> по обособени позиции.</w:t>
      </w:r>
    </w:p>
    <w:p w14:paraId="5A855EBE" w14:textId="77777777" w:rsidR="009C5188" w:rsidRPr="004C475C" w:rsidRDefault="009C5188" w:rsidP="00AA3D5A">
      <w:pPr>
        <w:ind w:firstLine="708"/>
        <w:jc w:val="both"/>
        <w:rPr>
          <w:rFonts w:ascii="Times New Roman" w:eastAsia="Times New Roman" w:hAnsi="Times New Roman" w:cs="Times New Roman"/>
          <w:lang w:val="bg-BG" w:eastAsia="bg-BG"/>
        </w:rPr>
      </w:pPr>
    </w:p>
    <w:p w14:paraId="0DF218CF" w14:textId="77777777" w:rsidR="00837826" w:rsidRPr="004C475C" w:rsidRDefault="00837826" w:rsidP="00AA3D5A">
      <w:pPr>
        <w:ind w:firstLine="708"/>
        <w:jc w:val="both"/>
        <w:rPr>
          <w:rFonts w:ascii="Times New Roman" w:eastAsia="Times New Roman" w:hAnsi="Times New Roman" w:cs="Times New Roman"/>
          <w:lang w:val="bg-BG" w:eastAsia="bg-BG"/>
        </w:rPr>
      </w:pPr>
      <w:r w:rsidRPr="004C475C">
        <w:rPr>
          <w:rFonts w:ascii="Times New Roman" w:eastAsia="Times New Roman" w:hAnsi="Times New Roman" w:cs="Times New Roman"/>
          <w:lang w:val="bg-BG" w:eastAsia="bg-BG"/>
        </w:rPr>
        <w:t xml:space="preserve">Възложителят финансира дейностите със средства, представляващи безвъзмездна финансова помощ по Национална програма за енергийна ефективност на </w:t>
      </w:r>
      <w:proofErr w:type="spellStart"/>
      <w:r w:rsidRPr="004C475C">
        <w:rPr>
          <w:rFonts w:ascii="Times New Roman" w:eastAsia="Times New Roman" w:hAnsi="Times New Roman" w:cs="Times New Roman"/>
          <w:lang w:val="bg-BG" w:eastAsia="bg-BG"/>
        </w:rPr>
        <w:t>многофамилни</w:t>
      </w:r>
      <w:proofErr w:type="spellEnd"/>
      <w:r w:rsidRPr="004C475C">
        <w:rPr>
          <w:rFonts w:ascii="Times New Roman" w:eastAsia="Times New Roman" w:hAnsi="Times New Roman" w:cs="Times New Roman"/>
          <w:lang w:val="bg-BG" w:eastAsia="bg-BG"/>
        </w:rPr>
        <w:t xml:space="preserve"> жилищни сгради. </w:t>
      </w:r>
    </w:p>
    <w:p w14:paraId="1BAE6417" w14:textId="77777777" w:rsidR="00837826" w:rsidRPr="004C475C" w:rsidRDefault="00837826" w:rsidP="00AA3D5A">
      <w:pPr>
        <w:ind w:firstLine="708"/>
        <w:jc w:val="both"/>
        <w:rPr>
          <w:rFonts w:ascii="Times New Roman" w:eastAsia="Times New Roman" w:hAnsi="Times New Roman" w:cs="Times New Roman"/>
          <w:bCs/>
          <w:iCs/>
          <w:lang w:val="bg-BG" w:eastAsia="bg-BG"/>
        </w:rPr>
      </w:pPr>
      <w:r w:rsidRPr="004C475C">
        <w:rPr>
          <w:rFonts w:ascii="Times New Roman" w:eastAsia="Times New Roman" w:hAnsi="Times New Roman" w:cs="Times New Roman"/>
          <w:lang w:val="bg-BG" w:eastAsia="bg-BG"/>
        </w:rPr>
        <w:t>Към момента на обявяване на настоящата обществена поръчка община Гоце Делчев е сключила договори със Сдруженията на собствениците („</w:t>
      </w:r>
      <w:r w:rsidRPr="004C475C">
        <w:rPr>
          <w:rFonts w:ascii="Times New Roman" w:eastAsia="Times New Roman" w:hAnsi="Times New Roman" w:cs="Times New Roman"/>
          <w:b/>
          <w:lang w:val="bg-BG" w:eastAsia="bg-BG"/>
        </w:rPr>
        <w:t>Сдруженията</w:t>
      </w:r>
      <w:r w:rsidRPr="004C475C">
        <w:rPr>
          <w:rFonts w:ascii="Times New Roman" w:eastAsia="Times New Roman" w:hAnsi="Times New Roman" w:cs="Times New Roman"/>
          <w:lang w:val="bg-BG" w:eastAsia="bg-BG"/>
        </w:rPr>
        <w:t>“ или „</w:t>
      </w:r>
      <w:r w:rsidRPr="004C475C">
        <w:rPr>
          <w:rFonts w:ascii="Times New Roman" w:eastAsia="Times New Roman" w:hAnsi="Times New Roman" w:cs="Times New Roman"/>
          <w:b/>
          <w:lang w:val="bg-BG" w:eastAsia="bg-BG"/>
        </w:rPr>
        <w:t>СС</w:t>
      </w:r>
      <w:r w:rsidRPr="004C475C">
        <w:rPr>
          <w:rFonts w:ascii="Times New Roman" w:eastAsia="Times New Roman" w:hAnsi="Times New Roman" w:cs="Times New Roman"/>
          <w:lang w:val="bg-BG" w:eastAsia="bg-BG"/>
        </w:rPr>
        <w:t>“) за всеки един от обектите по посочените по-горе обособени позиции в резултат на одобрени Заявления за интерес на финансова помощ, във връзка с участие на съответните сгради в Националната програма за енергийна ефективност. Община Гоце Делчев е има сключени договори с „Българската банка за развитие“ АД („</w:t>
      </w:r>
      <w:r w:rsidRPr="004C475C">
        <w:rPr>
          <w:rFonts w:ascii="Times New Roman" w:eastAsia="Times New Roman" w:hAnsi="Times New Roman" w:cs="Times New Roman"/>
          <w:b/>
          <w:lang w:val="bg-BG" w:eastAsia="bg-BG"/>
        </w:rPr>
        <w:t>ББР</w:t>
      </w:r>
      <w:r w:rsidRPr="004C475C">
        <w:rPr>
          <w:rFonts w:ascii="Times New Roman" w:eastAsia="Times New Roman" w:hAnsi="Times New Roman" w:cs="Times New Roman"/>
          <w:lang w:val="bg-BG" w:eastAsia="bg-BG"/>
        </w:rPr>
        <w:t xml:space="preserve">“) </w:t>
      </w:r>
      <w:r w:rsidRPr="004C475C">
        <w:rPr>
          <w:rFonts w:ascii="Times New Roman" w:eastAsia="Times New Roman" w:hAnsi="Times New Roman" w:cs="Times New Roman"/>
          <w:bCs/>
          <w:iCs/>
          <w:lang w:val="bg-BG" w:eastAsia="bg-BG"/>
        </w:rPr>
        <w:t>за целево финансиране с кмета на общината и с областния управител за всеки един от обектите от посочените по-горе обособени позиции.</w:t>
      </w:r>
    </w:p>
    <w:p w14:paraId="0C428440" w14:textId="77777777" w:rsidR="005E6BB5" w:rsidRPr="004C475C" w:rsidRDefault="005E6BB5" w:rsidP="00AA3D5A">
      <w:pPr>
        <w:snapToGrid w:val="0"/>
        <w:ind w:firstLine="720"/>
        <w:jc w:val="both"/>
        <w:rPr>
          <w:rFonts w:ascii="Times New Roman" w:eastAsia="Times New Roman" w:hAnsi="Times New Roman" w:cs="Times New Roman"/>
          <w:color w:val="000000"/>
          <w:lang w:val="bg-BG" w:eastAsia="bg-BG"/>
        </w:rPr>
      </w:pPr>
      <w:r w:rsidRPr="004C475C">
        <w:rPr>
          <w:rFonts w:ascii="Times New Roman" w:eastAsia="Times New Roman" w:hAnsi="Times New Roman" w:cs="Times New Roman"/>
          <w:color w:val="000000"/>
          <w:lang w:val="bg-BG" w:eastAsia="bg-BG"/>
        </w:rPr>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страните по договора и компетентните държавни и/или общински органи, също така и от упълномощения представител на Сдруженията. Възложителят ще се представлява от общината като реален такъв и Сдруженията като собственици на обекта. </w:t>
      </w:r>
    </w:p>
    <w:p w14:paraId="6ED84012" w14:textId="77777777" w:rsidR="00837826" w:rsidRPr="004C475C" w:rsidRDefault="005E6BB5" w:rsidP="00AA3D5A">
      <w:pPr>
        <w:ind w:firstLine="708"/>
        <w:jc w:val="both"/>
        <w:rPr>
          <w:rFonts w:ascii="Times New Roman" w:eastAsia="Times New Roman" w:hAnsi="Times New Roman" w:cs="Times New Roman"/>
          <w:lang w:val="bg-BG" w:eastAsia="bg-BG"/>
        </w:rPr>
      </w:pPr>
      <w:r w:rsidRPr="004C475C">
        <w:rPr>
          <w:rFonts w:ascii="Times New Roman" w:eastAsia="Times New Roman" w:hAnsi="Times New Roman" w:cs="Times New Roman"/>
          <w:lang w:val="bg-BG" w:eastAsia="bg-BG"/>
        </w:rPr>
        <w:t xml:space="preserve">Договарянето, разплащането и финансирането на дейностите се извършват чрез Възложителя от името и за сметка на сдруженията на собствениците на </w:t>
      </w:r>
      <w:proofErr w:type="spellStart"/>
      <w:r w:rsidRPr="004C475C">
        <w:rPr>
          <w:rFonts w:ascii="Times New Roman" w:eastAsia="Times New Roman" w:hAnsi="Times New Roman" w:cs="Times New Roman"/>
          <w:lang w:val="bg-BG" w:eastAsia="bg-BG"/>
        </w:rPr>
        <w:t>многофамилните</w:t>
      </w:r>
      <w:proofErr w:type="spellEnd"/>
      <w:r w:rsidRPr="004C475C">
        <w:rPr>
          <w:rFonts w:ascii="Times New Roman" w:eastAsia="Times New Roman" w:hAnsi="Times New Roman" w:cs="Times New Roman"/>
          <w:lang w:val="bg-BG" w:eastAsia="bg-BG"/>
        </w:rPr>
        <w:t xml:space="preserve"> жилищни сгради, обект на поръчката. 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по силата на сключения договор.</w:t>
      </w:r>
    </w:p>
    <w:p w14:paraId="791EF4E9" w14:textId="77777777" w:rsidR="00837826" w:rsidRPr="004C475C" w:rsidRDefault="00837826" w:rsidP="00AA3D5A">
      <w:pPr>
        <w:rPr>
          <w:rFonts w:ascii="Times New Roman" w:hAnsi="Times New Roman" w:cs="Times New Roman"/>
          <w:lang w:val="bg-BG"/>
        </w:rPr>
      </w:pPr>
      <w:r w:rsidRPr="004C475C">
        <w:rPr>
          <w:rFonts w:ascii="Times New Roman" w:hAnsi="Times New Roman" w:cs="Times New Roman"/>
          <w:lang w:val="bg-BG"/>
        </w:rPr>
        <w:br w:type="page"/>
      </w:r>
    </w:p>
    <w:p w14:paraId="33A690F2" w14:textId="0FA568F0" w:rsidR="00CA4A10" w:rsidRDefault="00CA4A10" w:rsidP="00AA3D5A">
      <w:pPr>
        <w:pStyle w:val="2"/>
        <w:spacing w:before="0"/>
        <w:rPr>
          <w:rFonts w:ascii="Times New Roman" w:hAnsi="Times New Roman" w:cs="Times New Roman"/>
          <w:sz w:val="24"/>
          <w:szCs w:val="24"/>
          <w:lang w:val="bg-BG"/>
        </w:rPr>
      </w:pPr>
      <w:bookmarkStart w:id="5" w:name="_Toc329956784"/>
      <w:r w:rsidRPr="004C475C">
        <w:rPr>
          <w:rFonts w:ascii="Times New Roman" w:hAnsi="Times New Roman" w:cs="Times New Roman"/>
          <w:sz w:val="24"/>
          <w:szCs w:val="24"/>
          <w:lang w:val="bg-BG"/>
        </w:rPr>
        <w:lastRenderedPageBreak/>
        <w:t xml:space="preserve">II. </w:t>
      </w:r>
      <w:bookmarkStart w:id="6" w:name="_Toc328826547"/>
      <w:r w:rsidR="0094260E" w:rsidRPr="004C475C">
        <w:rPr>
          <w:rFonts w:ascii="Times New Roman" w:hAnsi="Times New Roman" w:cs="Times New Roman"/>
          <w:sz w:val="24"/>
          <w:szCs w:val="24"/>
          <w:lang w:val="bg-BG"/>
        </w:rPr>
        <w:t>ОБЩИ ДАННИ ЗА С</w:t>
      </w:r>
      <w:bookmarkEnd w:id="6"/>
      <w:r w:rsidR="00530037">
        <w:rPr>
          <w:rFonts w:ascii="Times New Roman" w:hAnsi="Times New Roman" w:cs="Times New Roman"/>
          <w:sz w:val="24"/>
          <w:szCs w:val="24"/>
          <w:lang w:val="bg-BG"/>
        </w:rPr>
        <w:t>ГРАДИТЕ, ВКЛЮЧЕНИ В ПРЕДМЕТА НА ПОРЪЧКАТА</w:t>
      </w:r>
      <w:bookmarkEnd w:id="5"/>
    </w:p>
    <w:p w14:paraId="51D85DB3" w14:textId="46A4A7F8" w:rsidR="00530037" w:rsidRPr="001E4C88" w:rsidRDefault="00530037" w:rsidP="00530037">
      <w:pPr>
        <w:pStyle w:val="2"/>
        <w:spacing w:before="0"/>
        <w:rPr>
          <w:rFonts w:ascii="Times New Roman" w:hAnsi="Times New Roman" w:cs="Times New Roman"/>
          <w:sz w:val="24"/>
          <w:szCs w:val="24"/>
          <w:lang w:val="bg-BG"/>
        </w:rPr>
      </w:pPr>
      <w:bookmarkStart w:id="7" w:name="_Toc329956785"/>
      <w:r w:rsidRPr="001E4C88">
        <w:rPr>
          <w:rFonts w:ascii="Times New Roman" w:hAnsi="Times New Roman" w:cs="Times New Roman"/>
          <w:sz w:val="24"/>
          <w:szCs w:val="24"/>
          <w:lang w:val="bg-BG"/>
        </w:rPr>
        <w:t xml:space="preserve">Обособена позиция № 1: „гр. Гоце Делчев, ж.к. „Дунав”, бл. 18, бл. 19, бл. 20, </w:t>
      </w:r>
      <w:proofErr w:type="spellStart"/>
      <w:r w:rsidRPr="001E4C88">
        <w:rPr>
          <w:rFonts w:ascii="Times New Roman" w:hAnsi="Times New Roman" w:cs="Times New Roman"/>
          <w:sz w:val="24"/>
          <w:szCs w:val="24"/>
          <w:lang w:val="bg-BG"/>
        </w:rPr>
        <w:t>бл</w:t>
      </w:r>
      <w:proofErr w:type="spellEnd"/>
      <w:r w:rsidRPr="001E4C88">
        <w:rPr>
          <w:rFonts w:ascii="Times New Roman" w:hAnsi="Times New Roman" w:cs="Times New Roman"/>
          <w:sz w:val="24"/>
          <w:szCs w:val="24"/>
          <w:lang w:val="bg-BG"/>
        </w:rPr>
        <w:t xml:space="preserve"> 21 вх. А, бл. 21, вх. Б, бл.22”</w:t>
      </w:r>
      <w:bookmarkEnd w:id="7"/>
    </w:p>
    <w:p w14:paraId="748F6C7F" w14:textId="77777777" w:rsidR="00530037" w:rsidRPr="001E4C88" w:rsidRDefault="00530037" w:rsidP="00530037">
      <w:pPr>
        <w:jc w:val="both"/>
        <w:rPr>
          <w:rFonts w:ascii="Times New Roman" w:eastAsia="Calibri" w:hAnsi="Times New Roman" w:cs="Times New Roman"/>
          <w:lang w:val="bg-BG"/>
        </w:rPr>
      </w:pPr>
      <w:r w:rsidRPr="001E4C88">
        <w:rPr>
          <w:rFonts w:ascii="Times New Roman" w:hAnsi="Times New Roman" w:cs="Times New Roman"/>
          <w:lang w:val="bg-BG"/>
        </w:rPr>
        <w:tab/>
        <w:t xml:space="preserve">Обектът, включен в Обособена позиция № 1,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съставлява </w:t>
      </w:r>
      <w:r w:rsidRPr="001E4C88">
        <w:rPr>
          <w:rFonts w:ascii="Times New Roman" w:hAnsi="Times New Roman" w:cs="Times New Roman"/>
          <w:b/>
          <w:lang w:val="bg-BG"/>
        </w:rPr>
        <w:t xml:space="preserve">бл. 18, бл. 19, бл. 20, </w:t>
      </w:r>
      <w:proofErr w:type="spellStart"/>
      <w:r w:rsidRPr="001E4C88">
        <w:rPr>
          <w:rFonts w:ascii="Times New Roman" w:hAnsi="Times New Roman" w:cs="Times New Roman"/>
          <w:b/>
          <w:lang w:val="bg-BG"/>
        </w:rPr>
        <w:t>бл</w:t>
      </w:r>
      <w:proofErr w:type="spellEnd"/>
      <w:r w:rsidRPr="001E4C88">
        <w:rPr>
          <w:rFonts w:ascii="Times New Roman" w:hAnsi="Times New Roman" w:cs="Times New Roman"/>
          <w:b/>
          <w:lang w:val="bg-BG"/>
        </w:rPr>
        <w:t xml:space="preserve"> 21 вх. А, бл. 21, вх. Б, бл.22 в </w:t>
      </w:r>
      <w:proofErr w:type="spellStart"/>
      <w:r w:rsidRPr="001E4C88">
        <w:rPr>
          <w:rFonts w:ascii="Times New Roman" w:hAnsi="Times New Roman" w:cs="Times New Roman"/>
          <w:b/>
          <w:lang w:val="bg-BG"/>
        </w:rPr>
        <w:t>жк</w:t>
      </w:r>
      <w:proofErr w:type="spellEnd"/>
      <w:r w:rsidRPr="001E4C88">
        <w:rPr>
          <w:rFonts w:ascii="Times New Roman" w:hAnsi="Times New Roman" w:cs="Times New Roman"/>
          <w:b/>
          <w:lang w:val="bg-BG"/>
        </w:rPr>
        <w:t xml:space="preserve">. “Дунав”, гр. Гоце Делчев. </w:t>
      </w:r>
      <w:r w:rsidRPr="001E4C88">
        <w:rPr>
          <w:rFonts w:ascii="Times New Roman" w:eastAsia="Calibri" w:hAnsi="Times New Roman" w:cs="Times New Roman"/>
          <w:lang w:val="bg-BG"/>
        </w:rPr>
        <w:t xml:space="preserve">Жилищната сграда се състои се от 6 тела. </w:t>
      </w:r>
      <w:r w:rsidRPr="001E4C88">
        <w:rPr>
          <w:rFonts w:ascii="Times New Roman" w:hAnsi="Times New Roman" w:cs="Times New Roman"/>
          <w:lang w:val="bg-BG"/>
        </w:rPr>
        <w:t>Основните характеристики на сградата, съгласно Техническия паспорт, са обобщени в таблицата по-долу:</w:t>
      </w:r>
    </w:p>
    <w:p w14:paraId="3D42477D" w14:textId="77777777" w:rsidR="00530037" w:rsidRPr="001E4C88" w:rsidRDefault="00530037" w:rsidP="00530037">
      <w:pPr>
        <w:jc w:val="both"/>
        <w:rPr>
          <w:rFonts w:ascii="Times New Roman" w:hAnsi="Times New Roman" w:cs="Times New Roman"/>
          <w:lang w:val="bg-BG"/>
        </w:rPr>
      </w:pPr>
    </w:p>
    <w:tbl>
      <w:tblPr>
        <w:tblStyle w:val="a9"/>
        <w:tblW w:w="9923" w:type="dxa"/>
        <w:tblInd w:w="-45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809"/>
        <w:gridCol w:w="1323"/>
        <w:gridCol w:w="1323"/>
        <w:gridCol w:w="1323"/>
        <w:gridCol w:w="1323"/>
        <w:gridCol w:w="1323"/>
        <w:gridCol w:w="1499"/>
      </w:tblGrid>
      <w:tr w:rsidR="00530037" w:rsidRPr="001E4C88" w14:paraId="73ED8791" w14:textId="77777777" w:rsidTr="001315E5">
        <w:trPr>
          <w:trHeight w:val="503"/>
        </w:trPr>
        <w:tc>
          <w:tcPr>
            <w:tcW w:w="1809" w:type="dxa"/>
            <w:shd w:val="clear" w:color="auto" w:fill="B8CCE4" w:themeFill="accent1" w:themeFillTint="66"/>
            <w:vAlign w:val="center"/>
          </w:tcPr>
          <w:p w14:paraId="32BD49EC" w14:textId="77777777" w:rsidR="00530037" w:rsidRPr="001E4C88" w:rsidRDefault="00530037" w:rsidP="001315E5">
            <w:pPr>
              <w:jc w:val="center"/>
              <w:rPr>
                <w:rFonts w:ascii="Times New Roman" w:hAnsi="Times New Roman" w:cs="Times New Roman"/>
                <w:b/>
                <w:lang w:val="bg-BG"/>
              </w:rPr>
            </w:pPr>
          </w:p>
        </w:tc>
        <w:tc>
          <w:tcPr>
            <w:tcW w:w="1323" w:type="dxa"/>
            <w:shd w:val="clear" w:color="auto" w:fill="C6D9F1" w:themeFill="text2" w:themeFillTint="33"/>
            <w:vAlign w:val="center"/>
          </w:tcPr>
          <w:p w14:paraId="22C9AF77" w14:textId="77777777" w:rsidR="00530037" w:rsidRPr="001E4C88" w:rsidRDefault="00530037" w:rsidP="001315E5">
            <w:pPr>
              <w:ind w:left="175"/>
              <w:jc w:val="both"/>
              <w:rPr>
                <w:rFonts w:ascii="Times New Roman" w:hAnsi="Times New Roman" w:cs="Times New Roman"/>
                <w:lang w:val="bg-BG"/>
              </w:rPr>
            </w:pPr>
            <w:r w:rsidRPr="001E4C88">
              <w:rPr>
                <w:rFonts w:ascii="Times New Roman" w:hAnsi="Times New Roman" w:cs="Times New Roman"/>
                <w:b/>
                <w:lang w:val="bg-BG"/>
              </w:rPr>
              <w:t>Бл.18</w:t>
            </w:r>
          </w:p>
        </w:tc>
        <w:tc>
          <w:tcPr>
            <w:tcW w:w="1323" w:type="dxa"/>
            <w:shd w:val="clear" w:color="auto" w:fill="C6D9F1" w:themeFill="text2" w:themeFillTint="33"/>
            <w:vAlign w:val="center"/>
          </w:tcPr>
          <w:p w14:paraId="2E5D1BB5" w14:textId="77777777" w:rsidR="00530037" w:rsidRPr="001E4C88" w:rsidRDefault="00530037" w:rsidP="001315E5">
            <w:pPr>
              <w:ind w:left="175"/>
              <w:rPr>
                <w:rFonts w:ascii="Times New Roman" w:hAnsi="Times New Roman" w:cs="Times New Roman"/>
                <w:b/>
                <w:lang w:val="bg-BG"/>
              </w:rPr>
            </w:pPr>
            <w:r w:rsidRPr="001E4C88">
              <w:rPr>
                <w:rFonts w:ascii="Times New Roman" w:hAnsi="Times New Roman" w:cs="Times New Roman"/>
                <w:b/>
                <w:lang w:val="bg-BG"/>
              </w:rPr>
              <w:t>Бл.19</w:t>
            </w:r>
          </w:p>
        </w:tc>
        <w:tc>
          <w:tcPr>
            <w:tcW w:w="1323" w:type="dxa"/>
            <w:shd w:val="clear" w:color="auto" w:fill="C6D9F1" w:themeFill="text2" w:themeFillTint="33"/>
            <w:vAlign w:val="center"/>
          </w:tcPr>
          <w:p w14:paraId="44FCC06D" w14:textId="77777777" w:rsidR="00530037" w:rsidRPr="001E4C88" w:rsidRDefault="00530037" w:rsidP="001315E5">
            <w:pPr>
              <w:widowControl w:val="0"/>
              <w:tabs>
                <w:tab w:val="left" w:pos="1418"/>
              </w:tabs>
              <w:jc w:val="center"/>
              <w:rPr>
                <w:rFonts w:ascii="Times New Roman" w:hAnsi="Times New Roman" w:cs="Times New Roman"/>
                <w:b/>
                <w:lang w:val="bg-BG"/>
              </w:rPr>
            </w:pPr>
            <w:r w:rsidRPr="001E4C88">
              <w:rPr>
                <w:rFonts w:ascii="Times New Roman" w:hAnsi="Times New Roman" w:cs="Times New Roman"/>
                <w:b/>
                <w:lang w:val="bg-BG"/>
              </w:rPr>
              <w:t>Бл.20</w:t>
            </w:r>
          </w:p>
        </w:tc>
        <w:tc>
          <w:tcPr>
            <w:tcW w:w="1323" w:type="dxa"/>
            <w:shd w:val="clear" w:color="auto" w:fill="C6D9F1" w:themeFill="text2" w:themeFillTint="33"/>
            <w:vAlign w:val="center"/>
          </w:tcPr>
          <w:p w14:paraId="2F6EEEFD"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b/>
                <w:lang w:val="bg-BG"/>
              </w:rPr>
            </w:pPr>
            <w:r w:rsidRPr="001E4C88">
              <w:rPr>
                <w:rFonts w:ascii="Times New Roman" w:hAnsi="Times New Roman" w:cs="Times New Roman"/>
                <w:b/>
                <w:lang w:val="bg-BG"/>
              </w:rPr>
              <w:t>Бл. 21 (вх. А и вх.Б)</w:t>
            </w:r>
          </w:p>
        </w:tc>
        <w:tc>
          <w:tcPr>
            <w:tcW w:w="1323" w:type="dxa"/>
            <w:shd w:val="clear" w:color="auto" w:fill="C6D9F1" w:themeFill="text2" w:themeFillTint="33"/>
            <w:vAlign w:val="center"/>
          </w:tcPr>
          <w:p w14:paraId="4DD32E23" w14:textId="77777777" w:rsidR="00530037" w:rsidRPr="001E4C88" w:rsidRDefault="00530037" w:rsidP="001315E5">
            <w:pPr>
              <w:widowControl w:val="0"/>
              <w:tabs>
                <w:tab w:val="left" w:pos="1418"/>
              </w:tabs>
              <w:jc w:val="center"/>
              <w:rPr>
                <w:rFonts w:ascii="Times New Roman" w:hAnsi="Times New Roman" w:cs="Times New Roman"/>
                <w:b/>
                <w:lang w:val="bg-BG"/>
              </w:rPr>
            </w:pPr>
            <w:r w:rsidRPr="001E4C88">
              <w:rPr>
                <w:rFonts w:ascii="Times New Roman" w:hAnsi="Times New Roman" w:cs="Times New Roman"/>
                <w:b/>
                <w:lang w:val="bg-BG"/>
              </w:rPr>
              <w:t>Бл. 22</w:t>
            </w:r>
          </w:p>
        </w:tc>
        <w:tc>
          <w:tcPr>
            <w:tcW w:w="1499" w:type="dxa"/>
            <w:shd w:val="clear" w:color="auto" w:fill="C6D9F1" w:themeFill="text2" w:themeFillTint="33"/>
            <w:vAlign w:val="center"/>
          </w:tcPr>
          <w:p w14:paraId="399DC078" w14:textId="77777777" w:rsidR="00530037" w:rsidRPr="001E4C88" w:rsidRDefault="00530037" w:rsidP="001315E5">
            <w:pPr>
              <w:widowControl w:val="0"/>
              <w:tabs>
                <w:tab w:val="left" w:pos="220"/>
                <w:tab w:val="left" w:pos="720"/>
                <w:tab w:val="left" w:pos="1418"/>
              </w:tabs>
              <w:ind w:left="-360"/>
              <w:jc w:val="center"/>
              <w:rPr>
                <w:rFonts w:ascii="Times New Roman" w:hAnsi="Times New Roman" w:cs="Times New Roman"/>
                <w:b/>
                <w:lang w:val="bg-BG"/>
              </w:rPr>
            </w:pPr>
            <w:r w:rsidRPr="001E4C88">
              <w:rPr>
                <w:rFonts w:ascii="Times New Roman" w:hAnsi="Times New Roman" w:cs="Times New Roman"/>
                <w:b/>
                <w:lang w:val="bg-BG"/>
              </w:rPr>
              <w:t>Общо </w:t>
            </w:r>
          </w:p>
        </w:tc>
      </w:tr>
      <w:tr w:rsidR="00530037" w:rsidRPr="001E4C88" w14:paraId="597B59B2" w14:textId="77777777" w:rsidTr="001315E5">
        <w:trPr>
          <w:trHeight w:val="503"/>
        </w:trPr>
        <w:tc>
          <w:tcPr>
            <w:tcW w:w="1809" w:type="dxa"/>
            <w:shd w:val="clear" w:color="auto" w:fill="B8CCE4" w:themeFill="accent1" w:themeFillTint="66"/>
            <w:vAlign w:val="center"/>
          </w:tcPr>
          <w:p w14:paraId="7A76CCEB"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1323" w:type="dxa"/>
            <w:shd w:val="clear" w:color="auto" w:fill="auto"/>
            <w:vAlign w:val="center"/>
          </w:tcPr>
          <w:p w14:paraId="3AA04E54"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b/>
                <w:i/>
                <w:lang w:val="bg-BG"/>
              </w:rPr>
              <w:t xml:space="preserve">ІII </w:t>
            </w:r>
            <w:r w:rsidRPr="001E4C88">
              <w:rPr>
                <w:rFonts w:ascii="Times New Roman" w:hAnsi="Times New Roman" w:cs="Times New Roman"/>
                <w:b/>
                <w:i/>
                <w:vertAlign w:val="superscript"/>
                <w:lang w:val="bg-BG"/>
              </w:rPr>
              <w:t>та</w:t>
            </w:r>
          </w:p>
        </w:tc>
        <w:tc>
          <w:tcPr>
            <w:tcW w:w="1323" w:type="dxa"/>
            <w:shd w:val="clear" w:color="auto" w:fill="auto"/>
            <w:vAlign w:val="center"/>
          </w:tcPr>
          <w:p w14:paraId="32E9C934"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b/>
                <w:i/>
                <w:lang w:val="bg-BG"/>
              </w:rPr>
              <w:t xml:space="preserve">ІII </w:t>
            </w:r>
            <w:r w:rsidRPr="001E4C88">
              <w:rPr>
                <w:rFonts w:ascii="Times New Roman" w:hAnsi="Times New Roman" w:cs="Times New Roman"/>
                <w:b/>
                <w:i/>
                <w:vertAlign w:val="superscript"/>
                <w:lang w:val="bg-BG"/>
              </w:rPr>
              <w:t>та</w:t>
            </w:r>
          </w:p>
        </w:tc>
        <w:tc>
          <w:tcPr>
            <w:tcW w:w="1323" w:type="dxa"/>
            <w:shd w:val="clear" w:color="auto" w:fill="auto"/>
            <w:vAlign w:val="center"/>
          </w:tcPr>
          <w:p w14:paraId="4DD89DD1" w14:textId="77777777" w:rsidR="00530037" w:rsidRPr="001E4C88" w:rsidRDefault="00530037" w:rsidP="001315E5">
            <w:pPr>
              <w:widowControl w:val="0"/>
              <w:tabs>
                <w:tab w:val="left" w:pos="220"/>
                <w:tab w:val="left" w:pos="720"/>
              </w:tabs>
              <w:autoSpaceDE w:val="0"/>
              <w:autoSpaceDN w:val="0"/>
              <w:adjustRightInd w:val="0"/>
              <w:spacing w:after="240"/>
              <w:ind w:left="360"/>
              <w:jc w:val="center"/>
              <w:rPr>
                <w:rFonts w:ascii="Times New Roman" w:hAnsi="Times New Roman" w:cs="Times New Roman"/>
                <w:lang w:val="bg-BG"/>
              </w:rPr>
            </w:pPr>
            <w:r w:rsidRPr="001E4C88">
              <w:rPr>
                <w:rFonts w:ascii="Times New Roman" w:hAnsi="Times New Roman" w:cs="Times New Roman"/>
                <w:b/>
                <w:i/>
                <w:lang w:val="bg-BG"/>
              </w:rPr>
              <w:t xml:space="preserve">ІII </w:t>
            </w:r>
            <w:r w:rsidRPr="001E4C88">
              <w:rPr>
                <w:rFonts w:ascii="Times New Roman" w:hAnsi="Times New Roman" w:cs="Times New Roman"/>
                <w:b/>
                <w:i/>
                <w:vertAlign w:val="superscript"/>
                <w:lang w:val="bg-BG"/>
              </w:rPr>
              <w:t>та</w:t>
            </w:r>
          </w:p>
        </w:tc>
        <w:tc>
          <w:tcPr>
            <w:tcW w:w="1323" w:type="dxa"/>
            <w:shd w:val="clear" w:color="auto" w:fill="auto"/>
            <w:vAlign w:val="center"/>
          </w:tcPr>
          <w:p w14:paraId="0A2B312C" w14:textId="77777777" w:rsidR="00530037" w:rsidRPr="001E4C88" w:rsidRDefault="00530037" w:rsidP="001315E5">
            <w:pPr>
              <w:widowControl w:val="0"/>
              <w:tabs>
                <w:tab w:val="left" w:pos="220"/>
                <w:tab w:val="left" w:pos="720"/>
              </w:tabs>
              <w:autoSpaceDE w:val="0"/>
              <w:autoSpaceDN w:val="0"/>
              <w:adjustRightInd w:val="0"/>
              <w:spacing w:after="240"/>
              <w:ind w:left="360"/>
              <w:jc w:val="center"/>
              <w:rPr>
                <w:rFonts w:ascii="Times New Roman" w:hAnsi="Times New Roman" w:cs="Times New Roman"/>
                <w:lang w:val="bg-BG"/>
              </w:rPr>
            </w:pPr>
            <w:r w:rsidRPr="001E4C88">
              <w:rPr>
                <w:rFonts w:ascii="Times New Roman" w:hAnsi="Times New Roman" w:cs="Times New Roman"/>
                <w:b/>
                <w:i/>
                <w:lang w:val="bg-BG"/>
              </w:rPr>
              <w:t xml:space="preserve">ІII </w:t>
            </w:r>
            <w:r w:rsidRPr="001E4C88">
              <w:rPr>
                <w:rFonts w:ascii="Times New Roman" w:hAnsi="Times New Roman" w:cs="Times New Roman"/>
                <w:b/>
                <w:i/>
                <w:vertAlign w:val="superscript"/>
                <w:lang w:val="bg-BG"/>
              </w:rPr>
              <w:t>та</w:t>
            </w:r>
          </w:p>
        </w:tc>
        <w:tc>
          <w:tcPr>
            <w:tcW w:w="1323" w:type="dxa"/>
            <w:shd w:val="clear" w:color="auto" w:fill="auto"/>
            <w:vAlign w:val="center"/>
          </w:tcPr>
          <w:p w14:paraId="360A1B15" w14:textId="77777777" w:rsidR="00530037" w:rsidRPr="001E4C88" w:rsidRDefault="00530037" w:rsidP="001315E5">
            <w:pPr>
              <w:widowControl w:val="0"/>
              <w:tabs>
                <w:tab w:val="left" w:pos="220"/>
                <w:tab w:val="left" w:pos="720"/>
              </w:tabs>
              <w:autoSpaceDE w:val="0"/>
              <w:autoSpaceDN w:val="0"/>
              <w:adjustRightInd w:val="0"/>
              <w:spacing w:after="240"/>
              <w:ind w:left="360"/>
              <w:jc w:val="center"/>
              <w:rPr>
                <w:rFonts w:ascii="Times New Roman" w:hAnsi="Times New Roman" w:cs="Times New Roman"/>
                <w:lang w:val="bg-BG"/>
              </w:rPr>
            </w:pPr>
            <w:r w:rsidRPr="001E4C88">
              <w:rPr>
                <w:rFonts w:ascii="Times New Roman" w:hAnsi="Times New Roman" w:cs="Times New Roman"/>
                <w:b/>
                <w:i/>
                <w:lang w:val="bg-BG"/>
              </w:rPr>
              <w:t xml:space="preserve">ІII </w:t>
            </w:r>
            <w:r w:rsidRPr="001E4C88">
              <w:rPr>
                <w:rFonts w:ascii="Times New Roman" w:hAnsi="Times New Roman" w:cs="Times New Roman"/>
                <w:b/>
                <w:i/>
                <w:vertAlign w:val="superscript"/>
                <w:lang w:val="bg-BG"/>
              </w:rPr>
              <w:t>та</w:t>
            </w:r>
          </w:p>
        </w:tc>
        <w:tc>
          <w:tcPr>
            <w:tcW w:w="1499" w:type="dxa"/>
            <w:shd w:val="clear" w:color="auto" w:fill="C6D9F1" w:themeFill="text2" w:themeFillTint="33"/>
            <w:vAlign w:val="center"/>
          </w:tcPr>
          <w:p w14:paraId="3CBDD403"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b/>
                <w:i/>
                <w:lang w:val="bg-BG"/>
              </w:rPr>
              <w:t xml:space="preserve">ІII </w:t>
            </w:r>
            <w:r w:rsidRPr="001E4C88">
              <w:rPr>
                <w:rFonts w:ascii="Times New Roman" w:hAnsi="Times New Roman" w:cs="Times New Roman"/>
                <w:b/>
                <w:i/>
                <w:vertAlign w:val="superscript"/>
                <w:lang w:val="bg-BG"/>
              </w:rPr>
              <w:t>та</w:t>
            </w:r>
          </w:p>
        </w:tc>
      </w:tr>
      <w:tr w:rsidR="00530037" w:rsidRPr="001E4C88" w14:paraId="68E10643" w14:textId="77777777" w:rsidTr="001315E5">
        <w:trPr>
          <w:trHeight w:val="552"/>
        </w:trPr>
        <w:tc>
          <w:tcPr>
            <w:tcW w:w="1809" w:type="dxa"/>
            <w:shd w:val="clear" w:color="auto" w:fill="B8CCE4" w:themeFill="accent1" w:themeFillTint="66"/>
            <w:vAlign w:val="center"/>
          </w:tcPr>
          <w:p w14:paraId="6C2CDD00"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Застроена площ:</w:t>
            </w:r>
          </w:p>
        </w:tc>
        <w:tc>
          <w:tcPr>
            <w:tcW w:w="1323" w:type="dxa"/>
            <w:shd w:val="clear" w:color="auto" w:fill="auto"/>
            <w:vAlign w:val="center"/>
          </w:tcPr>
          <w:p w14:paraId="102732F4" w14:textId="77777777" w:rsidR="00530037" w:rsidRPr="001E4C88" w:rsidRDefault="00530037" w:rsidP="001315E5">
            <w:pPr>
              <w:widowControl w:val="0"/>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lang w:val="bg-BG"/>
              </w:rPr>
              <w:t>220,00</w:t>
            </w:r>
          </w:p>
        </w:tc>
        <w:tc>
          <w:tcPr>
            <w:tcW w:w="1323" w:type="dxa"/>
            <w:shd w:val="clear" w:color="auto" w:fill="auto"/>
            <w:vAlign w:val="center"/>
          </w:tcPr>
          <w:p w14:paraId="4ADA681F" w14:textId="77777777" w:rsidR="00530037" w:rsidRPr="001E4C88" w:rsidRDefault="00530037" w:rsidP="001315E5">
            <w:pPr>
              <w:widowControl w:val="0"/>
              <w:tabs>
                <w:tab w:val="left" w:pos="1418"/>
              </w:tabs>
              <w:ind w:left="360"/>
              <w:jc w:val="both"/>
              <w:rPr>
                <w:rFonts w:ascii="Times New Roman" w:hAnsi="Times New Roman" w:cs="Times New Roman"/>
                <w:b/>
                <w:color w:val="000000" w:themeColor="text1"/>
                <w:lang w:val="bg-BG"/>
              </w:rPr>
            </w:pPr>
            <w:r w:rsidRPr="001E4C88">
              <w:rPr>
                <w:rFonts w:ascii="Times New Roman" w:hAnsi="Times New Roman" w:cs="Times New Roman"/>
                <w:lang w:val="bg-BG"/>
              </w:rPr>
              <w:t>220,00</w:t>
            </w:r>
          </w:p>
        </w:tc>
        <w:tc>
          <w:tcPr>
            <w:tcW w:w="1323" w:type="dxa"/>
            <w:shd w:val="clear" w:color="auto" w:fill="auto"/>
            <w:vAlign w:val="center"/>
          </w:tcPr>
          <w:p w14:paraId="37D950EB"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lang w:val="bg-BG"/>
              </w:rPr>
              <w:t>250,00</w:t>
            </w:r>
          </w:p>
        </w:tc>
        <w:tc>
          <w:tcPr>
            <w:tcW w:w="1323" w:type="dxa"/>
            <w:shd w:val="clear" w:color="auto" w:fill="auto"/>
            <w:vAlign w:val="center"/>
          </w:tcPr>
          <w:p w14:paraId="2702112D"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lang w:val="bg-BG"/>
              </w:rPr>
              <w:t>440,00</w:t>
            </w:r>
          </w:p>
        </w:tc>
        <w:tc>
          <w:tcPr>
            <w:tcW w:w="1323" w:type="dxa"/>
            <w:shd w:val="clear" w:color="auto" w:fill="auto"/>
            <w:vAlign w:val="center"/>
          </w:tcPr>
          <w:p w14:paraId="1559C1F8"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lang w:val="bg-BG"/>
              </w:rPr>
              <w:t>220,00</w:t>
            </w:r>
          </w:p>
        </w:tc>
        <w:tc>
          <w:tcPr>
            <w:tcW w:w="1499" w:type="dxa"/>
            <w:shd w:val="clear" w:color="auto" w:fill="C6D9F1" w:themeFill="text2" w:themeFillTint="33"/>
            <w:vAlign w:val="center"/>
          </w:tcPr>
          <w:p w14:paraId="2F72F9AC"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1350,00 м</w:t>
            </w:r>
            <w:r w:rsidRPr="001E4C88">
              <w:rPr>
                <w:rFonts w:ascii="Times New Roman" w:hAnsi="Times New Roman" w:cs="Times New Roman"/>
                <w:vertAlign w:val="superscript"/>
                <w:lang w:val="bg-BG"/>
              </w:rPr>
              <w:t>2</w:t>
            </w:r>
            <w:r w:rsidRPr="001E4C88">
              <w:rPr>
                <w:rFonts w:ascii="Times New Roman" w:hAnsi="Times New Roman" w:cs="Times New Roman"/>
                <w:position w:val="16"/>
                <w:lang w:val="bg-BG"/>
              </w:rPr>
              <w:t xml:space="preserve"> </w:t>
            </w:r>
          </w:p>
        </w:tc>
      </w:tr>
      <w:tr w:rsidR="00530037" w:rsidRPr="001E4C88" w14:paraId="44EC7ACC" w14:textId="77777777" w:rsidTr="001315E5">
        <w:trPr>
          <w:trHeight w:val="702"/>
        </w:trPr>
        <w:tc>
          <w:tcPr>
            <w:tcW w:w="1809" w:type="dxa"/>
            <w:shd w:val="clear" w:color="auto" w:fill="B8CCE4" w:themeFill="accent1" w:themeFillTint="66"/>
            <w:vAlign w:val="center"/>
          </w:tcPr>
          <w:p w14:paraId="1BBA1CD2"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 (РЗП):</w:t>
            </w:r>
          </w:p>
        </w:tc>
        <w:tc>
          <w:tcPr>
            <w:tcW w:w="1323" w:type="dxa"/>
            <w:shd w:val="clear" w:color="auto" w:fill="auto"/>
            <w:vAlign w:val="center"/>
          </w:tcPr>
          <w:p w14:paraId="4DF06E05"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1268,88 м</w:t>
            </w:r>
            <w:r w:rsidRPr="001E4C88">
              <w:rPr>
                <w:rFonts w:ascii="Times New Roman" w:hAnsi="Times New Roman" w:cs="Times New Roman"/>
                <w:vertAlign w:val="superscript"/>
                <w:lang w:val="bg-BG"/>
              </w:rPr>
              <w:t>2</w:t>
            </w:r>
            <w:r w:rsidRPr="001E4C88">
              <w:rPr>
                <w:rFonts w:ascii="Times New Roman" w:hAnsi="Times New Roman" w:cs="Times New Roman"/>
                <w:lang w:val="bg-BG"/>
              </w:rPr>
              <w:t xml:space="preserve"> </w:t>
            </w:r>
          </w:p>
        </w:tc>
        <w:tc>
          <w:tcPr>
            <w:tcW w:w="1323" w:type="dxa"/>
            <w:shd w:val="clear" w:color="auto" w:fill="auto"/>
            <w:vAlign w:val="center"/>
          </w:tcPr>
          <w:p w14:paraId="1BB98578"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1 492,57м</w:t>
            </w:r>
            <w:r w:rsidRPr="001E4C88">
              <w:rPr>
                <w:rFonts w:ascii="Times New Roman" w:hAnsi="Times New Roman" w:cs="Times New Roman"/>
                <w:vertAlign w:val="superscript"/>
                <w:lang w:val="bg-BG"/>
              </w:rPr>
              <w:t>2</w:t>
            </w:r>
            <w:r w:rsidRPr="001E4C88">
              <w:rPr>
                <w:rFonts w:ascii="Times New Roman" w:hAnsi="Times New Roman" w:cs="Times New Roman"/>
                <w:lang w:val="bg-BG"/>
              </w:rPr>
              <w:t xml:space="preserve"> </w:t>
            </w:r>
          </w:p>
        </w:tc>
        <w:tc>
          <w:tcPr>
            <w:tcW w:w="1323" w:type="dxa"/>
            <w:shd w:val="clear" w:color="auto" w:fill="auto"/>
            <w:vAlign w:val="center"/>
          </w:tcPr>
          <w:p w14:paraId="3742034B" w14:textId="77777777" w:rsidR="00530037" w:rsidRPr="001E4C88" w:rsidRDefault="00530037" w:rsidP="001315E5">
            <w:pPr>
              <w:widowControl w:val="0"/>
              <w:autoSpaceDE w:val="0"/>
              <w:autoSpaceDN w:val="0"/>
              <w:adjustRightInd w:val="0"/>
              <w:spacing w:after="240"/>
              <w:ind w:right="-158"/>
              <w:rPr>
                <w:rFonts w:ascii="Times New Roman" w:hAnsi="Times New Roman" w:cs="Times New Roman"/>
                <w:lang w:val="bg-BG"/>
              </w:rPr>
            </w:pPr>
            <w:r w:rsidRPr="001E4C88">
              <w:rPr>
                <w:rFonts w:ascii="Times New Roman" w:hAnsi="Times New Roman" w:cs="Times New Roman"/>
                <w:lang w:val="bg-BG"/>
              </w:rPr>
              <w:t>1996,40м</w:t>
            </w:r>
            <w:r w:rsidRPr="001E4C88">
              <w:rPr>
                <w:rFonts w:ascii="Times New Roman" w:hAnsi="Times New Roman" w:cs="Times New Roman"/>
                <w:vertAlign w:val="superscript"/>
                <w:lang w:val="bg-BG"/>
              </w:rPr>
              <w:t xml:space="preserve">2 </w:t>
            </w:r>
          </w:p>
        </w:tc>
        <w:tc>
          <w:tcPr>
            <w:tcW w:w="1323" w:type="dxa"/>
            <w:shd w:val="clear" w:color="auto" w:fill="auto"/>
            <w:vAlign w:val="center"/>
          </w:tcPr>
          <w:p w14:paraId="7A851EA6"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2947,98м</w:t>
            </w:r>
            <w:r w:rsidRPr="001E4C88">
              <w:rPr>
                <w:rFonts w:ascii="Times New Roman" w:hAnsi="Times New Roman" w:cs="Times New Roman"/>
                <w:vertAlign w:val="superscript"/>
                <w:lang w:val="bg-BG"/>
              </w:rPr>
              <w:t>2</w:t>
            </w:r>
            <w:r w:rsidRPr="001E4C88">
              <w:rPr>
                <w:rFonts w:ascii="Times New Roman" w:hAnsi="Times New Roman" w:cs="Times New Roman"/>
                <w:lang w:val="bg-BG"/>
              </w:rPr>
              <w:t xml:space="preserve"> </w:t>
            </w:r>
          </w:p>
        </w:tc>
        <w:tc>
          <w:tcPr>
            <w:tcW w:w="1323" w:type="dxa"/>
            <w:shd w:val="clear" w:color="auto" w:fill="auto"/>
            <w:vAlign w:val="center"/>
          </w:tcPr>
          <w:p w14:paraId="5FF5AE4E"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1279,50м</w:t>
            </w:r>
            <w:r w:rsidRPr="001E4C88">
              <w:rPr>
                <w:rFonts w:ascii="Times New Roman" w:hAnsi="Times New Roman" w:cs="Times New Roman"/>
                <w:vertAlign w:val="superscript"/>
                <w:lang w:val="bg-BG"/>
              </w:rPr>
              <w:t>2</w:t>
            </w:r>
            <w:r w:rsidRPr="001E4C88">
              <w:rPr>
                <w:rFonts w:ascii="Times New Roman" w:hAnsi="Times New Roman" w:cs="Times New Roman"/>
                <w:position w:val="16"/>
                <w:lang w:val="bg-BG"/>
              </w:rPr>
              <w:t xml:space="preserve"> </w:t>
            </w:r>
          </w:p>
        </w:tc>
        <w:tc>
          <w:tcPr>
            <w:tcW w:w="1499" w:type="dxa"/>
            <w:shd w:val="clear" w:color="auto" w:fill="C6D9F1" w:themeFill="text2" w:themeFillTint="33"/>
            <w:vAlign w:val="center"/>
          </w:tcPr>
          <w:p w14:paraId="6F2CC4AB"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Площ надземно: 8 985,33 м</w:t>
            </w:r>
            <w:r w:rsidRPr="001E4C88">
              <w:rPr>
                <w:rFonts w:ascii="Times New Roman" w:hAnsi="Times New Roman" w:cs="Times New Roman"/>
                <w:vertAlign w:val="superscript"/>
                <w:lang w:val="bg-BG"/>
              </w:rPr>
              <w:t>2</w:t>
            </w:r>
          </w:p>
          <w:p w14:paraId="2381C843"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Площ сутерен: 1305,60 м</w:t>
            </w:r>
            <w:r w:rsidRPr="001E4C88">
              <w:rPr>
                <w:rFonts w:ascii="Times New Roman" w:hAnsi="Times New Roman" w:cs="Times New Roman"/>
                <w:vertAlign w:val="superscript"/>
                <w:lang w:val="bg-BG"/>
              </w:rPr>
              <w:t>2</w:t>
            </w:r>
          </w:p>
        </w:tc>
      </w:tr>
      <w:tr w:rsidR="00530037" w:rsidRPr="001E4C88" w14:paraId="73705009" w14:textId="77777777" w:rsidTr="001315E5">
        <w:trPr>
          <w:trHeight w:val="557"/>
        </w:trPr>
        <w:tc>
          <w:tcPr>
            <w:tcW w:w="1809" w:type="dxa"/>
            <w:shd w:val="clear" w:color="auto" w:fill="B8CCE4" w:themeFill="accent1" w:themeFillTint="66"/>
            <w:vAlign w:val="center"/>
          </w:tcPr>
          <w:p w14:paraId="3F2FB063"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1323" w:type="dxa"/>
            <w:shd w:val="clear" w:color="auto" w:fill="auto"/>
            <w:vAlign w:val="center"/>
          </w:tcPr>
          <w:p w14:paraId="238E9C5C"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4194,62м</w:t>
            </w:r>
            <w:r w:rsidRPr="001E4C88">
              <w:rPr>
                <w:rFonts w:ascii="Times New Roman" w:hAnsi="Times New Roman" w:cs="Times New Roman"/>
                <w:vertAlign w:val="superscript"/>
                <w:lang w:val="bg-BG"/>
              </w:rPr>
              <w:t>3</w:t>
            </w:r>
            <w:r w:rsidRPr="001E4C88">
              <w:rPr>
                <w:rFonts w:ascii="Times New Roman" w:hAnsi="Times New Roman" w:cs="Times New Roman"/>
                <w:lang w:val="bg-BG"/>
              </w:rPr>
              <w:t xml:space="preserve"> </w:t>
            </w:r>
          </w:p>
        </w:tc>
        <w:tc>
          <w:tcPr>
            <w:tcW w:w="1323" w:type="dxa"/>
            <w:shd w:val="clear" w:color="auto" w:fill="auto"/>
            <w:vAlign w:val="center"/>
          </w:tcPr>
          <w:p w14:paraId="31113975"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4773,78м</w:t>
            </w:r>
            <w:r w:rsidRPr="001E4C88">
              <w:rPr>
                <w:rFonts w:ascii="Times New Roman" w:hAnsi="Times New Roman" w:cs="Times New Roman"/>
                <w:vertAlign w:val="superscript"/>
                <w:lang w:val="bg-BG"/>
              </w:rPr>
              <w:t xml:space="preserve">3 </w:t>
            </w:r>
          </w:p>
        </w:tc>
        <w:tc>
          <w:tcPr>
            <w:tcW w:w="1323" w:type="dxa"/>
            <w:shd w:val="clear" w:color="auto" w:fill="auto"/>
            <w:vAlign w:val="center"/>
          </w:tcPr>
          <w:p w14:paraId="7CD614A4"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6277,94м</w:t>
            </w:r>
            <w:r w:rsidRPr="001E4C88">
              <w:rPr>
                <w:rFonts w:ascii="Times New Roman" w:hAnsi="Times New Roman" w:cs="Times New Roman"/>
                <w:vertAlign w:val="superscript"/>
                <w:lang w:val="bg-BG"/>
              </w:rPr>
              <w:t xml:space="preserve">3 </w:t>
            </w:r>
          </w:p>
        </w:tc>
        <w:tc>
          <w:tcPr>
            <w:tcW w:w="1323" w:type="dxa"/>
            <w:shd w:val="clear" w:color="auto" w:fill="auto"/>
            <w:vAlign w:val="center"/>
          </w:tcPr>
          <w:p w14:paraId="3BE2E14C"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9442,50м</w:t>
            </w:r>
            <w:r w:rsidRPr="001E4C88">
              <w:rPr>
                <w:rFonts w:ascii="Times New Roman" w:hAnsi="Times New Roman" w:cs="Times New Roman"/>
                <w:vertAlign w:val="superscript"/>
                <w:lang w:val="bg-BG"/>
              </w:rPr>
              <w:t>3</w:t>
            </w:r>
            <w:r w:rsidRPr="001E4C88">
              <w:rPr>
                <w:rFonts w:ascii="Times New Roman" w:hAnsi="Times New Roman" w:cs="Times New Roman"/>
                <w:lang w:val="bg-BG"/>
              </w:rPr>
              <w:t xml:space="preserve"> </w:t>
            </w:r>
          </w:p>
        </w:tc>
        <w:tc>
          <w:tcPr>
            <w:tcW w:w="1323" w:type="dxa"/>
            <w:shd w:val="clear" w:color="auto" w:fill="auto"/>
            <w:vAlign w:val="center"/>
          </w:tcPr>
          <w:p w14:paraId="09E9F50F"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4176,68м</w:t>
            </w:r>
            <w:r w:rsidRPr="001E4C88">
              <w:rPr>
                <w:rFonts w:ascii="Times New Roman" w:hAnsi="Times New Roman" w:cs="Times New Roman"/>
                <w:vertAlign w:val="superscript"/>
                <w:lang w:val="bg-BG"/>
              </w:rPr>
              <w:t xml:space="preserve">3 </w:t>
            </w:r>
          </w:p>
        </w:tc>
        <w:tc>
          <w:tcPr>
            <w:tcW w:w="1499" w:type="dxa"/>
            <w:shd w:val="clear" w:color="auto" w:fill="C6D9F1" w:themeFill="text2" w:themeFillTint="33"/>
            <w:vAlign w:val="center"/>
          </w:tcPr>
          <w:p w14:paraId="6F6AE8C2"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28 865,52 м</w:t>
            </w:r>
            <w:r w:rsidRPr="001E4C88">
              <w:rPr>
                <w:rFonts w:ascii="Times New Roman" w:hAnsi="Times New Roman" w:cs="Times New Roman"/>
                <w:vertAlign w:val="superscript"/>
                <w:lang w:val="bg-BG"/>
              </w:rPr>
              <w:t xml:space="preserve">3 </w:t>
            </w:r>
          </w:p>
        </w:tc>
      </w:tr>
      <w:tr w:rsidR="00530037" w:rsidRPr="001E4C88" w14:paraId="2F547183" w14:textId="77777777" w:rsidTr="001315E5">
        <w:trPr>
          <w:trHeight w:val="551"/>
        </w:trPr>
        <w:tc>
          <w:tcPr>
            <w:tcW w:w="1809" w:type="dxa"/>
            <w:shd w:val="clear" w:color="auto" w:fill="B8CCE4" w:themeFill="accent1" w:themeFillTint="66"/>
            <w:vAlign w:val="center"/>
          </w:tcPr>
          <w:p w14:paraId="36BB6953"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1323" w:type="dxa"/>
            <w:shd w:val="clear" w:color="auto" w:fill="auto"/>
            <w:vAlign w:val="center"/>
          </w:tcPr>
          <w:p w14:paraId="4EC458F6"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20,00 м</w:t>
            </w:r>
          </w:p>
        </w:tc>
        <w:tc>
          <w:tcPr>
            <w:tcW w:w="1323" w:type="dxa"/>
            <w:shd w:val="clear" w:color="auto" w:fill="auto"/>
            <w:vAlign w:val="center"/>
          </w:tcPr>
          <w:p w14:paraId="5D95BDF7" w14:textId="77777777" w:rsidR="00530037" w:rsidRPr="001E4C88" w:rsidRDefault="00530037" w:rsidP="001315E5">
            <w:pPr>
              <w:widowControl w:val="0"/>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lang w:val="bg-BG"/>
              </w:rPr>
              <w:t>22,40м</w:t>
            </w:r>
          </w:p>
        </w:tc>
        <w:tc>
          <w:tcPr>
            <w:tcW w:w="1323" w:type="dxa"/>
            <w:shd w:val="clear" w:color="auto" w:fill="auto"/>
            <w:vAlign w:val="center"/>
          </w:tcPr>
          <w:p w14:paraId="54A59C73"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lang w:val="bg-BG"/>
              </w:rPr>
              <w:t>25,20м</w:t>
            </w:r>
          </w:p>
        </w:tc>
        <w:tc>
          <w:tcPr>
            <w:tcW w:w="1323" w:type="dxa"/>
            <w:shd w:val="clear" w:color="auto" w:fill="auto"/>
            <w:vAlign w:val="center"/>
          </w:tcPr>
          <w:p w14:paraId="706FBAF2"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lang w:val="bg-BG"/>
              </w:rPr>
              <w:t>22,40м</w:t>
            </w:r>
          </w:p>
        </w:tc>
        <w:tc>
          <w:tcPr>
            <w:tcW w:w="1323" w:type="dxa"/>
            <w:shd w:val="clear" w:color="auto" w:fill="auto"/>
            <w:vAlign w:val="center"/>
          </w:tcPr>
          <w:p w14:paraId="0963C795" w14:textId="77777777" w:rsidR="00530037" w:rsidRPr="001E4C88" w:rsidRDefault="00530037" w:rsidP="001315E5">
            <w:pPr>
              <w:widowControl w:val="0"/>
              <w:tabs>
                <w:tab w:val="left" w:pos="220"/>
                <w:tab w:val="left" w:pos="720"/>
              </w:tabs>
              <w:autoSpaceDE w:val="0"/>
              <w:autoSpaceDN w:val="0"/>
              <w:adjustRightInd w:val="0"/>
              <w:spacing w:after="240"/>
              <w:ind w:left="21"/>
              <w:rPr>
                <w:rFonts w:ascii="Times New Roman" w:hAnsi="Times New Roman" w:cs="Times New Roman"/>
                <w:lang w:val="bg-BG"/>
              </w:rPr>
            </w:pPr>
            <w:r w:rsidRPr="001E4C88">
              <w:rPr>
                <w:rFonts w:ascii="Times New Roman" w:hAnsi="Times New Roman" w:cs="Times New Roman"/>
                <w:lang w:val="bg-BG"/>
              </w:rPr>
              <w:t>20,00 м</w:t>
            </w:r>
          </w:p>
        </w:tc>
        <w:tc>
          <w:tcPr>
            <w:tcW w:w="1499" w:type="dxa"/>
            <w:shd w:val="clear" w:color="auto" w:fill="C6D9F1" w:themeFill="text2" w:themeFillTint="33"/>
            <w:vAlign w:val="center"/>
          </w:tcPr>
          <w:p w14:paraId="53EC67BC"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p>
        </w:tc>
      </w:tr>
      <w:tr w:rsidR="00530037" w:rsidRPr="001E4C88" w14:paraId="7D96F07F" w14:textId="77777777" w:rsidTr="001315E5">
        <w:tc>
          <w:tcPr>
            <w:tcW w:w="1809" w:type="dxa"/>
            <w:shd w:val="clear" w:color="auto" w:fill="B8CCE4" w:themeFill="accent1" w:themeFillTint="66"/>
            <w:vAlign w:val="center"/>
          </w:tcPr>
          <w:p w14:paraId="55937CBD"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tc>
        <w:tc>
          <w:tcPr>
            <w:tcW w:w="1323" w:type="dxa"/>
            <w:shd w:val="clear" w:color="auto" w:fill="auto"/>
            <w:vAlign w:val="center"/>
          </w:tcPr>
          <w:p w14:paraId="162549CF"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6ет.</w:t>
            </w:r>
          </w:p>
        </w:tc>
        <w:tc>
          <w:tcPr>
            <w:tcW w:w="1323" w:type="dxa"/>
            <w:shd w:val="clear" w:color="auto" w:fill="auto"/>
            <w:vAlign w:val="center"/>
          </w:tcPr>
          <w:p w14:paraId="2F8D5A4D"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7ет.</w:t>
            </w:r>
          </w:p>
        </w:tc>
        <w:tc>
          <w:tcPr>
            <w:tcW w:w="1323" w:type="dxa"/>
            <w:shd w:val="clear" w:color="auto" w:fill="auto"/>
            <w:vAlign w:val="center"/>
          </w:tcPr>
          <w:p w14:paraId="5CCDF61E"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lang w:val="bg-BG"/>
              </w:rPr>
              <w:t>8ет.</w:t>
            </w:r>
          </w:p>
        </w:tc>
        <w:tc>
          <w:tcPr>
            <w:tcW w:w="1323" w:type="dxa"/>
            <w:shd w:val="clear" w:color="auto" w:fill="auto"/>
            <w:vAlign w:val="center"/>
          </w:tcPr>
          <w:p w14:paraId="6467B4F0"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lang w:val="bg-BG"/>
              </w:rPr>
              <w:t>7ет.</w:t>
            </w:r>
          </w:p>
        </w:tc>
        <w:tc>
          <w:tcPr>
            <w:tcW w:w="1323" w:type="dxa"/>
            <w:shd w:val="clear" w:color="auto" w:fill="auto"/>
            <w:vAlign w:val="center"/>
          </w:tcPr>
          <w:p w14:paraId="7995456F"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lang w:val="bg-BG"/>
              </w:rPr>
              <w:t>6ет.</w:t>
            </w:r>
          </w:p>
        </w:tc>
        <w:tc>
          <w:tcPr>
            <w:tcW w:w="1499" w:type="dxa"/>
            <w:shd w:val="clear" w:color="auto" w:fill="C6D9F1" w:themeFill="text2" w:themeFillTint="33"/>
            <w:vAlign w:val="center"/>
          </w:tcPr>
          <w:p w14:paraId="6E95A2E4" w14:textId="77777777" w:rsidR="00530037" w:rsidRPr="001E4C88" w:rsidRDefault="00530037" w:rsidP="001315E5">
            <w:pPr>
              <w:widowControl w:val="0"/>
              <w:autoSpaceDE w:val="0"/>
              <w:autoSpaceDN w:val="0"/>
              <w:adjustRightInd w:val="0"/>
              <w:spacing w:after="240"/>
              <w:rPr>
                <w:rFonts w:ascii="Times New Roman" w:hAnsi="Times New Roman" w:cs="Times New Roman"/>
                <w:b/>
                <w:lang w:val="bg-BG"/>
              </w:rPr>
            </w:pPr>
            <w:r w:rsidRPr="001E4C88">
              <w:rPr>
                <w:rFonts w:ascii="Times New Roman" w:hAnsi="Times New Roman" w:cs="Times New Roman"/>
                <w:b/>
                <w:lang w:val="bg-BG"/>
              </w:rPr>
              <w:t xml:space="preserve">6, 7, 8 и 1 </w:t>
            </w:r>
            <w:proofErr w:type="spellStart"/>
            <w:r w:rsidRPr="001E4C88">
              <w:rPr>
                <w:rFonts w:ascii="Times New Roman" w:hAnsi="Times New Roman" w:cs="Times New Roman"/>
                <w:b/>
                <w:lang w:val="bg-BG"/>
              </w:rPr>
              <w:t>полуподземен</w:t>
            </w:r>
            <w:proofErr w:type="spellEnd"/>
          </w:p>
        </w:tc>
      </w:tr>
      <w:tr w:rsidR="00530037" w:rsidRPr="001E4C88" w14:paraId="40C226EE" w14:textId="77777777" w:rsidTr="001315E5">
        <w:tc>
          <w:tcPr>
            <w:tcW w:w="1809" w:type="dxa"/>
            <w:shd w:val="clear" w:color="auto" w:fill="B8CCE4" w:themeFill="accent1" w:themeFillTint="66"/>
            <w:vAlign w:val="center"/>
          </w:tcPr>
          <w:p w14:paraId="22953917"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Година на въвеждане в експлоатация:</w:t>
            </w:r>
          </w:p>
        </w:tc>
        <w:tc>
          <w:tcPr>
            <w:tcW w:w="1323" w:type="dxa"/>
            <w:shd w:val="clear" w:color="auto" w:fill="auto"/>
            <w:vAlign w:val="center"/>
          </w:tcPr>
          <w:p w14:paraId="51BBF20F"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b/>
                <w:lang w:val="bg-BG"/>
              </w:rPr>
              <w:t>1989</w:t>
            </w:r>
          </w:p>
        </w:tc>
        <w:tc>
          <w:tcPr>
            <w:tcW w:w="1323" w:type="dxa"/>
            <w:shd w:val="clear" w:color="auto" w:fill="auto"/>
            <w:vAlign w:val="center"/>
          </w:tcPr>
          <w:p w14:paraId="324206F6"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b/>
                <w:lang w:val="bg-BG"/>
              </w:rPr>
              <w:t>1986</w:t>
            </w:r>
          </w:p>
        </w:tc>
        <w:tc>
          <w:tcPr>
            <w:tcW w:w="1323" w:type="dxa"/>
            <w:shd w:val="clear" w:color="auto" w:fill="auto"/>
            <w:vAlign w:val="center"/>
          </w:tcPr>
          <w:p w14:paraId="2A11D938"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b/>
                <w:lang w:val="bg-BG"/>
              </w:rPr>
              <w:t>1984</w:t>
            </w:r>
          </w:p>
        </w:tc>
        <w:tc>
          <w:tcPr>
            <w:tcW w:w="1323" w:type="dxa"/>
            <w:shd w:val="clear" w:color="auto" w:fill="auto"/>
            <w:vAlign w:val="center"/>
          </w:tcPr>
          <w:p w14:paraId="09C7089F"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b/>
                <w:lang w:val="bg-BG"/>
              </w:rPr>
              <w:t>1985</w:t>
            </w:r>
          </w:p>
        </w:tc>
        <w:tc>
          <w:tcPr>
            <w:tcW w:w="1323" w:type="dxa"/>
            <w:shd w:val="clear" w:color="auto" w:fill="auto"/>
            <w:vAlign w:val="center"/>
          </w:tcPr>
          <w:p w14:paraId="33A275FB"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b/>
                <w:lang w:val="bg-BG"/>
              </w:rPr>
              <w:t>1986</w:t>
            </w:r>
          </w:p>
        </w:tc>
        <w:tc>
          <w:tcPr>
            <w:tcW w:w="1499" w:type="dxa"/>
            <w:shd w:val="clear" w:color="auto" w:fill="C6D9F1" w:themeFill="text2" w:themeFillTint="33"/>
            <w:vAlign w:val="center"/>
          </w:tcPr>
          <w:p w14:paraId="7A94FD30"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p>
        </w:tc>
      </w:tr>
    </w:tbl>
    <w:p w14:paraId="735C421D"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b/>
          <w:lang w:val="bg-BG"/>
        </w:rPr>
        <w:tab/>
      </w:r>
      <w:r w:rsidRPr="001E4C88">
        <w:rPr>
          <w:rFonts w:ascii="Times New Roman" w:hAnsi="Times New Roman" w:cs="Times New Roman"/>
          <w:lang w:val="bg-BG"/>
        </w:rPr>
        <w:t>За сградата има изработени:</w:t>
      </w:r>
    </w:p>
    <w:p w14:paraId="35614194"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обследването на строежа (представен в Приложение);</w:t>
      </w:r>
    </w:p>
    <w:p w14:paraId="6F1DAC18"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 –представен в Приложение;</w:t>
      </w:r>
    </w:p>
    <w:p w14:paraId="6060130C"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60C796CA" w14:textId="77777777" w:rsidR="00530037" w:rsidRPr="001E4C88" w:rsidRDefault="00530037" w:rsidP="00530037">
      <w:pPr>
        <w:pStyle w:val="a3"/>
        <w:widowControl w:val="0"/>
        <w:numPr>
          <w:ilvl w:val="0"/>
          <w:numId w:val="37"/>
        </w:numPr>
        <w:jc w:val="both"/>
        <w:rPr>
          <w:rFonts w:ascii="Times New Roman" w:hAnsi="Times New Roman" w:cs="Times New Roman"/>
          <w:b/>
          <w:lang w:val="bg-BG"/>
        </w:rPr>
      </w:pPr>
      <w:r w:rsidRPr="001E4C88">
        <w:rPr>
          <w:rFonts w:ascii="Times New Roman" w:hAnsi="Times New Roman" w:cs="Times New Roman"/>
          <w:lang w:val="bg-BG"/>
        </w:rPr>
        <w:t>Сертификат за енергийните характеристики на сградата (представен в Приложение).</w:t>
      </w:r>
    </w:p>
    <w:p w14:paraId="63F09EA5" w14:textId="77777777" w:rsidR="00530037" w:rsidRPr="001E4C88" w:rsidRDefault="00530037" w:rsidP="00530037">
      <w:pPr>
        <w:rPr>
          <w:rFonts w:ascii="Times New Roman" w:hAnsi="Times New Roman" w:cs="Times New Roman"/>
          <w:b/>
          <w:lang w:val="bg-BG"/>
        </w:rPr>
      </w:pPr>
    </w:p>
    <w:p w14:paraId="210302ED" w14:textId="77777777" w:rsidR="00530037" w:rsidRPr="001E4C88" w:rsidRDefault="00530037" w:rsidP="00530037">
      <w:pPr>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tbl>
      <w:tblPr>
        <w:tblW w:w="9730" w:type="dxa"/>
        <w:tblLook w:val="04A0" w:firstRow="1" w:lastRow="0" w:firstColumn="1" w:lastColumn="0" w:noHBand="0" w:noVBand="1"/>
      </w:tblPr>
      <w:tblGrid>
        <w:gridCol w:w="1300"/>
        <w:gridCol w:w="1260"/>
        <w:gridCol w:w="1892"/>
        <w:gridCol w:w="1503"/>
        <w:gridCol w:w="1895"/>
        <w:gridCol w:w="1880"/>
      </w:tblGrid>
      <w:tr w:rsidR="00530037" w:rsidRPr="001E4C88" w14:paraId="2BBBCB6F" w14:textId="77777777" w:rsidTr="001315E5">
        <w:trPr>
          <w:trHeight w:val="600"/>
        </w:trPr>
        <w:tc>
          <w:tcPr>
            <w:tcW w:w="130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B93EF8E"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bottom"/>
            <w:hideMark/>
          </w:tcPr>
          <w:p w14:paraId="4559C991" w14:textId="77777777" w:rsidR="00530037" w:rsidRPr="001E4C88" w:rsidRDefault="00530037" w:rsidP="001315E5">
            <w:pPr>
              <w:rPr>
                <w:rFonts w:ascii="Times New Roman" w:eastAsia="Times New Roman" w:hAnsi="Times New Roman" w:cs="Times New Roman"/>
                <w:b/>
                <w:color w:val="000000"/>
              </w:rPr>
            </w:pPr>
            <w:r w:rsidRPr="001E4C88">
              <w:rPr>
                <w:rFonts w:ascii="Times New Roman" w:eastAsia="Times New Roman" w:hAnsi="Times New Roman" w:cs="Times New Roman"/>
                <w:b/>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bottom"/>
            <w:hideMark/>
          </w:tcPr>
          <w:p w14:paraId="2096953F" w14:textId="77777777" w:rsidR="00530037" w:rsidRPr="001E4C88" w:rsidRDefault="00530037" w:rsidP="001315E5">
            <w:pPr>
              <w:rPr>
                <w:rFonts w:ascii="Times New Roman" w:eastAsia="Times New Roman" w:hAnsi="Times New Roman" w:cs="Times New Roman"/>
                <w:b/>
                <w:color w:val="000000"/>
              </w:rPr>
            </w:pPr>
            <w:proofErr w:type="spellStart"/>
            <w:r w:rsidRPr="001E4C88">
              <w:rPr>
                <w:rFonts w:ascii="Times New Roman" w:eastAsia="Times New Roman" w:hAnsi="Times New Roman" w:cs="Times New Roman"/>
                <w:b/>
                <w:color w:val="000000"/>
              </w:rPr>
              <w:t>Оценка</w:t>
            </w:r>
            <w:proofErr w:type="spellEnd"/>
            <w:r w:rsidRPr="001E4C88">
              <w:rPr>
                <w:rFonts w:ascii="Times New Roman" w:eastAsia="Times New Roman" w:hAnsi="Times New Roman" w:cs="Times New Roman"/>
                <w:b/>
                <w:color w:val="000000"/>
              </w:rPr>
              <w:t xml:space="preserve"> </w:t>
            </w:r>
            <w:proofErr w:type="spellStart"/>
            <w:r w:rsidRPr="001E4C88">
              <w:rPr>
                <w:rFonts w:ascii="Times New Roman" w:eastAsia="Times New Roman" w:hAnsi="Times New Roman" w:cs="Times New Roman"/>
                <w:b/>
                <w:color w:val="000000"/>
              </w:rPr>
              <w:t>на</w:t>
            </w:r>
            <w:proofErr w:type="spellEnd"/>
            <w:r w:rsidRPr="001E4C88">
              <w:rPr>
                <w:rFonts w:ascii="Times New Roman" w:eastAsia="Times New Roman" w:hAnsi="Times New Roman" w:cs="Times New Roman"/>
                <w:b/>
                <w:color w:val="000000"/>
              </w:rPr>
              <w:t xml:space="preserve"> </w:t>
            </w:r>
            <w:proofErr w:type="spellStart"/>
            <w:r w:rsidRPr="001E4C88">
              <w:rPr>
                <w:rFonts w:ascii="Times New Roman" w:eastAsia="Times New Roman" w:hAnsi="Times New Roman" w:cs="Times New Roman"/>
                <w:b/>
                <w:color w:val="000000"/>
              </w:rPr>
              <w:t>съответствието</w:t>
            </w:r>
            <w:proofErr w:type="spellEnd"/>
          </w:p>
        </w:tc>
        <w:tc>
          <w:tcPr>
            <w:tcW w:w="1503" w:type="dxa"/>
            <w:tcBorders>
              <w:top w:val="single" w:sz="4" w:space="0" w:color="auto"/>
              <w:left w:val="nil"/>
              <w:bottom w:val="single" w:sz="4" w:space="0" w:color="auto"/>
              <w:right w:val="single" w:sz="4" w:space="0" w:color="auto"/>
            </w:tcBorders>
            <w:shd w:val="clear" w:color="000000" w:fill="8DB4E2"/>
            <w:vAlign w:val="bottom"/>
            <w:hideMark/>
          </w:tcPr>
          <w:p w14:paraId="4BE855FF" w14:textId="77777777" w:rsidR="00530037" w:rsidRPr="001E4C88" w:rsidRDefault="00530037" w:rsidP="001315E5">
            <w:pPr>
              <w:rPr>
                <w:rFonts w:ascii="Times New Roman" w:eastAsia="Times New Roman" w:hAnsi="Times New Roman" w:cs="Times New Roman"/>
                <w:b/>
                <w:color w:val="000000"/>
              </w:rPr>
            </w:pPr>
            <w:proofErr w:type="spellStart"/>
            <w:r w:rsidRPr="001E4C88">
              <w:rPr>
                <w:rFonts w:ascii="Times New Roman" w:eastAsia="Times New Roman" w:hAnsi="Times New Roman" w:cs="Times New Roman"/>
                <w:b/>
                <w:color w:val="000000"/>
              </w:rPr>
              <w:t>Строителен</w:t>
            </w:r>
            <w:proofErr w:type="spellEnd"/>
            <w:r w:rsidRPr="001E4C88">
              <w:rPr>
                <w:rFonts w:ascii="Times New Roman" w:eastAsia="Times New Roman" w:hAnsi="Times New Roman" w:cs="Times New Roman"/>
                <w:b/>
                <w:color w:val="000000"/>
              </w:rPr>
              <w:t xml:space="preserve"> </w:t>
            </w:r>
            <w:proofErr w:type="spellStart"/>
            <w:r w:rsidRPr="001E4C88">
              <w:rPr>
                <w:rFonts w:ascii="Times New Roman" w:eastAsia="Times New Roman" w:hAnsi="Times New Roman" w:cs="Times New Roman"/>
                <w:b/>
                <w:color w:val="000000"/>
              </w:rPr>
              <w:t>надзор</w:t>
            </w:r>
            <w:proofErr w:type="spellEnd"/>
          </w:p>
        </w:tc>
        <w:tc>
          <w:tcPr>
            <w:tcW w:w="1895" w:type="dxa"/>
            <w:tcBorders>
              <w:top w:val="single" w:sz="4" w:space="0" w:color="auto"/>
              <w:left w:val="nil"/>
              <w:bottom w:val="single" w:sz="4" w:space="0" w:color="auto"/>
              <w:right w:val="single" w:sz="4" w:space="0" w:color="auto"/>
            </w:tcBorders>
            <w:shd w:val="clear" w:color="000000" w:fill="8DB4E2"/>
            <w:vAlign w:val="bottom"/>
            <w:hideMark/>
          </w:tcPr>
          <w:p w14:paraId="2B37F5C0" w14:textId="77777777" w:rsidR="00530037" w:rsidRPr="001E4C88" w:rsidRDefault="00530037" w:rsidP="001315E5">
            <w:pPr>
              <w:rPr>
                <w:rFonts w:ascii="Times New Roman" w:eastAsia="Times New Roman" w:hAnsi="Times New Roman" w:cs="Times New Roman"/>
                <w:b/>
                <w:color w:val="000000"/>
              </w:rPr>
            </w:pPr>
            <w:proofErr w:type="spellStart"/>
            <w:r w:rsidRPr="001E4C88">
              <w:rPr>
                <w:rFonts w:ascii="Times New Roman" w:eastAsia="Times New Roman" w:hAnsi="Times New Roman" w:cs="Times New Roman"/>
                <w:b/>
                <w:color w:val="000000"/>
              </w:rPr>
              <w:t>Инвеститорски</w:t>
            </w:r>
            <w:proofErr w:type="spellEnd"/>
            <w:r w:rsidRPr="001E4C88">
              <w:rPr>
                <w:rFonts w:ascii="Times New Roman" w:eastAsia="Times New Roman" w:hAnsi="Times New Roman" w:cs="Times New Roman"/>
                <w:b/>
                <w:color w:val="000000"/>
              </w:rPr>
              <w:t xml:space="preserve"> </w:t>
            </w:r>
            <w:proofErr w:type="spellStart"/>
            <w:r w:rsidRPr="001E4C88">
              <w:rPr>
                <w:rFonts w:ascii="Times New Roman" w:eastAsia="Times New Roman" w:hAnsi="Times New Roman" w:cs="Times New Roman"/>
                <w:b/>
                <w:color w:val="000000"/>
              </w:rPr>
              <w:t>контрол</w:t>
            </w:r>
            <w:proofErr w:type="spellEnd"/>
          </w:p>
        </w:tc>
        <w:tc>
          <w:tcPr>
            <w:tcW w:w="1880" w:type="dxa"/>
            <w:tcBorders>
              <w:top w:val="single" w:sz="4" w:space="0" w:color="auto"/>
              <w:left w:val="nil"/>
              <w:bottom w:val="single" w:sz="4" w:space="0" w:color="auto"/>
              <w:right w:val="single" w:sz="4" w:space="0" w:color="auto"/>
            </w:tcBorders>
            <w:shd w:val="clear" w:color="000000" w:fill="8DB4E2"/>
            <w:vAlign w:val="bottom"/>
            <w:hideMark/>
          </w:tcPr>
          <w:p w14:paraId="1CDB7FA0" w14:textId="77777777" w:rsidR="00530037" w:rsidRPr="001E4C88" w:rsidRDefault="00530037" w:rsidP="001315E5">
            <w:pPr>
              <w:rPr>
                <w:rFonts w:ascii="Times New Roman" w:eastAsia="Times New Roman" w:hAnsi="Times New Roman" w:cs="Times New Roman"/>
                <w:b/>
                <w:color w:val="000000"/>
              </w:rPr>
            </w:pPr>
            <w:proofErr w:type="spellStart"/>
            <w:r w:rsidRPr="001E4C88">
              <w:rPr>
                <w:rFonts w:ascii="Times New Roman" w:eastAsia="Times New Roman" w:hAnsi="Times New Roman" w:cs="Times New Roman"/>
                <w:b/>
                <w:color w:val="000000"/>
              </w:rPr>
              <w:t>Общо</w:t>
            </w:r>
            <w:proofErr w:type="spellEnd"/>
            <w:r w:rsidRPr="001E4C88">
              <w:rPr>
                <w:rFonts w:ascii="Times New Roman" w:eastAsia="Times New Roman" w:hAnsi="Times New Roman" w:cs="Times New Roman"/>
                <w:b/>
                <w:color w:val="000000"/>
              </w:rPr>
              <w:t xml:space="preserve"> - </w:t>
            </w:r>
            <w:proofErr w:type="spellStart"/>
            <w:r w:rsidRPr="001E4C88">
              <w:rPr>
                <w:rFonts w:ascii="Times New Roman" w:eastAsia="Times New Roman" w:hAnsi="Times New Roman" w:cs="Times New Roman"/>
                <w:b/>
                <w:color w:val="000000"/>
              </w:rPr>
              <w:t>лв</w:t>
            </w:r>
            <w:proofErr w:type="spellEnd"/>
            <w:r w:rsidRPr="001E4C88">
              <w:rPr>
                <w:rFonts w:ascii="Times New Roman" w:eastAsia="Times New Roman" w:hAnsi="Times New Roman" w:cs="Times New Roman"/>
                <w:b/>
                <w:color w:val="000000"/>
              </w:rPr>
              <w:t xml:space="preserve">. </w:t>
            </w:r>
            <w:proofErr w:type="spellStart"/>
            <w:r w:rsidRPr="001E4C88">
              <w:rPr>
                <w:rFonts w:ascii="Times New Roman" w:eastAsia="Times New Roman" w:hAnsi="Times New Roman" w:cs="Times New Roman"/>
                <w:b/>
                <w:color w:val="000000"/>
              </w:rPr>
              <w:t>без</w:t>
            </w:r>
            <w:proofErr w:type="spellEnd"/>
            <w:r w:rsidRPr="001E4C88">
              <w:rPr>
                <w:rFonts w:ascii="Times New Roman" w:eastAsia="Times New Roman" w:hAnsi="Times New Roman" w:cs="Times New Roman"/>
                <w:b/>
                <w:color w:val="000000"/>
              </w:rPr>
              <w:t xml:space="preserve"> ДДС</w:t>
            </w:r>
          </w:p>
        </w:tc>
      </w:tr>
      <w:tr w:rsidR="00530037" w:rsidRPr="001E4C88" w14:paraId="21811438" w14:textId="77777777" w:rsidTr="001315E5">
        <w:trPr>
          <w:trHeight w:val="80"/>
        </w:trPr>
        <w:tc>
          <w:tcPr>
            <w:tcW w:w="1300" w:type="dxa"/>
            <w:tcBorders>
              <w:top w:val="nil"/>
              <w:left w:val="single" w:sz="4" w:space="0" w:color="auto"/>
              <w:bottom w:val="single" w:sz="4" w:space="0" w:color="auto"/>
              <w:right w:val="single" w:sz="4" w:space="0" w:color="auto"/>
            </w:tcBorders>
            <w:shd w:val="clear" w:color="000000" w:fill="C5D9F1"/>
            <w:noWrap/>
            <w:vAlign w:val="bottom"/>
            <w:hideMark/>
          </w:tcPr>
          <w:p w14:paraId="5E781E8A"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1387D55"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2F2D009E"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6C7D85F6"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26892308"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80" w:type="dxa"/>
            <w:tcBorders>
              <w:top w:val="nil"/>
              <w:left w:val="nil"/>
              <w:bottom w:val="single" w:sz="4" w:space="0" w:color="auto"/>
              <w:right w:val="single" w:sz="4" w:space="0" w:color="auto"/>
            </w:tcBorders>
            <w:shd w:val="clear" w:color="000000" w:fill="EBF1DE"/>
            <w:noWrap/>
            <w:vAlign w:val="bottom"/>
            <w:hideMark/>
          </w:tcPr>
          <w:p w14:paraId="7611BCB3"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52792911" w14:textId="77777777" w:rsidTr="001315E5">
        <w:trPr>
          <w:trHeight w:val="300"/>
        </w:trPr>
        <w:tc>
          <w:tcPr>
            <w:tcW w:w="1300" w:type="dxa"/>
            <w:tcBorders>
              <w:top w:val="nil"/>
              <w:left w:val="single" w:sz="4" w:space="0" w:color="auto"/>
              <w:bottom w:val="single" w:sz="4" w:space="0" w:color="auto"/>
              <w:right w:val="single" w:sz="4" w:space="0" w:color="auto"/>
            </w:tcBorders>
            <w:shd w:val="clear" w:color="000000" w:fill="C5D9F1"/>
            <w:noWrap/>
            <w:vAlign w:val="bottom"/>
            <w:hideMark/>
          </w:tcPr>
          <w:p w14:paraId="6FF15F1D"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ОП - 1</w:t>
            </w:r>
          </w:p>
        </w:tc>
        <w:tc>
          <w:tcPr>
            <w:tcW w:w="1260" w:type="dxa"/>
            <w:tcBorders>
              <w:top w:val="nil"/>
              <w:left w:val="nil"/>
              <w:bottom w:val="single" w:sz="4" w:space="0" w:color="auto"/>
              <w:right w:val="single" w:sz="4" w:space="0" w:color="auto"/>
            </w:tcBorders>
            <w:shd w:val="clear" w:color="auto" w:fill="auto"/>
            <w:noWrap/>
            <w:vAlign w:val="bottom"/>
            <w:hideMark/>
          </w:tcPr>
          <w:p w14:paraId="19DAD346"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8985.33</w:t>
            </w:r>
          </w:p>
        </w:tc>
        <w:tc>
          <w:tcPr>
            <w:tcW w:w="1892" w:type="dxa"/>
            <w:tcBorders>
              <w:top w:val="nil"/>
              <w:left w:val="nil"/>
              <w:bottom w:val="single" w:sz="4" w:space="0" w:color="auto"/>
              <w:right w:val="single" w:sz="4" w:space="0" w:color="auto"/>
            </w:tcBorders>
            <w:shd w:val="clear" w:color="auto" w:fill="auto"/>
            <w:noWrap/>
            <w:vAlign w:val="bottom"/>
            <w:hideMark/>
          </w:tcPr>
          <w:p w14:paraId="7AE7E218"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11231.66</w:t>
            </w:r>
          </w:p>
        </w:tc>
        <w:tc>
          <w:tcPr>
            <w:tcW w:w="1503" w:type="dxa"/>
            <w:tcBorders>
              <w:top w:val="nil"/>
              <w:left w:val="nil"/>
              <w:bottom w:val="single" w:sz="4" w:space="0" w:color="auto"/>
              <w:right w:val="single" w:sz="4" w:space="0" w:color="auto"/>
            </w:tcBorders>
            <w:shd w:val="clear" w:color="auto" w:fill="auto"/>
            <w:noWrap/>
            <w:vAlign w:val="bottom"/>
            <w:hideMark/>
          </w:tcPr>
          <w:p w14:paraId="2CD99F5E"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22463.33</w:t>
            </w:r>
          </w:p>
        </w:tc>
        <w:tc>
          <w:tcPr>
            <w:tcW w:w="1895" w:type="dxa"/>
            <w:tcBorders>
              <w:top w:val="nil"/>
              <w:left w:val="nil"/>
              <w:bottom w:val="single" w:sz="4" w:space="0" w:color="auto"/>
              <w:right w:val="single" w:sz="4" w:space="0" w:color="auto"/>
            </w:tcBorders>
            <w:shd w:val="clear" w:color="auto" w:fill="auto"/>
            <w:noWrap/>
            <w:vAlign w:val="bottom"/>
            <w:hideMark/>
          </w:tcPr>
          <w:p w14:paraId="33C39B50"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11231.66</w:t>
            </w:r>
          </w:p>
        </w:tc>
        <w:tc>
          <w:tcPr>
            <w:tcW w:w="1880" w:type="dxa"/>
            <w:tcBorders>
              <w:top w:val="nil"/>
              <w:left w:val="nil"/>
              <w:bottom w:val="single" w:sz="4" w:space="0" w:color="auto"/>
              <w:right w:val="single" w:sz="4" w:space="0" w:color="auto"/>
            </w:tcBorders>
            <w:shd w:val="clear" w:color="000000" w:fill="EBF1DE"/>
            <w:noWrap/>
            <w:vAlign w:val="bottom"/>
            <w:hideMark/>
          </w:tcPr>
          <w:p w14:paraId="722A0E72"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44926.65</w:t>
            </w:r>
          </w:p>
        </w:tc>
      </w:tr>
    </w:tbl>
    <w:p w14:paraId="0D29628C"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lastRenderedPageBreak/>
        <w:br w:type="page"/>
      </w:r>
    </w:p>
    <w:p w14:paraId="75FC48AE" w14:textId="44031B75" w:rsidR="00530037" w:rsidRPr="001E4C88" w:rsidRDefault="00530037" w:rsidP="00530037">
      <w:pPr>
        <w:pStyle w:val="2"/>
        <w:rPr>
          <w:rFonts w:ascii="Times New Roman" w:hAnsi="Times New Roman" w:cs="Times New Roman"/>
          <w:sz w:val="24"/>
          <w:szCs w:val="24"/>
          <w:lang w:val="bg-BG"/>
        </w:rPr>
      </w:pPr>
      <w:bookmarkStart w:id="8" w:name="_Toc329956786"/>
      <w:r w:rsidRPr="001E4C88">
        <w:rPr>
          <w:rFonts w:ascii="Times New Roman" w:hAnsi="Times New Roman" w:cs="Times New Roman"/>
          <w:sz w:val="24"/>
          <w:szCs w:val="24"/>
          <w:lang w:val="bg-BG"/>
        </w:rPr>
        <w:lastRenderedPageBreak/>
        <w:t xml:space="preserve">Обособена позиция № 2: „гр. Гоце Делчев, ж.к. „Дунав”, бл. 13, бл. 14, бл. 15, </w:t>
      </w:r>
      <w:proofErr w:type="spellStart"/>
      <w:r w:rsidRPr="001E4C88">
        <w:rPr>
          <w:rFonts w:ascii="Times New Roman" w:hAnsi="Times New Roman" w:cs="Times New Roman"/>
          <w:sz w:val="24"/>
          <w:szCs w:val="24"/>
          <w:lang w:val="bg-BG"/>
        </w:rPr>
        <w:t>бл</w:t>
      </w:r>
      <w:proofErr w:type="spellEnd"/>
      <w:r w:rsidRPr="001E4C88">
        <w:rPr>
          <w:rFonts w:ascii="Times New Roman" w:hAnsi="Times New Roman" w:cs="Times New Roman"/>
          <w:sz w:val="24"/>
          <w:szCs w:val="24"/>
          <w:lang w:val="bg-BG"/>
        </w:rPr>
        <w:t xml:space="preserve"> 16, бл.17”</w:t>
      </w:r>
      <w:bookmarkEnd w:id="8"/>
    </w:p>
    <w:p w14:paraId="6A7D3258" w14:textId="77777777" w:rsidR="00530037" w:rsidRPr="001E4C88" w:rsidRDefault="00530037" w:rsidP="00530037">
      <w:pPr>
        <w:jc w:val="both"/>
        <w:rPr>
          <w:rFonts w:ascii="Times New Roman" w:hAnsi="Times New Roman" w:cs="Times New Roman"/>
          <w:lang w:val="bg-BG"/>
        </w:rPr>
      </w:pPr>
    </w:p>
    <w:p w14:paraId="600152FA" w14:textId="77777777" w:rsidR="00530037" w:rsidRPr="001E4C88" w:rsidRDefault="00530037" w:rsidP="00530037">
      <w:pPr>
        <w:jc w:val="both"/>
        <w:rPr>
          <w:rFonts w:ascii="Times New Roman" w:eastAsia="Calibri" w:hAnsi="Times New Roman" w:cs="Times New Roman"/>
          <w:lang w:val="bg-BG"/>
        </w:rPr>
      </w:pPr>
      <w:r w:rsidRPr="001E4C88">
        <w:rPr>
          <w:rFonts w:ascii="Times New Roman" w:hAnsi="Times New Roman" w:cs="Times New Roman"/>
          <w:lang w:val="bg-BG"/>
        </w:rPr>
        <w:tab/>
        <w:t xml:space="preserve">Обектът, включен в Обособена позиция № 2,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съставлява </w:t>
      </w:r>
      <w:r w:rsidRPr="001E4C88">
        <w:rPr>
          <w:rFonts w:ascii="Times New Roman" w:hAnsi="Times New Roman" w:cs="Times New Roman"/>
          <w:b/>
          <w:lang w:val="bg-BG"/>
        </w:rPr>
        <w:t xml:space="preserve">- бл. 13, бл. 14, бл. 15, </w:t>
      </w:r>
      <w:proofErr w:type="spellStart"/>
      <w:r w:rsidRPr="001E4C88">
        <w:rPr>
          <w:rFonts w:ascii="Times New Roman" w:hAnsi="Times New Roman" w:cs="Times New Roman"/>
          <w:b/>
          <w:lang w:val="bg-BG"/>
        </w:rPr>
        <w:t>бл</w:t>
      </w:r>
      <w:proofErr w:type="spellEnd"/>
      <w:r w:rsidRPr="001E4C88">
        <w:rPr>
          <w:rFonts w:ascii="Times New Roman" w:hAnsi="Times New Roman" w:cs="Times New Roman"/>
          <w:b/>
          <w:lang w:val="bg-BG"/>
        </w:rPr>
        <w:t xml:space="preserve"> 16, бл.17 в </w:t>
      </w:r>
      <w:proofErr w:type="spellStart"/>
      <w:r w:rsidRPr="001E4C88">
        <w:rPr>
          <w:rFonts w:ascii="Times New Roman" w:hAnsi="Times New Roman" w:cs="Times New Roman"/>
          <w:b/>
          <w:lang w:val="bg-BG"/>
        </w:rPr>
        <w:t>жк</w:t>
      </w:r>
      <w:proofErr w:type="spellEnd"/>
      <w:r w:rsidRPr="001E4C88">
        <w:rPr>
          <w:rFonts w:ascii="Times New Roman" w:hAnsi="Times New Roman" w:cs="Times New Roman"/>
          <w:b/>
          <w:lang w:val="bg-BG"/>
        </w:rPr>
        <w:t xml:space="preserve"> “Дунав”, гр. Гоце Делчев. </w:t>
      </w:r>
      <w:r w:rsidRPr="001E4C88">
        <w:rPr>
          <w:rFonts w:ascii="Times New Roman" w:eastAsia="Calibri" w:hAnsi="Times New Roman" w:cs="Times New Roman"/>
          <w:lang w:val="bg-BG"/>
        </w:rPr>
        <w:t>Жилищната сграда се състои се от 5 тела.</w:t>
      </w:r>
      <w:r>
        <w:rPr>
          <w:rFonts w:ascii="Times New Roman" w:eastAsia="Calibri" w:hAnsi="Times New Roman" w:cs="Times New Roman"/>
          <w:lang w:val="bg-BG"/>
        </w:rPr>
        <w:t xml:space="preserve"> </w:t>
      </w:r>
      <w:r w:rsidRPr="001E4C88">
        <w:rPr>
          <w:rFonts w:ascii="Times New Roman" w:hAnsi="Times New Roman" w:cs="Times New Roman"/>
          <w:lang w:val="bg-BG"/>
        </w:rPr>
        <w:t>Основните характеристики на сградата, съгласно Техническия паспорт, са обобщени в таблицата по-долу:</w:t>
      </w:r>
    </w:p>
    <w:p w14:paraId="2DD92813" w14:textId="77777777" w:rsidR="00530037" w:rsidRPr="001E4C88" w:rsidRDefault="00530037" w:rsidP="00530037">
      <w:pPr>
        <w:jc w:val="both"/>
        <w:rPr>
          <w:rFonts w:ascii="Times New Roman" w:hAnsi="Times New Roman" w:cs="Times New Roman"/>
          <w:lang w:val="bg-BG"/>
        </w:rPr>
      </w:pPr>
    </w:p>
    <w:tbl>
      <w:tblPr>
        <w:tblStyle w:val="a9"/>
        <w:tblW w:w="9923" w:type="dxa"/>
        <w:tblInd w:w="-45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560"/>
        <w:gridCol w:w="1393"/>
        <w:gridCol w:w="1394"/>
        <w:gridCol w:w="1394"/>
        <w:gridCol w:w="1394"/>
        <w:gridCol w:w="1394"/>
        <w:gridCol w:w="1394"/>
      </w:tblGrid>
      <w:tr w:rsidR="00530037" w:rsidRPr="001E4C88" w14:paraId="36C8CE86" w14:textId="77777777" w:rsidTr="001315E5">
        <w:trPr>
          <w:trHeight w:val="503"/>
        </w:trPr>
        <w:tc>
          <w:tcPr>
            <w:tcW w:w="1560" w:type="dxa"/>
            <w:shd w:val="clear" w:color="auto" w:fill="B8CCE4" w:themeFill="accent1" w:themeFillTint="66"/>
            <w:vAlign w:val="center"/>
          </w:tcPr>
          <w:p w14:paraId="7EE31FEA" w14:textId="77777777" w:rsidR="00530037" w:rsidRPr="001E4C88" w:rsidRDefault="00530037" w:rsidP="001315E5">
            <w:pPr>
              <w:jc w:val="center"/>
              <w:rPr>
                <w:rFonts w:ascii="Times New Roman" w:hAnsi="Times New Roman" w:cs="Times New Roman"/>
                <w:b/>
                <w:lang w:val="bg-BG"/>
              </w:rPr>
            </w:pPr>
          </w:p>
        </w:tc>
        <w:tc>
          <w:tcPr>
            <w:tcW w:w="1393" w:type="dxa"/>
            <w:shd w:val="clear" w:color="auto" w:fill="C6D9F1" w:themeFill="text2" w:themeFillTint="33"/>
            <w:vAlign w:val="center"/>
          </w:tcPr>
          <w:p w14:paraId="6A4C4AFE" w14:textId="77777777" w:rsidR="00530037" w:rsidRPr="001E4C88" w:rsidRDefault="00530037" w:rsidP="001315E5">
            <w:pPr>
              <w:ind w:left="175"/>
              <w:jc w:val="both"/>
              <w:rPr>
                <w:rFonts w:ascii="Times New Roman" w:hAnsi="Times New Roman" w:cs="Times New Roman"/>
                <w:lang w:val="bg-BG"/>
              </w:rPr>
            </w:pPr>
            <w:r w:rsidRPr="001E4C88">
              <w:rPr>
                <w:rFonts w:ascii="Times New Roman" w:hAnsi="Times New Roman" w:cs="Times New Roman"/>
                <w:b/>
                <w:lang w:val="bg-BG"/>
              </w:rPr>
              <w:t>Бл.13</w:t>
            </w:r>
          </w:p>
        </w:tc>
        <w:tc>
          <w:tcPr>
            <w:tcW w:w="1394" w:type="dxa"/>
            <w:shd w:val="clear" w:color="auto" w:fill="C6D9F1" w:themeFill="text2" w:themeFillTint="33"/>
            <w:vAlign w:val="center"/>
          </w:tcPr>
          <w:p w14:paraId="0BE5DD33" w14:textId="77777777" w:rsidR="00530037" w:rsidRPr="001E4C88" w:rsidRDefault="00530037" w:rsidP="001315E5">
            <w:pPr>
              <w:ind w:left="175"/>
              <w:rPr>
                <w:rFonts w:ascii="Times New Roman" w:hAnsi="Times New Roman" w:cs="Times New Roman"/>
                <w:b/>
                <w:lang w:val="bg-BG"/>
              </w:rPr>
            </w:pPr>
            <w:r w:rsidRPr="001E4C88">
              <w:rPr>
                <w:rFonts w:ascii="Times New Roman" w:hAnsi="Times New Roman" w:cs="Times New Roman"/>
                <w:b/>
                <w:lang w:val="bg-BG"/>
              </w:rPr>
              <w:t>Бл.14</w:t>
            </w:r>
          </w:p>
        </w:tc>
        <w:tc>
          <w:tcPr>
            <w:tcW w:w="1394" w:type="dxa"/>
            <w:shd w:val="clear" w:color="auto" w:fill="C6D9F1" w:themeFill="text2" w:themeFillTint="33"/>
            <w:vAlign w:val="center"/>
          </w:tcPr>
          <w:p w14:paraId="0C63A8B9" w14:textId="77777777" w:rsidR="00530037" w:rsidRPr="001E4C88" w:rsidRDefault="00530037" w:rsidP="001315E5">
            <w:pPr>
              <w:widowControl w:val="0"/>
              <w:tabs>
                <w:tab w:val="left" w:pos="1418"/>
              </w:tabs>
              <w:jc w:val="center"/>
              <w:rPr>
                <w:rFonts w:ascii="Times New Roman" w:hAnsi="Times New Roman" w:cs="Times New Roman"/>
                <w:b/>
                <w:lang w:val="bg-BG"/>
              </w:rPr>
            </w:pPr>
            <w:r w:rsidRPr="001E4C88">
              <w:rPr>
                <w:rFonts w:ascii="Times New Roman" w:hAnsi="Times New Roman" w:cs="Times New Roman"/>
                <w:b/>
                <w:lang w:val="bg-BG"/>
              </w:rPr>
              <w:t>Бл.15</w:t>
            </w:r>
          </w:p>
        </w:tc>
        <w:tc>
          <w:tcPr>
            <w:tcW w:w="1394" w:type="dxa"/>
            <w:shd w:val="clear" w:color="auto" w:fill="C6D9F1" w:themeFill="text2" w:themeFillTint="33"/>
            <w:vAlign w:val="center"/>
          </w:tcPr>
          <w:p w14:paraId="664C87B6" w14:textId="77777777" w:rsidR="00530037" w:rsidRPr="001E4C88" w:rsidRDefault="00530037" w:rsidP="001315E5">
            <w:pPr>
              <w:widowControl w:val="0"/>
              <w:tabs>
                <w:tab w:val="left" w:pos="1418"/>
              </w:tabs>
              <w:jc w:val="center"/>
              <w:rPr>
                <w:rFonts w:ascii="Times New Roman" w:hAnsi="Times New Roman" w:cs="Times New Roman"/>
                <w:b/>
                <w:lang w:val="bg-BG"/>
              </w:rPr>
            </w:pPr>
            <w:r w:rsidRPr="001E4C88">
              <w:rPr>
                <w:rFonts w:ascii="Times New Roman" w:hAnsi="Times New Roman" w:cs="Times New Roman"/>
                <w:b/>
                <w:lang w:val="bg-BG"/>
              </w:rPr>
              <w:t>Бл. 16</w:t>
            </w:r>
          </w:p>
        </w:tc>
        <w:tc>
          <w:tcPr>
            <w:tcW w:w="1394" w:type="dxa"/>
            <w:shd w:val="clear" w:color="auto" w:fill="C6D9F1" w:themeFill="text2" w:themeFillTint="33"/>
            <w:vAlign w:val="center"/>
          </w:tcPr>
          <w:p w14:paraId="20FF4E66" w14:textId="77777777" w:rsidR="00530037" w:rsidRPr="001E4C88" w:rsidRDefault="00530037" w:rsidP="001315E5">
            <w:pPr>
              <w:widowControl w:val="0"/>
              <w:tabs>
                <w:tab w:val="left" w:pos="1418"/>
              </w:tabs>
              <w:jc w:val="center"/>
              <w:rPr>
                <w:rFonts w:ascii="Times New Roman" w:hAnsi="Times New Roman" w:cs="Times New Roman"/>
                <w:b/>
                <w:lang w:val="bg-BG"/>
              </w:rPr>
            </w:pPr>
            <w:r w:rsidRPr="001E4C88">
              <w:rPr>
                <w:rFonts w:ascii="Times New Roman" w:hAnsi="Times New Roman" w:cs="Times New Roman"/>
                <w:b/>
                <w:lang w:val="bg-BG"/>
              </w:rPr>
              <w:t>Бл. 17</w:t>
            </w:r>
          </w:p>
        </w:tc>
        <w:tc>
          <w:tcPr>
            <w:tcW w:w="1394" w:type="dxa"/>
            <w:shd w:val="clear" w:color="auto" w:fill="C6D9F1" w:themeFill="text2" w:themeFillTint="33"/>
            <w:vAlign w:val="center"/>
          </w:tcPr>
          <w:p w14:paraId="7D6F6D80" w14:textId="77777777" w:rsidR="00530037" w:rsidRPr="001E4C88" w:rsidRDefault="00530037" w:rsidP="001315E5">
            <w:pPr>
              <w:widowControl w:val="0"/>
              <w:tabs>
                <w:tab w:val="left" w:pos="220"/>
                <w:tab w:val="left" w:pos="720"/>
                <w:tab w:val="left" w:pos="1418"/>
              </w:tabs>
              <w:ind w:left="-360"/>
              <w:jc w:val="center"/>
              <w:rPr>
                <w:rFonts w:ascii="Times New Roman" w:hAnsi="Times New Roman" w:cs="Times New Roman"/>
                <w:b/>
                <w:lang w:val="bg-BG"/>
              </w:rPr>
            </w:pPr>
            <w:r w:rsidRPr="001E4C88">
              <w:rPr>
                <w:rFonts w:ascii="Times New Roman" w:hAnsi="Times New Roman" w:cs="Times New Roman"/>
                <w:b/>
                <w:lang w:val="bg-BG"/>
              </w:rPr>
              <w:t>Общо </w:t>
            </w:r>
          </w:p>
        </w:tc>
      </w:tr>
      <w:tr w:rsidR="00530037" w:rsidRPr="001E4C88" w14:paraId="43894613" w14:textId="77777777" w:rsidTr="001315E5">
        <w:trPr>
          <w:trHeight w:val="503"/>
        </w:trPr>
        <w:tc>
          <w:tcPr>
            <w:tcW w:w="1560" w:type="dxa"/>
            <w:shd w:val="clear" w:color="auto" w:fill="B8CCE4" w:themeFill="accent1" w:themeFillTint="66"/>
            <w:vAlign w:val="center"/>
          </w:tcPr>
          <w:p w14:paraId="50A7AA71"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1393" w:type="dxa"/>
            <w:shd w:val="clear" w:color="auto" w:fill="auto"/>
            <w:vAlign w:val="center"/>
          </w:tcPr>
          <w:p w14:paraId="4B42A0FE"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b/>
                <w:i/>
                <w:lang w:val="bg-BG"/>
              </w:rPr>
              <w:t xml:space="preserve">ІII </w:t>
            </w:r>
            <w:r w:rsidRPr="001E4C88">
              <w:rPr>
                <w:rFonts w:ascii="Times New Roman" w:hAnsi="Times New Roman" w:cs="Times New Roman"/>
                <w:b/>
                <w:i/>
                <w:vertAlign w:val="superscript"/>
                <w:lang w:val="bg-BG"/>
              </w:rPr>
              <w:t>та</w:t>
            </w:r>
          </w:p>
        </w:tc>
        <w:tc>
          <w:tcPr>
            <w:tcW w:w="1394" w:type="dxa"/>
            <w:shd w:val="clear" w:color="auto" w:fill="auto"/>
            <w:vAlign w:val="center"/>
          </w:tcPr>
          <w:p w14:paraId="56271859"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b/>
                <w:i/>
                <w:lang w:val="bg-BG"/>
              </w:rPr>
              <w:t xml:space="preserve">ІII </w:t>
            </w:r>
            <w:r w:rsidRPr="001E4C88">
              <w:rPr>
                <w:rFonts w:ascii="Times New Roman" w:hAnsi="Times New Roman" w:cs="Times New Roman"/>
                <w:b/>
                <w:i/>
                <w:vertAlign w:val="superscript"/>
                <w:lang w:val="bg-BG"/>
              </w:rPr>
              <w:t>та</w:t>
            </w:r>
          </w:p>
        </w:tc>
        <w:tc>
          <w:tcPr>
            <w:tcW w:w="1394" w:type="dxa"/>
            <w:shd w:val="clear" w:color="auto" w:fill="auto"/>
            <w:vAlign w:val="center"/>
          </w:tcPr>
          <w:p w14:paraId="34DDF3A3" w14:textId="77777777" w:rsidR="00530037" w:rsidRPr="001E4C88" w:rsidRDefault="00530037" w:rsidP="001315E5">
            <w:pPr>
              <w:widowControl w:val="0"/>
              <w:tabs>
                <w:tab w:val="left" w:pos="220"/>
                <w:tab w:val="left" w:pos="720"/>
              </w:tabs>
              <w:autoSpaceDE w:val="0"/>
              <w:autoSpaceDN w:val="0"/>
              <w:adjustRightInd w:val="0"/>
              <w:spacing w:after="240"/>
              <w:ind w:left="360"/>
              <w:jc w:val="center"/>
              <w:rPr>
                <w:rFonts w:ascii="Times New Roman" w:hAnsi="Times New Roman" w:cs="Times New Roman"/>
                <w:lang w:val="bg-BG"/>
              </w:rPr>
            </w:pPr>
            <w:r w:rsidRPr="001E4C88">
              <w:rPr>
                <w:rFonts w:ascii="Times New Roman" w:hAnsi="Times New Roman" w:cs="Times New Roman"/>
                <w:b/>
                <w:i/>
                <w:lang w:val="bg-BG"/>
              </w:rPr>
              <w:t xml:space="preserve">ІII </w:t>
            </w:r>
            <w:r w:rsidRPr="001E4C88">
              <w:rPr>
                <w:rFonts w:ascii="Times New Roman" w:hAnsi="Times New Roman" w:cs="Times New Roman"/>
                <w:b/>
                <w:i/>
                <w:vertAlign w:val="superscript"/>
                <w:lang w:val="bg-BG"/>
              </w:rPr>
              <w:t>та</w:t>
            </w:r>
          </w:p>
        </w:tc>
        <w:tc>
          <w:tcPr>
            <w:tcW w:w="1394" w:type="dxa"/>
            <w:shd w:val="clear" w:color="auto" w:fill="auto"/>
            <w:vAlign w:val="center"/>
          </w:tcPr>
          <w:p w14:paraId="41D87DDF" w14:textId="77777777" w:rsidR="00530037" w:rsidRPr="001E4C88" w:rsidRDefault="00530037" w:rsidP="001315E5">
            <w:pPr>
              <w:widowControl w:val="0"/>
              <w:tabs>
                <w:tab w:val="left" w:pos="220"/>
                <w:tab w:val="left" w:pos="720"/>
              </w:tabs>
              <w:autoSpaceDE w:val="0"/>
              <w:autoSpaceDN w:val="0"/>
              <w:adjustRightInd w:val="0"/>
              <w:spacing w:after="240"/>
              <w:ind w:left="360"/>
              <w:jc w:val="center"/>
              <w:rPr>
                <w:rFonts w:ascii="Times New Roman" w:hAnsi="Times New Roman" w:cs="Times New Roman"/>
                <w:lang w:val="bg-BG"/>
              </w:rPr>
            </w:pPr>
            <w:r w:rsidRPr="001E4C88">
              <w:rPr>
                <w:rFonts w:ascii="Times New Roman" w:hAnsi="Times New Roman" w:cs="Times New Roman"/>
                <w:b/>
                <w:i/>
                <w:lang w:val="bg-BG"/>
              </w:rPr>
              <w:t xml:space="preserve">ІII </w:t>
            </w:r>
            <w:r w:rsidRPr="001E4C88">
              <w:rPr>
                <w:rFonts w:ascii="Times New Roman" w:hAnsi="Times New Roman" w:cs="Times New Roman"/>
                <w:b/>
                <w:i/>
                <w:vertAlign w:val="superscript"/>
                <w:lang w:val="bg-BG"/>
              </w:rPr>
              <w:t>та</w:t>
            </w:r>
          </w:p>
        </w:tc>
        <w:tc>
          <w:tcPr>
            <w:tcW w:w="1394" w:type="dxa"/>
            <w:shd w:val="clear" w:color="auto" w:fill="auto"/>
            <w:vAlign w:val="center"/>
          </w:tcPr>
          <w:p w14:paraId="29619CB2" w14:textId="77777777" w:rsidR="00530037" w:rsidRPr="001E4C88" w:rsidRDefault="00530037" w:rsidP="001315E5">
            <w:pPr>
              <w:widowControl w:val="0"/>
              <w:tabs>
                <w:tab w:val="left" w:pos="220"/>
                <w:tab w:val="left" w:pos="720"/>
              </w:tabs>
              <w:autoSpaceDE w:val="0"/>
              <w:autoSpaceDN w:val="0"/>
              <w:adjustRightInd w:val="0"/>
              <w:spacing w:after="240"/>
              <w:ind w:left="360"/>
              <w:jc w:val="center"/>
              <w:rPr>
                <w:rFonts w:ascii="Times New Roman" w:hAnsi="Times New Roman" w:cs="Times New Roman"/>
                <w:lang w:val="bg-BG"/>
              </w:rPr>
            </w:pPr>
            <w:r w:rsidRPr="001E4C88">
              <w:rPr>
                <w:rFonts w:ascii="Times New Roman" w:hAnsi="Times New Roman" w:cs="Times New Roman"/>
                <w:b/>
                <w:i/>
                <w:lang w:val="bg-BG"/>
              </w:rPr>
              <w:t xml:space="preserve">ІII </w:t>
            </w:r>
            <w:r w:rsidRPr="001E4C88">
              <w:rPr>
                <w:rFonts w:ascii="Times New Roman" w:hAnsi="Times New Roman" w:cs="Times New Roman"/>
                <w:b/>
                <w:i/>
                <w:vertAlign w:val="superscript"/>
                <w:lang w:val="bg-BG"/>
              </w:rPr>
              <w:t>та</w:t>
            </w:r>
          </w:p>
        </w:tc>
        <w:tc>
          <w:tcPr>
            <w:tcW w:w="1394" w:type="dxa"/>
            <w:shd w:val="clear" w:color="auto" w:fill="C6D9F1" w:themeFill="text2" w:themeFillTint="33"/>
            <w:vAlign w:val="center"/>
          </w:tcPr>
          <w:p w14:paraId="20C5137C" w14:textId="77777777" w:rsidR="00530037" w:rsidRPr="001E4C88" w:rsidRDefault="00530037" w:rsidP="001315E5">
            <w:pPr>
              <w:widowControl w:val="0"/>
              <w:tabs>
                <w:tab w:val="left" w:pos="220"/>
                <w:tab w:val="left" w:pos="720"/>
              </w:tabs>
              <w:autoSpaceDE w:val="0"/>
              <w:autoSpaceDN w:val="0"/>
              <w:adjustRightInd w:val="0"/>
              <w:spacing w:after="240"/>
              <w:ind w:left="360"/>
              <w:jc w:val="center"/>
              <w:rPr>
                <w:rFonts w:ascii="Times New Roman" w:hAnsi="Times New Roman" w:cs="Times New Roman"/>
                <w:lang w:val="bg-BG"/>
              </w:rPr>
            </w:pPr>
            <w:r w:rsidRPr="001E4C88">
              <w:rPr>
                <w:rFonts w:ascii="Times New Roman" w:hAnsi="Times New Roman" w:cs="Times New Roman"/>
                <w:b/>
                <w:i/>
                <w:lang w:val="bg-BG"/>
              </w:rPr>
              <w:t xml:space="preserve">ІII </w:t>
            </w:r>
            <w:r w:rsidRPr="001E4C88">
              <w:rPr>
                <w:rFonts w:ascii="Times New Roman" w:hAnsi="Times New Roman" w:cs="Times New Roman"/>
                <w:b/>
                <w:i/>
                <w:vertAlign w:val="superscript"/>
                <w:lang w:val="bg-BG"/>
              </w:rPr>
              <w:t>та</w:t>
            </w:r>
          </w:p>
        </w:tc>
      </w:tr>
      <w:tr w:rsidR="00530037" w:rsidRPr="001E4C88" w14:paraId="412A6656" w14:textId="77777777" w:rsidTr="001315E5">
        <w:trPr>
          <w:trHeight w:val="552"/>
        </w:trPr>
        <w:tc>
          <w:tcPr>
            <w:tcW w:w="1560" w:type="dxa"/>
            <w:shd w:val="clear" w:color="auto" w:fill="B8CCE4" w:themeFill="accent1" w:themeFillTint="66"/>
            <w:vAlign w:val="center"/>
          </w:tcPr>
          <w:p w14:paraId="0452326E"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Застроена площ:</w:t>
            </w:r>
          </w:p>
        </w:tc>
        <w:tc>
          <w:tcPr>
            <w:tcW w:w="1393" w:type="dxa"/>
            <w:shd w:val="clear" w:color="auto" w:fill="auto"/>
            <w:vAlign w:val="center"/>
          </w:tcPr>
          <w:p w14:paraId="60654C2C"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1524,63 м</w:t>
            </w:r>
            <w:r w:rsidRPr="001E4C88">
              <w:rPr>
                <w:rFonts w:ascii="Times New Roman" w:hAnsi="Times New Roman" w:cs="Times New Roman"/>
                <w:vertAlign w:val="superscript"/>
                <w:lang w:val="bg-BG"/>
              </w:rPr>
              <w:t>2</w:t>
            </w:r>
            <w:r w:rsidRPr="001E4C88">
              <w:rPr>
                <w:rFonts w:ascii="Times New Roman" w:hAnsi="Times New Roman" w:cs="Times New Roman"/>
                <w:lang w:val="bg-BG"/>
              </w:rPr>
              <w:t xml:space="preserve"> със сутерен</w:t>
            </w:r>
          </w:p>
          <w:p w14:paraId="29282640" w14:textId="77777777" w:rsidR="00530037" w:rsidRPr="001E4C88" w:rsidRDefault="00530037" w:rsidP="001315E5">
            <w:pPr>
              <w:widowControl w:val="0"/>
              <w:tabs>
                <w:tab w:val="left" w:pos="1418"/>
              </w:tabs>
              <w:jc w:val="center"/>
              <w:rPr>
                <w:rFonts w:ascii="Times New Roman" w:hAnsi="Times New Roman" w:cs="Times New Roman"/>
                <w:lang w:val="bg-BG"/>
              </w:rPr>
            </w:pPr>
          </w:p>
          <w:p w14:paraId="04503F2B"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1311,95 м</w:t>
            </w:r>
            <w:r w:rsidRPr="001E4C88">
              <w:rPr>
                <w:rFonts w:ascii="Times New Roman" w:hAnsi="Times New Roman" w:cs="Times New Roman"/>
                <w:vertAlign w:val="superscript"/>
                <w:lang w:val="bg-BG"/>
              </w:rPr>
              <w:t>2</w:t>
            </w:r>
            <w:r w:rsidRPr="001E4C88">
              <w:rPr>
                <w:rFonts w:ascii="Times New Roman" w:hAnsi="Times New Roman" w:cs="Times New Roman"/>
                <w:lang w:val="bg-BG"/>
              </w:rPr>
              <w:t xml:space="preserve"> без сутерен</w:t>
            </w:r>
          </w:p>
        </w:tc>
        <w:tc>
          <w:tcPr>
            <w:tcW w:w="1394" w:type="dxa"/>
            <w:shd w:val="clear" w:color="auto" w:fill="auto"/>
            <w:vAlign w:val="center"/>
          </w:tcPr>
          <w:p w14:paraId="159406E7" w14:textId="77777777" w:rsidR="00530037" w:rsidRPr="001E4C88" w:rsidRDefault="00530037" w:rsidP="001315E5">
            <w:pPr>
              <w:widowControl w:val="0"/>
              <w:tabs>
                <w:tab w:val="left" w:pos="1418"/>
              </w:tabs>
              <w:ind w:left="-121"/>
              <w:jc w:val="center"/>
              <w:rPr>
                <w:rFonts w:ascii="Times New Roman" w:hAnsi="Times New Roman" w:cs="Times New Roman"/>
                <w:lang w:val="bg-BG"/>
              </w:rPr>
            </w:pPr>
            <w:r w:rsidRPr="001E4C88">
              <w:rPr>
                <w:rFonts w:ascii="Times New Roman" w:hAnsi="Times New Roman" w:cs="Times New Roman"/>
                <w:lang w:val="bg-BG"/>
              </w:rPr>
              <w:t>1745,17 м</w:t>
            </w:r>
            <w:r w:rsidRPr="001E4C88">
              <w:rPr>
                <w:rFonts w:ascii="Times New Roman" w:hAnsi="Times New Roman" w:cs="Times New Roman"/>
                <w:vertAlign w:val="superscript"/>
                <w:lang w:val="bg-BG"/>
              </w:rPr>
              <w:t>2</w:t>
            </w:r>
            <w:r w:rsidRPr="001E4C88">
              <w:rPr>
                <w:rFonts w:ascii="Times New Roman" w:hAnsi="Times New Roman" w:cs="Times New Roman"/>
                <w:lang w:val="bg-BG"/>
              </w:rPr>
              <w:t xml:space="preserve"> със сутерен </w:t>
            </w:r>
          </w:p>
          <w:p w14:paraId="6AD97AD2" w14:textId="77777777" w:rsidR="00530037" w:rsidRPr="001E4C88" w:rsidRDefault="00530037" w:rsidP="001315E5">
            <w:pPr>
              <w:widowControl w:val="0"/>
              <w:tabs>
                <w:tab w:val="left" w:pos="1418"/>
              </w:tabs>
              <w:ind w:left="-121"/>
              <w:jc w:val="center"/>
              <w:rPr>
                <w:rFonts w:ascii="Times New Roman" w:hAnsi="Times New Roman" w:cs="Times New Roman"/>
                <w:lang w:val="bg-BG"/>
              </w:rPr>
            </w:pPr>
          </w:p>
          <w:p w14:paraId="3449BF41" w14:textId="77777777" w:rsidR="00530037" w:rsidRPr="001E4C88" w:rsidRDefault="00530037" w:rsidP="001315E5">
            <w:pPr>
              <w:widowControl w:val="0"/>
              <w:tabs>
                <w:tab w:val="left" w:pos="1418"/>
              </w:tabs>
              <w:ind w:left="-121"/>
              <w:jc w:val="center"/>
              <w:rPr>
                <w:rFonts w:ascii="Times New Roman" w:hAnsi="Times New Roman" w:cs="Times New Roman"/>
                <w:lang w:val="bg-BG"/>
              </w:rPr>
            </w:pPr>
            <w:r w:rsidRPr="001E4C88">
              <w:rPr>
                <w:rFonts w:ascii="Times New Roman" w:hAnsi="Times New Roman" w:cs="Times New Roman"/>
                <w:lang w:val="bg-BG"/>
              </w:rPr>
              <w:t>1532,49 м</w:t>
            </w:r>
            <w:r w:rsidRPr="001E4C88">
              <w:rPr>
                <w:rFonts w:ascii="Times New Roman" w:hAnsi="Times New Roman" w:cs="Times New Roman"/>
                <w:vertAlign w:val="superscript"/>
                <w:lang w:val="bg-BG"/>
              </w:rPr>
              <w:t>2</w:t>
            </w:r>
            <w:r w:rsidRPr="001E4C88">
              <w:rPr>
                <w:rFonts w:ascii="Times New Roman" w:hAnsi="Times New Roman" w:cs="Times New Roman"/>
                <w:lang w:val="bg-BG"/>
              </w:rPr>
              <w:t xml:space="preserve"> без сутерен</w:t>
            </w:r>
          </w:p>
        </w:tc>
        <w:tc>
          <w:tcPr>
            <w:tcW w:w="1394" w:type="dxa"/>
            <w:shd w:val="clear" w:color="auto" w:fill="auto"/>
            <w:vAlign w:val="center"/>
          </w:tcPr>
          <w:p w14:paraId="0C3AE8EC" w14:textId="77777777" w:rsidR="00530037" w:rsidRPr="001E4C88" w:rsidRDefault="00530037" w:rsidP="001315E5">
            <w:pPr>
              <w:widowControl w:val="0"/>
              <w:tabs>
                <w:tab w:val="left" w:pos="220"/>
                <w:tab w:val="left" w:pos="720"/>
                <w:tab w:val="left" w:pos="1418"/>
              </w:tabs>
              <w:jc w:val="center"/>
              <w:rPr>
                <w:rFonts w:ascii="Times New Roman" w:hAnsi="Times New Roman" w:cs="Times New Roman"/>
                <w:lang w:val="bg-BG"/>
              </w:rPr>
            </w:pPr>
            <w:r w:rsidRPr="001E4C88">
              <w:rPr>
                <w:rFonts w:ascii="Times New Roman" w:hAnsi="Times New Roman" w:cs="Times New Roman"/>
                <w:lang w:val="bg-BG"/>
              </w:rPr>
              <w:t>2251,40 м</w:t>
            </w:r>
            <w:r w:rsidRPr="001E4C88">
              <w:rPr>
                <w:rFonts w:ascii="Times New Roman" w:hAnsi="Times New Roman" w:cs="Times New Roman"/>
                <w:vertAlign w:val="superscript"/>
                <w:lang w:val="bg-BG"/>
              </w:rPr>
              <w:t xml:space="preserve">2 </w:t>
            </w:r>
            <w:r w:rsidRPr="001E4C88">
              <w:rPr>
                <w:rFonts w:ascii="Times New Roman" w:hAnsi="Times New Roman" w:cs="Times New Roman"/>
                <w:lang w:val="bg-BG"/>
              </w:rPr>
              <w:t xml:space="preserve">със сутерен </w:t>
            </w:r>
          </w:p>
          <w:p w14:paraId="4B066413" w14:textId="77777777" w:rsidR="00530037" w:rsidRPr="001E4C88" w:rsidRDefault="00530037" w:rsidP="001315E5">
            <w:pPr>
              <w:widowControl w:val="0"/>
              <w:tabs>
                <w:tab w:val="left" w:pos="220"/>
                <w:tab w:val="left" w:pos="720"/>
                <w:tab w:val="left" w:pos="1418"/>
              </w:tabs>
              <w:jc w:val="center"/>
              <w:rPr>
                <w:rFonts w:ascii="Times New Roman" w:hAnsi="Times New Roman" w:cs="Times New Roman"/>
                <w:lang w:val="bg-BG"/>
              </w:rPr>
            </w:pPr>
          </w:p>
          <w:p w14:paraId="4F3A0B89" w14:textId="77777777" w:rsidR="00530037" w:rsidRPr="001E4C88" w:rsidRDefault="00530037" w:rsidP="001315E5">
            <w:pPr>
              <w:widowControl w:val="0"/>
              <w:tabs>
                <w:tab w:val="left" w:pos="220"/>
                <w:tab w:val="left" w:pos="720"/>
                <w:tab w:val="left" w:pos="1418"/>
              </w:tabs>
              <w:jc w:val="center"/>
              <w:rPr>
                <w:rFonts w:ascii="Times New Roman" w:hAnsi="Times New Roman" w:cs="Times New Roman"/>
                <w:lang w:val="bg-BG"/>
              </w:rPr>
            </w:pPr>
            <w:r w:rsidRPr="001E4C88">
              <w:rPr>
                <w:rFonts w:ascii="Times New Roman" w:hAnsi="Times New Roman" w:cs="Times New Roman"/>
                <w:lang w:val="bg-BG"/>
              </w:rPr>
              <w:t>2010,55 м</w:t>
            </w:r>
            <w:r w:rsidRPr="001E4C88">
              <w:rPr>
                <w:rFonts w:ascii="Times New Roman" w:hAnsi="Times New Roman" w:cs="Times New Roman"/>
                <w:vertAlign w:val="superscript"/>
                <w:lang w:val="bg-BG"/>
              </w:rPr>
              <w:t>2</w:t>
            </w:r>
            <w:r w:rsidRPr="001E4C88">
              <w:rPr>
                <w:rFonts w:ascii="Times New Roman" w:hAnsi="Times New Roman" w:cs="Times New Roman"/>
                <w:lang w:val="bg-BG"/>
              </w:rPr>
              <w:t xml:space="preserve"> без сутерен</w:t>
            </w:r>
          </w:p>
        </w:tc>
        <w:tc>
          <w:tcPr>
            <w:tcW w:w="1394" w:type="dxa"/>
            <w:shd w:val="clear" w:color="auto" w:fill="auto"/>
            <w:vAlign w:val="center"/>
          </w:tcPr>
          <w:p w14:paraId="00D9706C" w14:textId="77777777" w:rsidR="00530037" w:rsidRPr="001E4C88" w:rsidRDefault="00530037" w:rsidP="001315E5">
            <w:pPr>
              <w:widowControl w:val="0"/>
              <w:tabs>
                <w:tab w:val="left" w:pos="220"/>
                <w:tab w:val="left" w:pos="720"/>
                <w:tab w:val="left" w:pos="1418"/>
              </w:tabs>
              <w:jc w:val="center"/>
              <w:rPr>
                <w:rFonts w:ascii="Times New Roman" w:hAnsi="Times New Roman" w:cs="Times New Roman"/>
                <w:lang w:val="bg-BG"/>
              </w:rPr>
            </w:pPr>
            <w:r w:rsidRPr="001E4C88">
              <w:rPr>
                <w:rFonts w:ascii="Times New Roman" w:hAnsi="Times New Roman" w:cs="Times New Roman"/>
                <w:lang w:val="bg-BG"/>
              </w:rPr>
              <w:t>1745,17 м</w:t>
            </w:r>
            <w:r w:rsidRPr="001E4C88">
              <w:rPr>
                <w:rFonts w:ascii="Times New Roman" w:hAnsi="Times New Roman" w:cs="Times New Roman"/>
                <w:vertAlign w:val="superscript"/>
                <w:lang w:val="bg-BG"/>
              </w:rPr>
              <w:t>2</w:t>
            </w:r>
            <w:r w:rsidRPr="001E4C88">
              <w:rPr>
                <w:rFonts w:ascii="Times New Roman" w:hAnsi="Times New Roman" w:cs="Times New Roman"/>
                <w:lang w:val="bg-BG"/>
              </w:rPr>
              <w:t xml:space="preserve"> със сутерен </w:t>
            </w:r>
          </w:p>
          <w:p w14:paraId="30BA970F" w14:textId="77777777" w:rsidR="00530037" w:rsidRPr="001E4C88" w:rsidRDefault="00530037" w:rsidP="001315E5">
            <w:pPr>
              <w:widowControl w:val="0"/>
              <w:tabs>
                <w:tab w:val="left" w:pos="220"/>
                <w:tab w:val="left" w:pos="720"/>
                <w:tab w:val="left" w:pos="1418"/>
              </w:tabs>
              <w:jc w:val="center"/>
              <w:rPr>
                <w:rFonts w:ascii="Times New Roman" w:hAnsi="Times New Roman" w:cs="Times New Roman"/>
                <w:lang w:val="bg-BG"/>
              </w:rPr>
            </w:pPr>
          </w:p>
          <w:p w14:paraId="0141DA4B" w14:textId="77777777" w:rsidR="00530037" w:rsidRPr="001E4C88" w:rsidRDefault="00530037" w:rsidP="001315E5">
            <w:pPr>
              <w:widowControl w:val="0"/>
              <w:tabs>
                <w:tab w:val="left" w:pos="220"/>
                <w:tab w:val="left" w:pos="720"/>
                <w:tab w:val="left" w:pos="1418"/>
              </w:tabs>
              <w:jc w:val="center"/>
              <w:rPr>
                <w:rFonts w:ascii="Times New Roman" w:hAnsi="Times New Roman" w:cs="Times New Roman"/>
                <w:lang w:val="bg-BG"/>
              </w:rPr>
            </w:pPr>
            <w:r w:rsidRPr="001E4C88">
              <w:rPr>
                <w:rFonts w:ascii="Times New Roman" w:hAnsi="Times New Roman" w:cs="Times New Roman"/>
                <w:lang w:val="bg-BG"/>
              </w:rPr>
              <w:t>1532,49 м</w:t>
            </w:r>
            <w:r w:rsidRPr="001E4C88">
              <w:rPr>
                <w:rFonts w:ascii="Times New Roman" w:hAnsi="Times New Roman" w:cs="Times New Roman"/>
                <w:vertAlign w:val="superscript"/>
                <w:lang w:val="bg-BG"/>
              </w:rPr>
              <w:t xml:space="preserve">2 </w:t>
            </w:r>
            <w:r w:rsidRPr="001E4C88">
              <w:rPr>
                <w:rFonts w:ascii="Times New Roman" w:hAnsi="Times New Roman" w:cs="Times New Roman"/>
                <w:lang w:val="bg-BG"/>
              </w:rPr>
              <w:t>без сутерен</w:t>
            </w:r>
          </w:p>
        </w:tc>
        <w:tc>
          <w:tcPr>
            <w:tcW w:w="1394" w:type="dxa"/>
            <w:shd w:val="clear" w:color="auto" w:fill="auto"/>
            <w:vAlign w:val="center"/>
          </w:tcPr>
          <w:p w14:paraId="566024EE" w14:textId="77777777" w:rsidR="00530037" w:rsidRPr="001E4C88" w:rsidRDefault="00530037" w:rsidP="001315E5">
            <w:pPr>
              <w:widowControl w:val="0"/>
              <w:tabs>
                <w:tab w:val="left" w:pos="220"/>
                <w:tab w:val="left" w:pos="720"/>
                <w:tab w:val="left" w:pos="1418"/>
              </w:tabs>
              <w:jc w:val="center"/>
              <w:rPr>
                <w:rFonts w:ascii="Times New Roman" w:hAnsi="Times New Roman" w:cs="Times New Roman"/>
                <w:lang w:val="bg-BG"/>
              </w:rPr>
            </w:pPr>
            <w:r w:rsidRPr="001E4C88">
              <w:rPr>
                <w:rFonts w:ascii="Times New Roman" w:hAnsi="Times New Roman" w:cs="Times New Roman"/>
                <w:lang w:val="bg-BG"/>
              </w:rPr>
              <w:t>1754,16 м</w:t>
            </w:r>
            <w:r w:rsidRPr="001E4C88">
              <w:rPr>
                <w:rFonts w:ascii="Times New Roman" w:hAnsi="Times New Roman" w:cs="Times New Roman"/>
                <w:vertAlign w:val="superscript"/>
                <w:lang w:val="bg-BG"/>
              </w:rPr>
              <w:t>2</w:t>
            </w:r>
            <w:r w:rsidRPr="001E4C88">
              <w:rPr>
                <w:rFonts w:ascii="Times New Roman" w:hAnsi="Times New Roman" w:cs="Times New Roman"/>
                <w:lang w:val="bg-BG"/>
              </w:rPr>
              <w:t xml:space="preserve"> със сутерен</w:t>
            </w:r>
          </w:p>
          <w:p w14:paraId="4175B111" w14:textId="77777777" w:rsidR="00530037" w:rsidRPr="001E4C88" w:rsidRDefault="00530037" w:rsidP="001315E5">
            <w:pPr>
              <w:widowControl w:val="0"/>
              <w:tabs>
                <w:tab w:val="left" w:pos="220"/>
                <w:tab w:val="left" w:pos="720"/>
                <w:tab w:val="left" w:pos="1418"/>
              </w:tabs>
              <w:jc w:val="center"/>
              <w:rPr>
                <w:rFonts w:ascii="Times New Roman" w:hAnsi="Times New Roman" w:cs="Times New Roman"/>
                <w:lang w:val="bg-BG"/>
              </w:rPr>
            </w:pPr>
          </w:p>
          <w:p w14:paraId="5B16A467" w14:textId="77777777" w:rsidR="00530037" w:rsidRPr="001E4C88" w:rsidRDefault="00530037" w:rsidP="001315E5">
            <w:pPr>
              <w:widowControl w:val="0"/>
              <w:tabs>
                <w:tab w:val="left" w:pos="220"/>
                <w:tab w:val="left" w:pos="720"/>
                <w:tab w:val="left" w:pos="1418"/>
              </w:tabs>
              <w:jc w:val="center"/>
              <w:rPr>
                <w:rFonts w:ascii="Times New Roman" w:hAnsi="Times New Roman" w:cs="Times New Roman"/>
                <w:lang w:val="bg-BG"/>
              </w:rPr>
            </w:pPr>
            <w:r w:rsidRPr="001E4C88">
              <w:rPr>
                <w:rFonts w:ascii="Times New Roman" w:hAnsi="Times New Roman" w:cs="Times New Roman"/>
                <w:lang w:val="bg-BG"/>
              </w:rPr>
              <w:t>1513,31 м</w:t>
            </w:r>
            <w:r w:rsidRPr="001E4C88">
              <w:rPr>
                <w:rFonts w:ascii="Times New Roman" w:hAnsi="Times New Roman" w:cs="Times New Roman"/>
                <w:vertAlign w:val="superscript"/>
                <w:lang w:val="bg-BG"/>
              </w:rPr>
              <w:t>2</w:t>
            </w:r>
            <w:r w:rsidRPr="001E4C88">
              <w:rPr>
                <w:rFonts w:ascii="Times New Roman" w:hAnsi="Times New Roman" w:cs="Times New Roman"/>
                <w:lang w:val="bg-BG"/>
              </w:rPr>
              <w:t xml:space="preserve"> без сутерен</w:t>
            </w:r>
          </w:p>
        </w:tc>
        <w:tc>
          <w:tcPr>
            <w:tcW w:w="1394" w:type="dxa"/>
            <w:shd w:val="clear" w:color="auto" w:fill="C6D9F1" w:themeFill="text2" w:themeFillTint="33"/>
            <w:vAlign w:val="center"/>
          </w:tcPr>
          <w:p w14:paraId="0EADEB59" w14:textId="77777777" w:rsidR="00530037" w:rsidRPr="001E4C88" w:rsidRDefault="00530037" w:rsidP="001315E5">
            <w:pPr>
              <w:widowControl w:val="0"/>
              <w:tabs>
                <w:tab w:val="left" w:pos="220"/>
                <w:tab w:val="left" w:pos="720"/>
                <w:tab w:val="left" w:pos="1418"/>
              </w:tabs>
              <w:jc w:val="center"/>
              <w:rPr>
                <w:rFonts w:ascii="Times New Roman" w:hAnsi="Times New Roman" w:cs="Times New Roman"/>
                <w:lang w:val="bg-BG"/>
              </w:rPr>
            </w:pPr>
          </w:p>
        </w:tc>
      </w:tr>
      <w:tr w:rsidR="00530037" w:rsidRPr="001E4C88" w14:paraId="452A5E44" w14:textId="77777777" w:rsidTr="001315E5">
        <w:trPr>
          <w:trHeight w:val="702"/>
        </w:trPr>
        <w:tc>
          <w:tcPr>
            <w:tcW w:w="1560" w:type="dxa"/>
            <w:shd w:val="clear" w:color="auto" w:fill="B8CCE4" w:themeFill="accent1" w:themeFillTint="66"/>
            <w:vAlign w:val="center"/>
          </w:tcPr>
          <w:p w14:paraId="12A4C324"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 (РЗП):</w:t>
            </w:r>
          </w:p>
        </w:tc>
        <w:tc>
          <w:tcPr>
            <w:tcW w:w="1393" w:type="dxa"/>
            <w:shd w:val="clear" w:color="auto" w:fill="auto"/>
            <w:vAlign w:val="center"/>
          </w:tcPr>
          <w:p w14:paraId="55DF0402"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1524,63 м2</w:t>
            </w:r>
          </w:p>
        </w:tc>
        <w:tc>
          <w:tcPr>
            <w:tcW w:w="1394" w:type="dxa"/>
            <w:shd w:val="clear" w:color="auto" w:fill="auto"/>
            <w:vAlign w:val="center"/>
          </w:tcPr>
          <w:p w14:paraId="67A9A8F3"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1745,17 м2</w:t>
            </w:r>
          </w:p>
        </w:tc>
        <w:tc>
          <w:tcPr>
            <w:tcW w:w="1394" w:type="dxa"/>
            <w:shd w:val="clear" w:color="auto" w:fill="auto"/>
            <w:vAlign w:val="center"/>
          </w:tcPr>
          <w:p w14:paraId="72C36584" w14:textId="77777777" w:rsidR="00530037" w:rsidRPr="001E4C88" w:rsidRDefault="00530037" w:rsidP="001315E5">
            <w:pPr>
              <w:widowControl w:val="0"/>
              <w:tabs>
                <w:tab w:val="left" w:pos="1418"/>
              </w:tabs>
              <w:ind w:right="-158"/>
              <w:jc w:val="center"/>
              <w:rPr>
                <w:rFonts w:ascii="Times New Roman" w:hAnsi="Times New Roman" w:cs="Times New Roman"/>
                <w:lang w:val="bg-BG"/>
              </w:rPr>
            </w:pPr>
            <w:r w:rsidRPr="001E4C88">
              <w:rPr>
                <w:rFonts w:ascii="Times New Roman" w:hAnsi="Times New Roman" w:cs="Times New Roman"/>
                <w:lang w:val="bg-BG"/>
              </w:rPr>
              <w:t>2251,40 м2</w:t>
            </w:r>
          </w:p>
        </w:tc>
        <w:tc>
          <w:tcPr>
            <w:tcW w:w="1394" w:type="dxa"/>
            <w:shd w:val="clear" w:color="auto" w:fill="auto"/>
            <w:vAlign w:val="center"/>
          </w:tcPr>
          <w:p w14:paraId="4D1A60BA"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1745,17 м2</w:t>
            </w:r>
          </w:p>
        </w:tc>
        <w:tc>
          <w:tcPr>
            <w:tcW w:w="1394" w:type="dxa"/>
            <w:shd w:val="clear" w:color="auto" w:fill="auto"/>
            <w:vAlign w:val="center"/>
          </w:tcPr>
          <w:p w14:paraId="07FDAF71"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1754,16 м2</w:t>
            </w:r>
          </w:p>
        </w:tc>
        <w:tc>
          <w:tcPr>
            <w:tcW w:w="1394" w:type="dxa"/>
            <w:shd w:val="clear" w:color="auto" w:fill="C6D9F1" w:themeFill="text2" w:themeFillTint="33"/>
            <w:vAlign w:val="center"/>
          </w:tcPr>
          <w:p w14:paraId="2A403CCC" w14:textId="77777777" w:rsidR="00530037" w:rsidRPr="001E4C88" w:rsidRDefault="00530037" w:rsidP="001315E5">
            <w:pPr>
              <w:widowControl w:val="0"/>
              <w:tabs>
                <w:tab w:val="left" w:pos="1418"/>
              </w:tabs>
              <w:jc w:val="center"/>
              <w:rPr>
                <w:rFonts w:ascii="Times New Roman" w:hAnsi="Times New Roman" w:cs="Times New Roman"/>
                <w:b/>
                <w:lang w:val="bg-BG"/>
              </w:rPr>
            </w:pPr>
            <w:r w:rsidRPr="001E4C88">
              <w:rPr>
                <w:rFonts w:ascii="Times New Roman" w:hAnsi="Times New Roman" w:cs="Times New Roman"/>
                <w:b/>
                <w:lang w:val="bg-BG"/>
              </w:rPr>
              <w:t>7 900,79 м2 без сутерен</w:t>
            </w:r>
          </w:p>
          <w:p w14:paraId="7D69212B" w14:textId="77777777" w:rsidR="00530037" w:rsidRPr="001E4C88" w:rsidRDefault="00530037" w:rsidP="001315E5">
            <w:pPr>
              <w:widowControl w:val="0"/>
              <w:tabs>
                <w:tab w:val="left" w:pos="1418"/>
              </w:tabs>
              <w:jc w:val="center"/>
              <w:rPr>
                <w:rFonts w:ascii="Times New Roman" w:hAnsi="Times New Roman" w:cs="Times New Roman"/>
                <w:b/>
                <w:lang w:val="bg-BG"/>
              </w:rPr>
            </w:pPr>
          </w:p>
        </w:tc>
      </w:tr>
      <w:tr w:rsidR="00530037" w:rsidRPr="001E4C88" w14:paraId="4161789B" w14:textId="77777777" w:rsidTr="001315E5">
        <w:trPr>
          <w:trHeight w:val="557"/>
        </w:trPr>
        <w:tc>
          <w:tcPr>
            <w:tcW w:w="1560" w:type="dxa"/>
            <w:shd w:val="clear" w:color="auto" w:fill="B8CCE4" w:themeFill="accent1" w:themeFillTint="66"/>
            <w:vAlign w:val="center"/>
          </w:tcPr>
          <w:p w14:paraId="056F230F"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1393" w:type="dxa"/>
            <w:shd w:val="clear" w:color="auto" w:fill="auto"/>
            <w:vAlign w:val="center"/>
          </w:tcPr>
          <w:p w14:paraId="13A0AD73" w14:textId="77777777" w:rsidR="00530037" w:rsidRPr="001E4C88" w:rsidRDefault="00530037" w:rsidP="001315E5">
            <w:pPr>
              <w:widowControl w:val="0"/>
              <w:tabs>
                <w:tab w:val="left" w:pos="1418"/>
              </w:tabs>
              <w:jc w:val="center"/>
              <w:rPr>
                <w:rFonts w:ascii="Times New Roman" w:hAnsi="Times New Roman" w:cs="Times New Roman"/>
                <w:lang w:val="bg-BG"/>
              </w:rPr>
            </w:pPr>
          </w:p>
        </w:tc>
        <w:tc>
          <w:tcPr>
            <w:tcW w:w="1394" w:type="dxa"/>
            <w:shd w:val="clear" w:color="auto" w:fill="auto"/>
            <w:vAlign w:val="center"/>
          </w:tcPr>
          <w:p w14:paraId="162AD4B2" w14:textId="77777777" w:rsidR="00530037" w:rsidRPr="001E4C88" w:rsidRDefault="00530037" w:rsidP="001315E5">
            <w:pPr>
              <w:widowControl w:val="0"/>
              <w:tabs>
                <w:tab w:val="left" w:pos="1418"/>
              </w:tabs>
              <w:jc w:val="center"/>
              <w:rPr>
                <w:rFonts w:ascii="Times New Roman" w:hAnsi="Times New Roman" w:cs="Times New Roman"/>
                <w:lang w:val="bg-BG"/>
              </w:rPr>
            </w:pPr>
          </w:p>
        </w:tc>
        <w:tc>
          <w:tcPr>
            <w:tcW w:w="1394" w:type="dxa"/>
            <w:shd w:val="clear" w:color="auto" w:fill="auto"/>
            <w:vAlign w:val="center"/>
          </w:tcPr>
          <w:p w14:paraId="042E61D2" w14:textId="77777777" w:rsidR="00530037" w:rsidRPr="001E4C88" w:rsidRDefault="00530037" w:rsidP="001315E5">
            <w:pPr>
              <w:widowControl w:val="0"/>
              <w:tabs>
                <w:tab w:val="left" w:pos="1418"/>
              </w:tabs>
              <w:jc w:val="center"/>
              <w:rPr>
                <w:rFonts w:ascii="Times New Roman" w:hAnsi="Times New Roman" w:cs="Times New Roman"/>
                <w:lang w:val="bg-BG"/>
              </w:rPr>
            </w:pPr>
          </w:p>
        </w:tc>
        <w:tc>
          <w:tcPr>
            <w:tcW w:w="1394" w:type="dxa"/>
            <w:shd w:val="clear" w:color="auto" w:fill="auto"/>
            <w:vAlign w:val="center"/>
          </w:tcPr>
          <w:p w14:paraId="026B6EC3" w14:textId="77777777" w:rsidR="00530037" w:rsidRPr="001E4C88" w:rsidRDefault="00530037" w:rsidP="001315E5">
            <w:pPr>
              <w:widowControl w:val="0"/>
              <w:tabs>
                <w:tab w:val="left" w:pos="1418"/>
              </w:tabs>
              <w:jc w:val="center"/>
              <w:rPr>
                <w:rFonts w:ascii="Times New Roman" w:hAnsi="Times New Roman" w:cs="Times New Roman"/>
                <w:lang w:val="bg-BG"/>
              </w:rPr>
            </w:pPr>
          </w:p>
        </w:tc>
        <w:tc>
          <w:tcPr>
            <w:tcW w:w="1394" w:type="dxa"/>
            <w:shd w:val="clear" w:color="auto" w:fill="auto"/>
            <w:vAlign w:val="center"/>
          </w:tcPr>
          <w:p w14:paraId="6E84EE87" w14:textId="77777777" w:rsidR="00530037" w:rsidRPr="001E4C88" w:rsidRDefault="00530037" w:rsidP="001315E5">
            <w:pPr>
              <w:widowControl w:val="0"/>
              <w:tabs>
                <w:tab w:val="left" w:pos="1418"/>
              </w:tabs>
              <w:jc w:val="center"/>
              <w:rPr>
                <w:rFonts w:ascii="Times New Roman" w:hAnsi="Times New Roman" w:cs="Times New Roman"/>
                <w:lang w:val="bg-BG"/>
              </w:rPr>
            </w:pPr>
          </w:p>
        </w:tc>
        <w:tc>
          <w:tcPr>
            <w:tcW w:w="1394" w:type="dxa"/>
            <w:shd w:val="clear" w:color="auto" w:fill="C6D9F1" w:themeFill="text2" w:themeFillTint="33"/>
            <w:vAlign w:val="center"/>
          </w:tcPr>
          <w:p w14:paraId="7CBF9A04" w14:textId="77777777" w:rsidR="00530037" w:rsidRPr="001E4C88" w:rsidRDefault="00530037" w:rsidP="001315E5">
            <w:pPr>
              <w:tabs>
                <w:tab w:val="left" w:pos="1418"/>
              </w:tabs>
              <w:jc w:val="center"/>
              <w:rPr>
                <w:rFonts w:ascii="Times New Roman" w:hAnsi="Times New Roman" w:cs="Times New Roman"/>
                <w:b/>
                <w:lang w:val="bg-BG"/>
              </w:rPr>
            </w:pPr>
            <w:r w:rsidRPr="001E4C88">
              <w:rPr>
                <w:rFonts w:ascii="Times New Roman" w:hAnsi="Times New Roman" w:cs="Times New Roman"/>
                <w:b/>
                <w:lang w:val="bg-BG"/>
              </w:rPr>
              <w:t xml:space="preserve">191 300 м3 </w:t>
            </w:r>
          </w:p>
          <w:p w14:paraId="5D848EA7" w14:textId="77777777" w:rsidR="00530037" w:rsidRPr="001E4C88" w:rsidRDefault="00530037" w:rsidP="001315E5">
            <w:pPr>
              <w:widowControl w:val="0"/>
              <w:tabs>
                <w:tab w:val="left" w:pos="1418"/>
              </w:tabs>
              <w:jc w:val="center"/>
              <w:rPr>
                <w:rFonts w:ascii="Times New Roman" w:hAnsi="Times New Roman" w:cs="Times New Roman"/>
                <w:b/>
                <w:lang w:val="bg-BG"/>
              </w:rPr>
            </w:pPr>
          </w:p>
        </w:tc>
      </w:tr>
      <w:tr w:rsidR="00530037" w:rsidRPr="001E4C88" w14:paraId="3E79295B" w14:textId="77777777" w:rsidTr="001315E5">
        <w:trPr>
          <w:trHeight w:val="551"/>
        </w:trPr>
        <w:tc>
          <w:tcPr>
            <w:tcW w:w="1560" w:type="dxa"/>
            <w:shd w:val="clear" w:color="auto" w:fill="B8CCE4" w:themeFill="accent1" w:themeFillTint="66"/>
            <w:vAlign w:val="center"/>
          </w:tcPr>
          <w:p w14:paraId="535CA747"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1393" w:type="dxa"/>
            <w:shd w:val="clear" w:color="auto" w:fill="auto"/>
            <w:vAlign w:val="center"/>
          </w:tcPr>
          <w:p w14:paraId="248A27E2"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18,68 м</w:t>
            </w:r>
          </w:p>
        </w:tc>
        <w:tc>
          <w:tcPr>
            <w:tcW w:w="1394" w:type="dxa"/>
            <w:shd w:val="clear" w:color="auto" w:fill="auto"/>
            <w:vAlign w:val="center"/>
          </w:tcPr>
          <w:p w14:paraId="6328E1D1"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21,48 м</w:t>
            </w:r>
          </w:p>
        </w:tc>
        <w:tc>
          <w:tcPr>
            <w:tcW w:w="1394" w:type="dxa"/>
            <w:shd w:val="clear" w:color="auto" w:fill="auto"/>
            <w:vAlign w:val="center"/>
          </w:tcPr>
          <w:p w14:paraId="326BEB2A" w14:textId="77777777" w:rsidR="00530037" w:rsidRPr="001E4C88" w:rsidRDefault="00530037" w:rsidP="001315E5">
            <w:pPr>
              <w:widowControl w:val="0"/>
              <w:tabs>
                <w:tab w:val="left" w:pos="220"/>
                <w:tab w:val="left" w:pos="720"/>
                <w:tab w:val="left" w:pos="1418"/>
              </w:tabs>
              <w:jc w:val="center"/>
              <w:rPr>
                <w:rFonts w:ascii="Times New Roman" w:hAnsi="Times New Roman" w:cs="Times New Roman"/>
                <w:lang w:val="bg-BG"/>
              </w:rPr>
            </w:pPr>
            <w:r w:rsidRPr="001E4C88">
              <w:rPr>
                <w:rFonts w:ascii="Times New Roman" w:hAnsi="Times New Roman" w:cs="Times New Roman"/>
                <w:lang w:val="bg-BG"/>
              </w:rPr>
              <w:t>24,28 м</w:t>
            </w:r>
          </w:p>
        </w:tc>
        <w:tc>
          <w:tcPr>
            <w:tcW w:w="1394" w:type="dxa"/>
            <w:shd w:val="clear" w:color="auto" w:fill="auto"/>
            <w:vAlign w:val="center"/>
          </w:tcPr>
          <w:p w14:paraId="712974BC" w14:textId="77777777" w:rsidR="00530037" w:rsidRPr="001E4C88" w:rsidRDefault="00530037" w:rsidP="001315E5">
            <w:pPr>
              <w:widowControl w:val="0"/>
              <w:tabs>
                <w:tab w:val="left" w:pos="220"/>
                <w:tab w:val="left" w:pos="720"/>
                <w:tab w:val="left" w:pos="1418"/>
              </w:tabs>
              <w:jc w:val="center"/>
              <w:rPr>
                <w:rFonts w:ascii="Times New Roman" w:hAnsi="Times New Roman" w:cs="Times New Roman"/>
                <w:lang w:val="bg-BG"/>
              </w:rPr>
            </w:pPr>
            <w:r w:rsidRPr="001E4C88">
              <w:rPr>
                <w:rFonts w:ascii="Times New Roman" w:hAnsi="Times New Roman" w:cs="Times New Roman"/>
                <w:lang w:val="bg-BG"/>
              </w:rPr>
              <w:t>21,48 м</w:t>
            </w:r>
          </w:p>
        </w:tc>
        <w:tc>
          <w:tcPr>
            <w:tcW w:w="1394" w:type="dxa"/>
            <w:shd w:val="clear" w:color="auto" w:fill="auto"/>
            <w:vAlign w:val="center"/>
          </w:tcPr>
          <w:p w14:paraId="5E703F44" w14:textId="77777777" w:rsidR="00530037" w:rsidRPr="001E4C88" w:rsidRDefault="00530037" w:rsidP="001315E5">
            <w:pPr>
              <w:tabs>
                <w:tab w:val="left" w:pos="1418"/>
              </w:tabs>
              <w:jc w:val="center"/>
              <w:rPr>
                <w:rFonts w:ascii="Times New Roman" w:hAnsi="Times New Roman" w:cs="Times New Roman"/>
                <w:lang w:val="bg-BG"/>
              </w:rPr>
            </w:pPr>
            <w:r w:rsidRPr="001E4C88">
              <w:rPr>
                <w:rFonts w:ascii="Times New Roman" w:hAnsi="Times New Roman" w:cs="Times New Roman"/>
                <w:lang w:val="bg-BG"/>
              </w:rPr>
              <w:t>18,68 м</w:t>
            </w:r>
          </w:p>
          <w:p w14:paraId="1337EDFF" w14:textId="77777777" w:rsidR="00530037" w:rsidRPr="001E4C88" w:rsidRDefault="00530037" w:rsidP="001315E5">
            <w:pPr>
              <w:widowControl w:val="0"/>
              <w:tabs>
                <w:tab w:val="left" w:pos="220"/>
                <w:tab w:val="left" w:pos="720"/>
                <w:tab w:val="left" w:pos="1418"/>
              </w:tabs>
              <w:jc w:val="center"/>
              <w:rPr>
                <w:rFonts w:ascii="Times New Roman" w:hAnsi="Times New Roman" w:cs="Times New Roman"/>
                <w:lang w:val="bg-BG"/>
              </w:rPr>
            </w:pPr>
          </w:p>
        </w:tc>
        <w:tc>
          <w:tcPr>
            <w:tcW w:w="1394" w:type="dxa"/>
            <w:shd w:val="clear" w:color="auto" w:fill="C6D9F1" w:themeFill="text2" w:themeFillTint="33"/>
            <w:vAlign w:val="center"/>
          </w:tcPr>
          <w:p w14:paraId="63B1FE64" w14:textId="77777777" w:rsidR="00530037" w:rsidRPr="001E4C88" w:rsidRDefault="00530037" w:rsidP="001315E5">
            <w:pPr>
              <w:widowControl w:val="0"/>
              <w:tabs>
                <w:tab w:val="left" w:pos="1418"/>
              </w:tabs>
              <w:jc w:val="center"/>
              <w:rPr>
                <w:rFonts w:ascii="Times New Roman" w:hAnsi="Times New Roman" w:cs="Times New Roman"/>
                <w:b/>
                <w:lang w:val="bg-BG"/>
              </w:rPr>
            </w:pPr>
            <w:r w:rsidRPr="001E4C88">
              <w:rPr>
                <w:rFonts w:ascii="Times New Roman" w:hAnsi="Times New Roman" w:cs="Times New Roman"/>
                <w:b/>
                <w:lang w:val="bg-BG"/>
              </w:rPr>
              <w:t>25.20 м </w:t>
            </w:r>
          </w:p>
        </w:tc>
      </w:tr>
      <w:tr w:rsidR="00530037" w:rsidRPr="001E4C88" w14:paraId="27CD9FC2" w14:textId="77777777" w:rsidTr="001315E5">
        <w:tc>
          <w:tcPr>
            <w:tcW w:w="1560" w:type="dxa"/>
            <w:shd w:val="clear" w:color="auto" w:fill="B8CCE4" w:themeFill="accent1" w:themeFillTint="66"/>
            <w:vAlign w:val="center"/>
          </w:tcPr>
          <w:p w14:paraId="49345888"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tc>
        <w:tc>
          <w:tcPr>
            <w:tcW w:w="1393" w:type="dxa"/>
            <w:shd w:val="clear" w:color="auto" w:fill="auto"/>
            <w:vAlign w:val="center"/>
          </w:tcPr>
          <w:p w14:paraId="78353664"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6 и 1 сутерен</w:t>
            </w:r>
          </w:p>
        </w:tc>
        <w:tc>
          <w:tcPr>
            <w:tcW w:w="1394" w:type="dxa"/>
            <w:shd w:val="clear" w:color="auto" w:fill="auto"/>
            <w:vAlign w:val="center"/>
          </w:tcPr>
          <w:p w14:paraId="2C748421"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7 и 1 сутерен</w:t>
            </w:r>
          </w:p>
        </w:tc>
        <w:tc>
          <w:tcPr>
            <w:tcW w:w="1394" w:type="dxa"/>
            <w:shd w:val="clear" w:color="auto" w:fill="auto"/>
            <w:vAlign w:val="center"/>
          </w:tcPr>
          <w:p w14:paraId="0CFDABC0"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8 и 1 сутерен</w:t>
            </w:r>
          </w:p>
        </w:tc>
        <w:tc>
          <w:tcPr>
            <w:tcW w:w="1394" w:type="dxa"/>
            <w:shd w:val="clear" w:color="auto" w:fill="auto"/>
            <w:vAlign w:val="center"/>
          </w:tcPr>
          <w:p w14:paraId="7AB29C58"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7 и 1 сутерен</w:t>
            </w:r>
          </w:p>
        </w:tc>
        <w:tc>
          <w:tcPr>
            <w:tcW w:w="1394" w:type="dxa"/>
            <w:shd w:val="clear" w:color="auto" w:fill="auto"/>
            <w:vAlign w:val="center"/>
          </w:tcPr>
          <w:p w14:paraId="3124D3A1"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6 и 1 сутерен</w:t>
            </w:r>
          </w:p>
        </w:tc>
        <w:tc>
          <w:tcPr>
            <w:tcW w:w="1394" w:type="dxa"/>
            <w:shd w:val="clear" w:color="auto" w:fill="C6D9F1" w:themeFill="text2" w:themeFillTint="33"/>
            <w:vAlign w:val="center"/>
          </w:tcPr>
          <w:p w14:paraId="6CD7A479" w14:textId="77777777" w:rsidR="00530037" w:rsidRPr="001E4C88" w:rsidRDefault="00530037" w:rsidP="001315E5">
            <w:pPr>
              <w:widowControl w:val="0"/>
              <w:autoSpaceDE w:val="0"/>
              <w:autoSpaceDN w:val="0"/>
              <w:adjustRightInd w:val="0"/>
              <w:spacing w:after="240"/>
              <w:rPr>
                <w:rFonts w:ascii="Times New Roman" w:hAnsi="Times New Roman" w:cs="Times New Roman"/>
                <w:b/>
                <w:lang w:val="bg-BG"/>
              </w:rPr>
            </w:pPr>
            <w:r w:rsidRPr="001E4C88">
              <w:rPr>
                <w:rFonts w:ascii="Times New Roman" w:hAnsi="Times New Roman" w:cs="Times New Roman"/>
                <w:b/>
                <w:lang w:val="bg-BG"/>
              </w:rPr>
              <w:t>6, 7, 8 и 1 сутерен</w:t>
            </w:r>
          </w:p>
        </w:tc>
      </w:tr>
      <w:tr w:rsidR="00530037" w:rsidRPr="001E4C88" w14:paraId="5EE34666" w14:textId="77777777" w:rsidTr="001315E5">
        <w:tc>
          <w:tcPr>
            <w:tcW w:w="1560" w:type="dxa"/>
            <w:shd w:val="clear" w:color="auto" w:fill="B8CCE4" w:themeFill="accent1" w:themeFillTint="66"/>
            <w:vAlign w:val="center"/>
          </w:tcPr>
          <w:p w14:paraId="16769B3D"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 xml:space="preserve">Година на във. в </w:t>
            </w:r>
            <w:proofErr w:type="spellStart"/>
            <w:r w:rsidRPr="001E4C88">
              <w:rPr>
                <w:rFonts w:ascii="Times New Roman" w:hAnsi="Times New Roman" w:cs="Times New Roman"/>
                <w:b/>
                <w:lang w:val="bg-BG"/>
              </w:rPr>
              <w:t>експл</w:t>
            </w:r>
            <w:proofErr w:type="spellEnd"/>
            <w:r w:rsidRPr="001E4C88">
              <w:rPr>
                <w:rFonts w:ascii="Times New Roman" w:hAnsi="Times New Roman" w:cs="Times New Roman"/>
                <w:b/>
                <w:lang w:val="bg-BG"/>
              </w:rPr>
              <w:t>.:</w:t>
            </w:r>
          </w:p>
        </w:tc>
        <w:tc>
          <w:tcPr>
            <w:tcW w:w="1393" w:type="dxa"/>
            <w:shd w:val="clear" w:color="auto" w:fill="auto"/>
            <w:vAlign w:val="center"/>
          </w:tcPr>
          <w:p w14:paraId="5F2E2AC1"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b/>
                <w:lang w:val="bg-BG"/>
              </w:rPr>
              <w:t>1989</w:t>
            </w:r>
          </w:p>
        </w:tc>
        <w:tc>
          <w:tcPr>
            <w:tcW w:w="1394" w:type="dxa"/>
            <w:shd w:val="clear" w:color="auto" w:fill="auto"/>
            <w:vAlign w:val="center"/>
          </w:tcPr>
          <w:p w14:paraId="092B25C7"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b/>
                <w:lang w:val="bg-BG"/>
              </w:rPr>
              <w:t>1986</w:t>
            </w:r>
          </w:p>
        </w:tc>
        <w:tc>
          <w:tcPr>
            <w:tcW w:w="1394" w:type="dxa"/>
            <w:shd w:val="clear" w:color="auto" w:fill="auto"/>
            <w:vAlign w:val="center"/>
          </w:tcPr>
          <w:p w14:paraId="5754F9D7"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b/>
                <w:lang w:val="bg-BG"/>
              </w:rPr>
              <w:t>1984</w:t>
            </w:r>
          </w:p>
        </w:tc>
        <w:tc>
          <w:tcPr>
            <w:tcW w:w="1394" w:type="dxa"/>
            <w:shd w:val="clear" w:color="auto" w:fill="auto"/>
            <w:vAlign w:val="center"/>
          </w:tcPr>
          <w:p w14:paraId="72018FEF"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b/>
                <w:lang w:val="bg-BG"/>
              </w:rPr>
              <w:t>1985</w:t>
            </w:r>
          </w:p>
        </w:tc>
        <w:tc>
          <w:tcPr>
            <w:tcW w:w="1394" w:type="dxa"/>
            <w:shd w:val="clear" w:color="auto" w:fill="auto"/>
            <w:vAlign w:val="center"/>
          </w:tcPr>
          <w:p w14:paraId="40FBB411"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b/>
                <w:lang w:val="bg-BG"/>
              </w:rPr>
              <w:t>1986</w:t>
            </w:r>
          </w:p>
        </w:tc>
        <w:tc>
          <w:tcPr>
            <w:tcW w:w="1394" w:type="dxa"/>
            <w:shd w:val="clear" w:color="auto" w:fill="C6D9F1" w:themeFill="text2" w:themeFillTint="33"/>
            <w:vAlign w:val="center"/>
          </w:tcPr>
          <w:p w14:paraId="1337CDEA"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p>
        </w:tc>
      </w:tr>
    </w:tbl>
    <w:p w14:paraId="5010A054"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За сградата има изработени:</w:t>
      </w:r>
    </w:p>
    <w:p w14:paraId="28E39839"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обследване на строежа (представен в Приложение);</w:t>
      </w:r>
    </w:p>
    <w:p w14:paraId="3E539727"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конструктивното обследване и оценка на състоянието на строеж (представен в Приложение);</w:t>
      </w:r>
    </w:p>
    <w:p w14:paraId="27DA81D8"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 (представен в Приложение);</w:t>
      </w:r>
    </w:p>
    <w:p w14:paraId="04B40AAC"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0A0A1BBD"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сградата (представен в Приложение)</w:t>
      </w:r>
    </w:p>
    <w:p w14:paraId="40D6DE6D" w14:textId="77777777" w:rsidR="00530037" w:rsidRDefault="00530037" w:rsidP="00530037">
      <w:pPr>
        <w:ind w:left="360"/>
        <w:rPr>
          <w:rFonts w:ascii="Times New Roman" w:hAnsi="Times New Roman" w:cs="Times New Roman"/>
          <w:b/>
          <w:lang w:val="bg-BG"/>
        </w:rPr>
      </w:pPr>
    </w:p>
    <w:p w14:paraId="0E1FE15B" w14:textId="77777777" w:rsidR="00530037" w:rsidRPr="001E4C88" w:rsidRDefault="00530037" w:rsidP="00530037">
      <w:pPr>
        <w:ind w:left="360"/>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1C29863D"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81506CB"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59B2966D"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3341B707"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7B1762CD"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4B365BD1"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27" w:type="dxa"/>
            <w:tcBorders>
              <w:top w:val="single" w:sz="4" w:space="0" w:color="auto"/>
              <w:left w:val="nil"/>
              <w:bottom w:val="single" w:sz="4" w:space="0" w:color="auto"/>
              <w:right w:val="single" w:sz="4" w:space="0" w:color="auto"/>
            </w:tcBorders>
            <w:shd w:val="clear" w:color="000000" w:fill="8DB4E2"/>
            <w:vAlign w:val="bottom"/>
            <w:hideMark/>
          </w:tcPr>
          <w:p w14:paraId="7F6D38D0"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4794180D"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000FA39D"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3045C27"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09504520" w14:textId="77777777" w:rsidR="00530037" w:rsidRPr="001E4C88" w:rsidRDefault="00530037" w:rsidP="001315E5">
            <w:pPr>
              <w:jc w:val="right"/>
              <w:rPr>
                <w:rFonts w:ascii="Times New Roman" w:eastAsia="Times New Roman" w:hAnsi="Times New Roman" w:cs="Times New Roman"/>
                <w:color w:val="000000"/>
              </w:rPr>
            </w:pPr>
          </w:p>
        </w:tc>
        <w:tc>
          <w:tcPr>
            <w:tcW w:w="1503" w:type="dxa"/>
            <w:tcBorders>
              <w:top w:val="nil"/>
              <w:left w:val="nil"/>
              <w:bottom w:val="single" w:sz="4" w:space="0" w:color="auto"/>
              <w:right w:val="single" w:sz="4" w:space="0" w:color="auto"/>
            </w:tcBorders>
            <w:shd w:val="clear" w:color="auto" w:fill="auto"/>
            <w:noWrap/>
            <w:vAlign w:val="bottom"/>
            <w:hideMark/>
          </w:tcPr>
          <w:p w14:paraId="67788E9A" w14:textId="77777777" w:rsidR="00530037" w:rsidRPr="001E4C88" w:rsidRDefault="00530037" w:rsidP="001315E5">
            <w:pPr>
              <w:jc w:val="right"/>
              <w:rPr>
                <w:rFonts w:ascii="Times New Roman" w:eastAsia="Times New Roman" w:hAnsi="Times New Roman" w:cs="Times New Roman"/>
                <w:color w:val="000000"/>
              </w:rPr>
            </w:pPr>
          </w:p>
        </w:tc>
        <w:tc>
          <w:tcPr>
            <w:tcW w:w="1895" w:type="dxa"/>
            <w:tcBorders>
              <w:top w:val="nil"/>
              <w:left w:val="nil"/>
              <w:bottom w:val="single" w:sz="4" w:space="0" w:color="auto"/>
              <w:right w:val="single" w:sz="4" w:space="0" w:color="auto"/>
            </w:tcBorders>
            <w:shd w:val="clear" w:color="auto" w:fill="auto"/>
            <w:noWrap/>
            <w:vAlign w:val="bottom"/>
            <w:hideMark/>
          </w:tcPr>
          <w:p w14:paraId="170389B5" w14:textId="77777777" w:rsidR="00530037" w:rsidRPr="001E4C88" w:rsidRDefault="00530037" w:rsidP="001315E5">
            <w:pPr>
              <w:jc w:val="right"/>
              <w:rPr>
                <w:rFonts w:ascii="Times New Roman" w:eastAsia="Times New Roman" w:hAnsi="Times New Roman" w:cs="Times New Roman"/>
                <w:color w:val="000000"/>
              </w:rPr>
            </w:pPr>
          </w:p>
        </w:tc>
        <w:tc>
          <w:tcPr>
            <w:tcW w:w="1827" w:type="dxa"/>
            <w:tcBorders>
              <w:top w:val="nil"/>
              <w:left w:val="nil"/>
              <w:bottom w:val="single" w:sz="4" w:space="0" w:color="auto"/>
              <w:right w:val="single" w:sz="4" w:space="0" w:color="auto"/>
            </w:tcBorders>
            <w:shd w:val="clear" w:color="auto" w:fill="auto"/>
            <w:noWrap/>
            <w:vAlign w:val="bottom"/>
            <w:hideMark/>
          </w:tcPr>
          <w:p w14:paraId="7DC69D79"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534C1F60"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176B968C"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ОП-2</w:t>
            </w:r>
          </w:p>
        </w:tc>
        <w:tc>
          <w:tcPr>
            <w:tcW w:w="1260" w:type="dxa"/>
            <w:tcBorders>
              <w:top w:val="nil"/>
              <w:left w:val="nil"/>
              <w:bottom w:val="single" w:sz="4" w:space="0" w:color="auto"/>
              <w:right w:val="single" w:sz="4" w:space="0" w:color="auto"/>
            </w:tcBorders>
            <w:shd w:val="clear" w:color="auto" w:fill="auto"/>
            <w:noWrap/>
            <w:vAlign w:val="bottom"/>
            <w:hideMark/>
          </w:tcPr>
          <w:p w14:paraId="157B3AF3"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7900.79</w:t>
            </w:r>
          </w:p>
        </w:tc>
        <w:tc>
          <w:tcPr>
            <w:tcW w:w="1892" w:type="dxa"/>
            <w:tcBorders>
              <w:top w:val="nil"/>
              <w:left w:val="nil"/>
              <w:bottom w:val="single" w:sz="4" w:space="0" w:color="auto"/>
              <w:right w:val="single" w:sz="4" w:space="0" w:color="auto"/>
            </w:tcBorders>
            <w:shd w:val="clear" w:color="auto" w:fill="auto"/>
            <w:noWrap/>
            <w:vAlign w:val="bottom"/>
            <w:hideMark/>
          </w:tcPr>
          <w:p w14:paraId="339137B2"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9875.99</w:t>
            </w:r>
          </w:p>
        </w:tc>
        <w:tc>
          <w:tcPr>
            <w:tcW w:w="1503" w:type="dxa"/>
            <w:tcBorders>
              <w:top w:val="nil"/>
              <w:left w:val="nil"/>
              <w:bottom w:val="single" w:sz="4" w:space="0" w:color="auto"/>
              <w:right w:val="single" w:sz="4" w:space="0" w:color="auto"/>
            </w:tcBorders>
            <w:shd w:val="clear" w:color="auto" w:fill="auto"/>
            <w:noWrap/>
            <w:vAlign w:val="bottom"/>
            <w:hideMark/>
          </w:tcPr>
          <w:p w14:paraId="65128313"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19751.98</w:t>
            </w:r>
          </w:p>
        </w:tc>
        <w:tc>
          <w:tcPr>
            <w:tcW w:w="1895" w:type="dxa"/>
            <w:tcBorders>
              <w:top w:val="nil"/>
              <w:left w:val="nil"/>
              <w:bottom w:val="single" w:sz="4" w:space="0" w:color="auto"/>
              <w:right w:val="single" w:sz="4" w:space="0" w:color="auto"/>
            </w:tcBorders>
            <w:shd w:val="clear" w:color="auto" w:fill="auto"/>
            <w:noWrap/>
            <w:vAlign w:val="bottom"/>
            <w:hideMark/>
          </w:tcPr>
          <w:p w14:paraId="123B60D3"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9875.99</w:t>
            </w:r>
          </w:p>
        </w:tc>
        <w:tc>
          <w:tcPr>
            <w:tcW w:w="1827" w:type="dxa"/>
            <w:tcBorders>
              <w:top w:val="nil"/>
              <w:left w:val="nil"/>
              <w:bottom w:val="single" w:sz="4" w:space="0" w:color="auto"/>
              <w:right w:val="single" w:sz="4" w:space="0" w:color="auto"/>
            </w:tcBorders>
            <w:shd w:val="clear" w:color="000000" w:fill="EBF1DE"/>
            <w:noWrap/>
            <w:vAlign w:val="bottom"/>
            <w:hideMark/>
          </w:tcPr>
          <w:p w14:paraId="0AFE27DE"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39503.95</w:t>
            </w:r>
          </w:p>
        </w:tc>
      </w:tr>
    </w:tbl>
    <w:p w14:paraId="2A5C9AC4" w14:textId="77777777" w:rsidR="00530037" w:rsidRPr="001E4C88" w:rsidRDefault="00530037" w:rsidP="00530037">
      <w:pPr>
        <w:widowControl w:val="0"/>
        <w:ind w:left="360"/>
        <w:jc w:val="both"/>
        <w:rPr>
          <w:rFonts w:ascii="Times New Roman" w:hAnsi="Times New Roman" w:cs="Times New Roman"/>
          <w:lang w:val="bg-BG"/>
        </w:rPr>
      </w:pPr>
    </w:p>
    <w:p w14:paraId="3DAA1277"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br w:type="page"/>
      </w:r>
    </w:p>
    <w:p w14:paraId="6C34CB5F" w14:textId="35F49A0E" w:rsidR="00530037" w:rsidRPr="001E4C88" w:rsidRDefault="00530037" w:rsidP="00530037">
      <w:pPr>
        <w:pStyle w:val="2"/>
        <w:rPr>
          <w:rFonts w:ascii="Times New Roman" w:hAnsi="Times New Roman" w:cs="Times New Roman"/>
          <w:sz w:val="24"/>
          <w:szCs w:val="24"/>
          <w:lang w:val="bg-BG"/>
        </w:rPr>
      </w:pPr>
      <w:bookmarkStart w:id="9" w:name="_Toc329956787"/>
      <w:r w:rsidRPr="001E4C88">
        <w:rPr>
          <w:rFonts w:ascii="Times New Roman" w:hAnsi="Times New Roman" w:cs="Times New Roman"/>
          <w:sz w:val="24"/>
          <w:szCs w:val="24"/>
          <w:lang w:val="bg-BG"/>
        </w:rPr>
        <w:lastRenderedPageBreak/>
        <w:t xml:space="preserve">Обособена позиция № 3: „гр. Гоце Делчев, ул. “Полковник Борис </w:t>
      </w:r>
      <w:proofErr w:type="spellStart"/>
      <w:r w:rsidRPr="001E4C88">
        <w:rPr>
          <w:rFonts w:ascii="Times New Roman" w:hAnsi="Times New Roman" w:cs="Times New Roman"/>
          <w:sz w:val="24"/>
          <w:szCs w:val="24"/>
          <w:lang w:val="bg-BG"/>
        </w:rPr>
        <w:t>Дрангов</w:t>
      </w:r>
      <w:proofErr w:type="spellEnd"/>
      <w:r w:rsidRPr="001E4C88">
        <w:rPr>
          <w:rFonts w:ascii="Times New Roman" w:hAnsi="Times New Roman" w:cs="Times New Roman"/>
          <w:sz w:val="24"/>
          <w:szCs w:val="24"/>
          <w:lang w:val="bg-BG"/>
        </w:rPr>
        <w:t>, бл. 34, вх. А, Б, В, Г и Д”</w:t>
      </w:r>
      <w:bookmarkEnd w:id="9"/>
    </w:p>
    <w:p w14:paraId="406AE84F" w14:textId="77777777" w:rsidR="00530037" w:rsidRPr="001E4C88" w:rsidRDefault="00530037" w:rsidP="00530037">
      <w:pPr>
        <w:jc w:val="center"/>
        <w:rPr>
          <w:rFonts w:ascii="Times New Roman" w:hAnsi="Times New Roman" w:cs="Times New Roman"/>
          <w:b/>
          <w:lang w:val="bg-BG"/>
        </w:rPr>
      </w:pPr>
    </w:p>
    <w:p w14:paraId="605EEEA5" w14:textId="77777777" w:rsidR="00530037" w:rsidRPr="001E4C88" w:rsidRDefault="00530037" w:rsidP="00530037">
      <w:pPr>
        <w:autoSpaceDE w:val="0"/>
        <w:autoSpaceDN w:val="0"/>
        <w:adjustRightInd w:val="0"/>
        <w:spacing w:line="276" w:lineRule="auto"/>
        <w:ind w:firstLine="720"/>
        <w:jc w:val="both"/>
        <w:rPr>
          <w:rFonts w:ascii="Times New Roman" w:hAnsi="Times New Roman" w:cs="Times New Roman"/>
          <w:lang w:val="bg-BG"/>
        </w:rPr>
      </w:pPr>
      <w:r w:rsidRPr="001E4C88">
        <w:rPr>
          <w:rFonts w:ascii="Times New Roman" w:hAnsi="Times New Roman" w:cs="Times New Roman"/>
          <w:lang w:val="bg-BG"/>
        </w:rPr>
        <w:t xml:space="preserve">Обектът, включен в Обособена позиция № 3,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съставлява </w:t>
      </w:r>
      <w:r w:rsidRPr="001E4C88">
        <w:rPr>
          <w:rFonts w:ascii="Times New Roman" w:hAnsi="Times New Roman" w:cs="Times New Roman"/>
          <w:b/>
          <w:lang w:val="bg-BG"/>
        </w:rPr>
        <w:t xml:space="preserve">- бл. 34, вх. А, Б, В, Г и Д на ул. “Полковник Борис </w:t>
      </w:r>
      <w:proofErr w:type="spellStart"/>
      <w:r w:rsidRPr="001E4C88">
        <w:rPr>
          <w:rFonts w:ascii="Times New Roman" w:hAnsi="Times New Roman" w:cs="Times New Roman"/>
          <w:b/>
          <w:lang w:val="bg-BG"/>
        </w:rPr>
        <w:t>Дрангов</w:t>
      </w:r>
      <w:proofErr w:type="spellEnd"/>
      <w:r w:rsidRPr="001E4C88">
        <w:rPr>
          <w:rFonts w:ascii="Times New Roman" w:hAnsi="Times New Roman" w:cs="Times New Roman"/>
          <w:b/>
          <w:lang w:val="bg-BG"/>
        </w:rPr>
        <w:t>, гр. Гоце Делчев</w:t>
      </w:r>
      <w:r w:rsidRPr="001E4C88">
        <w:rPr>
          <w:rFonts w:ascii="Times New Roman" w:hAnsi="Times New Roman" w:cs="Times New Roman"/>
          <w:lang w:val="bg-BG"/>
        </w:rPr>
        <w:t>.</w:t>
      </w:r>
    </w:p>
    <w:p w14:paraId="34F628E0" w14:textId="77777777" w:rsidR="00530037" w:rsidRPr="001E4C88" w:rsidRDefault="00530037" w:rsidP="00530037">
      <w:pPr>
        <w:autoSpaceDE w:val="0"/>
        <w:autoSpaceDN w:val="0"/>
        <w:adjustRightInd w:val="0"/>
        <w:spacing w:line="276" w:lineRule="auto"/>
        <w:ind w:firstLine="720"/>
        <w:jc w:val="both"/>
        <w:rPr>
          <w:rFonts w:ascii="Times New Roman" w:hAnsi="Times New Roman" w:cs="Times New Roman"/>
          <w:lang w:val="bg-BG"/>
        </w:rPr>
      </w:pPr>
    </w:p>
    <w:p w14:paraId="628AF9A8" w14:textId="77777777" w:rsidR="00530037" w:rsidRPr="001E4C88" w:rsidRDefault="00530037" w:rsidP="00530037">
      <w:pPr>
        <w:autoSpaceDE w:val="0"/>
        <w:autoSpaceDN w:val="0"/>
        <w:adjustRightInd w:val="0"/>
        <w:spacing w:line="276" w:lineRule="auto"/>
        <w:ind w:firstLine="709"/>
        <w:jc w:val="both"/>
        <w:rPr>
          <w:rFonts w:ascii="Times New Roman" w:hAnsi="Times New Roman" w:cs="Times New Roman"/>
          <w:lang w:val="bg-BG"/>
        </w:rPr>
      </w:pPr>
      <w:r w:rsidRPr="001E4C88">
        <w:rPr>
          <w:rFonts w:ascii="Times New Roman" w:hAnsi="Times New Roman" w:cs="Times New Roman"/>
          <w:lang w:val="bg-BG"/>
        </w:rPr>
        <w:t>Основните характеристики на сградата, съгласно Техническия паспорт, са обобщени в таблицата по-долу:</w:t>
      </w:r>
    </w:p>
    <w:p w14:paraId="08988B89" w14:textId="77777777" w:rsidR="00530037" w:rsidRPr="001E4C88" w:rsidRDefault="00530037" w:rsidP="00530037">
      <w:pPr>
        <w:autoSpaceDE w:val="0"/>
        <w:autoSpaceDN w:val="0"/>
        <w:adjustRightInd w:val="0"/>
        <w:spacing w:line="276" w:lineRule="auto"/>
        <w:ind w:firstLine="720"/>
        <w:jc w:val="both"/>
        <w:rPr>
          <w:rFonts w:ascii="Times New Roman" w:hAnsi="Times New Roman" w:cs="Times New Roman"/>
          <w:lang w:val="bg-BG"/>
        </w:rPr>
      </w:pPr>
    </w:p>
    <w:tbl>
      <w:tblPr>
        <w:tblStyle w:val="a9"/>
        <w:tblW w:w="8897"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3227"/>
        <w:gridCol w:w="5670"/>
      </w:tblGrid>
      <w:tr w:rsidR="00530037" w:rsidRPr="001E4C88" w14:paraId="60085955" w14:textId="77777777" w:rsidTr="001315E5">
        <w:trPr>
          <w:trHeight w:val="503"/>
        </w:trPr>
        <w:tc>
          <w:tcPr>
            <w:tcW w:w="3227" w:type="dxa"/>
            <w:shd w:val="clear" w:color="auto" w:fill="C6D9F1" w:themeFill="text2" w:themeFillTint="33"/>
            <w:vAlign w:val="center"/>
          </w:tcPr>
          <w:p w14:paraId="5F2DB0A7"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5670" w:type="dxa"/>
            <w:vAlign w:val="center"/>
          </w:tcPr>
          <w:p w14:paraId="76DEE51C" w14:textId="77777777" w:rsidR="00530037" w:rsidRPr="001E4C88" w:rsidRDefault="00530037" w:rsidP="00530037">
            <w:pPr>
              <w:pStyle w:val="a3"/>
              <w:numPr>
                <w:ilvl w:val="0"/>
                <w:numId w:val="38"/>
              </w:numPr>
              <w:ind w:left="600" w:hanging="425"/>
              <w:rPr>
                <w:rFonts w:ascii="Times New Roman" w:hAnsi="Times New Roman" w:cs="Times New Roman"/>
                <w:lang w:val="bg-BG"/>
              </w:rPr>
            </w:pPr>
            <w:r w:rsidRPr="001E4C88">
              <w:rPr>
                <w:rFonts w:ascii="Times New Roman" w:hAnsi="Times New Roman" w:cs="Times New Roman"/>
                <w:b/>
                <w:i/>
                <w:lang w:val="bg-BG"/>
              </w:rPr>
              <w:t xml:space="preserve">строежът е ІII </w:t>
            </w:r>
            <w:r w:rsidRPr="001E4C88">
              <w:rPr>
                <w:rFonts w:ascii="Times New Roman" w:hAnsi="Times New Roman" w:cs="Times New Roman"/>
                <w:b/>
                <w:i/>
                <w:vertAlign w:val="superscript"/>
                <w:lang w:val="bg-BG"/>
              </w:rPr>
              <w:t xml:space="preserve">та  </w:t>
            </w:r>
            <w:r w:rsidRPr="001E4C88">
              <w:rPr>
                <w:rFonts w:ascii="Times New Roman" w:hAnsi="Times New Roman" w:cs="Times New Roman"/>
                <w:b/>
                <w:i/>
                <w:lang w:val="bg-BG"/>
              </w:rPr>
              <w:t>категория</w:t>
            </w:r>
          </w:p>
        </w:tc>
      </w:tr>
      <w:tr w:rsidR="00530037" w:rsidRPr="001E4C88" w14:paraId="606E9B32" w14:textId="77777777" w:rsidTr="001315E5">
        <w:trPr>
          <w:trHeight w:val="552"/>
        </w:trPr>
        <w:tc>
          <w:tcPr>
            <w:tcW w:w="3227" w:type="dxa"/>
            <w:shd w:val="clear" w:color="auto" w:fill="C6D9F1" w:themeFill="text2" w:themeFillTint="33"/>
            <w:vAlign w:val="center"/>
          </w:tcPr>
          <w:p w14:paraId="3B57FCF4"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 xml:space="preserve"> Застроена площ:</w:t>
            </w:r>
          </w:p>
        </w:tc>
        <w:tc>
          <w:tcPr>
            <w:tcW w:w="5670" w:type="dxa"/>
            <w:vAlign w:val="center"/>
          </w:tcPr>
          <w:p w14:paraId="398FE5C5" w14:textId="77777777" w:rsidR="00530037" w:rsidRPr="001E4C88" w:rsidRDefault="00530037" w:rsidP="00530037">
            <w:pPr>
              <w:widowControl w:val="0"/>
              <w:numPr>
                <w:ilvl w:val="0"/>
                <w:numId w:val="39"/>
              </w:numPr>
              <w:tabs>
                <w:tab w:val="left" w:pos="220"/>
                <w:tab w:val="left" w:pos="720"/>
              </w:tabs>
              <w:autoSpaceDE w:val="0"/>
              <w:autoSpaceDN w:val="0"/>
              <w:adjustRightInd w:val="0"/>
              <w:spacing w:after="320"/>
              <w:ind w:left="600" w:hanging="425"/>
              <w:rPr>
                <w:rFonts w:ascii="Times New Roman" w:hAnsi="Times New Roman" w:cs="Times New Roman"/>
                <w:lang w:val="bg-BG"/>
              </w:rPr>
            </w:pPr>
            <w:r w:rsidRPr="001E4C88">
              <w:rPr>
                <w:rFonts w:ascii="Times New Roman" w:hAnsi="Times New Roman" w:cs="Times New Roman"/>
                <w:lang w:val="bg-BG"/>
              </w:rPr>
              <w:t>1074.59  м</w:t>
            </w:r>
            <w:r w:rsidRPr="001E4C88">
              <w:rPr>
                <w:rFonts w:ascii="Times New Roman" w:hAnsi="Times New Roman" w:cs="Times New Roman"/>
                <w:position w:val="8"/>
                <w:vertAlign w:val="superscript"/>
                <w:lang w:val="bg-BG"/>
              </w:rPr>
              <w:t>2</w:t>
            </w:r>
            <w:r w:rsidRPr="001E4C88">
              <w:rPr>
                <w:rFonts w:ascii="Times New Roman" w:hAnsi="Times New Roman" w:cs="Times New Roman"/>
                <w:lang w:val="bg-BG"/>
              </w:rPr>
              <w:t xml:space="preserve">  </w:t>
            </w:r>
          </w:p>
        </w:tc>
      </w:tr>
      <w:tr w:rsidR="00530037" w:rsidRPr="001E4C88" w14:paraId="122B30BE" w14:textId="77777777" w:rsidTr="001315E5">
        <w:trPr>
          <w:trHeight w:val="702"/>
        </w:trPr>
        <w:tc>
          <w:tcPr>
            <w:tcW w:w="3227" w:type="dxa"/>
            <w:shd w:val="clear" w:color="auto" w:fill="C6D9F1" w:themeFill="text2" w:themeFillTint="33"/>
            <w:vAlign w:val="center"/>
          </w:tcPr>
          <w:p w14:paraId="0E44A4D5"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 (РЗП):</w:t>
            </w:r>
          </w:p>
        </w:tc>
        <w:tc>
          <w:tcPr>
            <w:tcW w:w="5670" w:type="dxa"/>
            <w:vAlign w:val="center"/>
          </w:tcPr>
          <w:p w14:paraId="7A7446C8" w14:textId="77777777" w:rsidR="00530037" w:rsidRPr="001E4C88" w:rsidRDefault="00530037" w:rsidP="00530037">
            <w:pPr>
              <w:widowControl w:val="0"/>
              <w:numPr>
                <w:ilvl w:val="0"/>
                <w:numId w:val="39"/>
              </w:numPr>
              <w:tabs>
                <w:tab w:val="left" w:pos="220"/>
                <w:tab w:val="left" w:pos="720"/>
              </w:tabs>
              <w:autoSpaceDE w:val="0"/>
              <w:autoSpaceDN w:val="0"/>
              <w:adjustRightInd w:val="0"/>
              <w:ind w:left="601" w:hanging="425"/>
              <w:rPr>
                <w:rFonts w:ascii="Times New Roman" w:hAnsi="Times New Roman" w:cs="Times New Roman"/>
                <w:lang w:val="bg-BG"/>
              </w:rPr>
            </w:pPr>
            <w:r w:rsidRPr="001E4C88">
              <w:rPr>
                <w:rFonts w:ascii="Times New Roman" w:hAnsi="Times New Roman" w:cs="Times New Roman"/>
                <w:color w:val="000000" w:themeColor="text1"/>
                <w:lang w:val="bg-BG"/>
              </w:rPr>
              <w:t>5 372.95 м</w:t>
            </w:r>
            <w:r w:rsidRPr="001E4C88">
              <w:rPr>
                <w:rFonts w:ascii="Times New Roman" w:hAnsi="Times New Roman" w:cs="Times New Roman"/>
                <w:color w:val="000000" w:themeColor="text1"/>
                <w:vertAlign w:val="superscript"/>
                <w:lang w:val="bg-BG"/>
              </w:rPr>
              <w:t>2</w:t>
            </w:r>
            <w:r w:rsidRPr="001E4C88">
              <w:rPr>
                <w:rFonts w:ascii="Times New Roman" w:hAnsi="Times New Roman" w:cs="Times New Roman"/>
                <w:color w:val="000000" w:themeColor="text1"/>
                <w:lang w:val="bg-BG"/>
              </w:rPr>
              <w:t xml:space="preserve"> без сутерен</w:t>
            </w:r>
          </w:p>
          <w:p w14:paraId="59CC6AD4" w14:textId="77777777" w:rsidR="00530037" w:rsidRPr="001E4C88" w:rsidRDefault="00530037" w:rsidP="00530037">
            <w:pPr>
              <w:widowControl w:val="0"/>
              <w:numPr>
                <w:ilvl w:val="0"/>
                <w:numId w:val="39"/>
              </w:numPr>
              <w:tabs>
                <w:tab w:val="left" w:pos="220"/>
                <w:tab w:val="left" w:pos="720"/>
              </w:tabs>
              <w:autoSpaceDE w:val="0"/>
              <w:autoSpaceDN w:val="0"/>
              <w:adjustRightInd w:val="0"/>
              <w:ind w:left="601" w:hanging="425"/>
              <w:rPr>
                <w:rFonts w:ascii="Times New Roman" w:hAnsi="Times New Roman" w:cs="Times New Roman"/>
                <w:lang w:val="bg-BG"/>
              </w:rPr>
            </w:pPr>
            <w:r w:rsidRPr="001E4C88">
              <w:rPr>
                <w:rFonts w:ascii="Times New Roman" w:hAnsi="Times New Roman" w:cs="Times New Roman"/>
                <w:lang w:val="bg-BG"/>
              </w:rPr>
              <w:t>6 308.79 м</w:t>
            </w:r>
            <w:r w:rsidRPr="001E4C88">
              <w:rPr>
                <w:rFonts w:ascii="Times New Roman" w:hAnsi="Times New Roman" w:cs="Times New Roman"/>
                <w:position w:val="8"/>
                <w:vertAlign w:val="superscript"/>
                <w:lang w:val="bg-BG"/>
              </w:rPr>
              <w:t>2</w:t>
            </w:r>
            <w:r w:rsidRPr="001E4C88">
              <w:rPr>
                <w:rFonts w:ascii="Times New Roman" w:hAnsi="Times New Roman" w:cs="Times New Roman"/>
                <w:position w:val="8"/>
                <w:lang w:val="bg-BG"/>
              </w:rPr>
              <w:t xml:space="preserve"> </w:t>
            </w:r>
            <w:r w:rsidRPr="001E4C88">
              <w:rPr>
                <w:rFonts w:ascii="Times New Roman" w:hAnsi="Times New Roman" w:cs="Times New Roman"/>
                <w:lang w:val="bg-BG"/>
              </w:rPr>
              <w:t>със  сутерен</w:t>
            </w:r>
          </w:p>
        </w:tc>
      </w:tr>
      <w:tr w:rsidR="00530037" w:rsidRPr="001E4C88" w14:paraId="766362DC" w14:textId="77777777" w:rsidTr="001315E5">
        <w:trPr>
          <w:trHeight w:val="557"/>
        </w:trPr>
        <w:tc>
          <w:tcPr>
            <w:tcW w:w="3227" w:type="dxa"/>
            <w:shd w:val="clear" w:color="auto" w:fill="C6D9F1" w:themeFill="text2" w:themeFillTint="33"/>
            <w:vAlign w:val="center"/>
          </w:tcPr>
          <w:p w14:paraId="1DF9A7D1"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5670" w:type="dxa"/>
            <w:vAlign w:val="center"/>
          </w:tcPr>
          <w:p w14:paraId="0DA7B8A6" w14:textId="77777777" w:rsidR="00530037" w:rsidRPr="001E4C88" w:rsidRDefault="00530037" w:rsidP="00530037">
            <w:pPr>
              <w:pStyle w:val="a3"/>
              <w:widowControl w:val="0"/>
              <w:numPr>
                <w:ilvl w:val="0"/>
                <w:numId w:val="39"/>
              </w:numPr>
              <w:autoSpaceDE w:val="0"/>
              <w:autoSpaceDN w:val="0"/>
              <w:adjustRightInd w:val="0"/>
              <w:spacing w:after="240"/>
              <w:ind w:left="600" w:hanging="425"/>
              <w:rPr>
                <w:rFonts w:ascii="Times New Roman" w:hAnsi="Times New Roman" w:cs="Times New Roman"/>
                <w:lang w:val="bg-BG"/>
              </w:rPr>
            </w:pPr>
            <w:r w:rsidRPr="001E4C88">
              <w:rPr>
                <w:rFonts w:ascii="Times New Roman" w:hAnsi="Times New Roman" w:cs="Times New Roman"/>
                <w:lang w:val="bg-BG"/>
              </w:rPr>
              <w:t>18 268.03 м</w:t>
            </w:r>
            <w:r w:rsidRPr="001E4C88">
              <w:rPr>
                <w:rFonts w:ascii="Times New Roman" w:hAnsi="Times New Roman" w:cs="Times New Roman"/>
                <w:position w:val="8"/>
                <w:vertAlign w:val="superscript"/>
                <w:lang w:val="bg-BG"/>
              </w:rPr>
              <w:t>3</w:t>
            </w:r>
            <w:r w:rsidRPr="001E4C88">
              <w:rPr>
                <w:rFonts w:ascii="Times New Roman" w:hAnsi="Times New Roman" w:cs="Times New Roman"/>
                <w:lang w:val="bg-BG"/>
              </w:rPr>
              <w:t> </w:t>
            </w:r>
          </w:p>
        </w:tc>
      </w:tr>
      <w:tr w:rsidR="00530037" w:rsidRPr="001E4C88" w14:paraId="7FB42E3F" w14:textId="77777777" w:rsidTr="001315E5">
        <w:trPr>
          <w:trHeight w:val="551"/>
        </w:trPr>
        <w:tc>
          <w:tcPr>
            <w:tcW w:w="3227" w:type="dxa"/>
            <w:shd w:val="clear" w:color="auto" w:fill="C6D9F1" w:themeFill="text2" w:themeFillTint="33"/>
            <w:vAlign w:val="center"/>
          </w:tcPr>
          <w:p w14:paraId="5DD498B7"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5670" w:type="dxa"/>
            <w:vAlign w:val="center"/>
          </w:tcPr>
          <w:p w14:paraId="3FF39BFE" w14:textId="77777777" w:rsidR="00530037" w:rsidRPr="001E4C88" w:rsidRDefault="00530037" w:rsidP="00530037">
            <w:pPr>
              <w:widowControl w:val="0"/>
              <w:numPr>
                <w:ilvl w:val="0"/>
                <w:numId w:val="39"/>
              </w:numPr>
              <w:tabs>
                <w:tab w:val="left" w:pos="220"/>
                <w:tab w:val="left" w:pos="720"/>
              </w:tabs>
              <w:autoSpaceDE w:val="0"/>
              <w:autoSpaceDN w:val="0"/>
              <w:adjustRightInd w:val="0"/>
              <w:spacing w:after="320"/>
              <w:ind w:left="600" w:hanging="425"/>
              <w:rPr>
                <w:rFonts w:ascii="Times New Roman" w:hAnsi="Times New Roman" w:cs="Times New Roman"/>
                <w:lang w:val="bg-BG"/>
              </w:rPr>
            </w:pPr>
            <w:r w:rsidRPr="001E4C88">
              <w:rPr>
                <w:rFonts w:ascii="Times New Roman" w:hAnsi="Times New Roman" w:cs="Times New Roman"/>
                <w:lang w:val="bg-BG"/>
              </w:rPr>
              <w:t>17.00 м.  </w:t>
            </w:r>
          </w:p>
        </w:tc>
      </w:tr>
      <w:tr w:rsidR="00530037" w:rsidRPr="001E4C88" w14:paraId="320173A3" w14:textId="77777777" w:rsidTr="001315E5">
        <w:tc>
          <w:tcPr>
            <w:tcW w:w="3227" w:type="dxa"/>
            <w:shd w:val="clear" w:color="auto" w:fill="C6D9F1" w:themeFill="text2" w:themeFillTint="33"/>
            <w:vAlign w:val="center"/>
          </w:tcPr>
          <w:p w14:paraId="3E5F11F6"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tc>
        <w:tc>
          <w:tcPr>
            <w:tcW w:w="5670" w:type="dxa"/>
            <w:vAlign w:val="center"/>
          </w:tcPr>
          <w:p w14:paraId="6040D392" w14:textId="77777777" w:rsidR="00530037" w:rsidRPr="001E4C88" w:rsidRDefault="00530037" w:rsidP="00530037">
            <w:pPr>
              <w:pStyle w:val="a3"/>
              <w:widowControl w:val="0"/>
              <w:numPr>
                <w:ilvl w:val="0"/>
                <w:numId w:val="39"/>
              </w:numPr>
              <w:autoSpaceDE w:val="0"/>
              <w:autoSpaceDN w:val="0"/>
              <w:adjustRightInd w:val="0"/>
              <w:spacing w:after="240"/>
              <w:ind w:left="600" w:hanging="425"/>
              <w:rPr>
                <w:rFonts w:ascii="Times New Roman" w:hAnsi="Times New Roman" w:cs="Times New Roman"/>
                <w:lang w:val="bg-BG"/>
              </w:rPr>
            </w:pPr>
            <w:r w:rsidRPr="001E4C88">
              <w:rPr>
                <w:rFonts w:ascii="Times New Roman" w:hAnsi="Times New Roman" w:cs="Times New Roman"/>
                <w:color w:val="000000" w:themeColor="text1"/>
                <w:lang w:val="bg-BG"/>
              </w:rPr>
              <w:t xml:space="preserve">5 надземни и 1 </w:t>
            </w:r>
            <w:proofErr w:type="spellStart"/>
            <w:r w:rsidRPr="001E4C88">
              <w:rPr>
                <w:rFonts w:ascii="Times New Roman" w:hAnsi="Times New Roman" w:cs="Times New Roman"/>
                <w:color w:val="000000" w:themeColor="text1"/>
                <w:lang w:val="bg-BG"/>
              </w:rPr>
              <w:t>полуподземен</w:t>
            </w:r>
            <w:proofErr w:type="spellEnd"/>
          </w:p>
        </w:tc>
      </w:tr>
      <w:tr w:rsidR="00530037" w:rsidRPr="001E4C88" w14:paraId="2AC52D34" w14:textId="77777777" w:rsidTr="001315E5">
        <w:tc>
          <w:tcPr>
            <w:tcW w:w="3227" w:type="dxa"/>
            <w:shd w:val="clear" w:color="auto" w:fill="C6D9F1" w:themeFill="text2" w:themeFillTint="33"/>
            <w:vAlign w:val="center"/>
          </w:tcPr>
          <w:p w14:paraId="7CBE07C2"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Година на въвеждане в експлоатация:</w:t>
            </w:r>
          </w:p>
        </w:tc>
        <w:tc>
          <w:tcPr>
            <w:tcW w:w="5670" w:type="dxa"/>
            <w:vAlign w:val="center"/>
          </w:tcPr>
          <w:p w14:paraId="213C8BA0" w14:textId="77777777" w:rsidR="00530037" w:rsidRPr="001E4C88" w:rsidRDefault="00530037" w:rsidP="00530037">
            <w:pPr>
              <w:widowControl w:val="0"/>
              <w:numPr>
                <w:ilvl w:val="0"/>
                <w:numId w:val="39"/>
              </w:numPr>
              <w:tabs>
                <w:tab w:val="left" w:pos="1418"/>
              </w:tabs>
              <w:ind w:left="600" w:hanging="425"/>
              <w:rPr>
                <w:rFonts w:ascii="Times New Roman" w:hAnsi="Times New Roman" w:cs="Times New Roman"/>
                <w:color w:val="000000" w:themeColor="text1"/>
                <w:lang w:val="bg-BG"/>
              </w:rPr>
            </w:pPr>
            <w:r w:rsidRPr="001E4C88">
              <w:rPr>
                <w:rFonts w:ascii="Times New Roman" w:hAnsi="Times New Roman" w:cs="Times New Roman"/>
                <w:color w:val="000000" w:themeColor="text1"/>
                <w:lang w:val="bg-BG"/>
              </w:rPr>
              <w:t>1976г.</w:t>
            </w:r>
          </w:p>
        </w:tc>
      </w:tr>
    </w:tbl>
    <w:p w14:paraId="6963E095" w14:textId="77777777" w:rsidR="00530037" w:rsidRPr="001E4C88" w:rsidRDefault="00530037" w:rsidP="00530037">
      <w:pPr>
        <w:rPr>
          <w:rFonts w:ascii="Times New Roman" w:hAnsi="Times New Roman" w:cs="Times New Roman"/>
          <w:b/>
          <w:lang w:val="bg-BG"/>
        </w:rPr>
      </w:pPr>
    </w:p>
    <w:p w14:paraId="37AB92EA"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ab/>
        <w:t>За сградата има изработени:</w:t>
      </w:r>
    </w:p>
    <w:p w14:paraId="4C2FEC3B"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обследването на строежа (представен в Приложение);</w:t>
      </w:r>
    </w:p>
    <w:p w14:paraId="65866960"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Конструктивно становище(представен в Приложение);</w:t>
      </w:r>
    </w:p>
    <w:p w14:paraId="70856ED3"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 (представен в Приложение);</w:t>
      </w:r>
    </w:p>
    <w:p w14:paraId="49F98485"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045DC381" w14:textId="77777777" w:rsidR="00530037"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сградата (представен в Приложение).</w:t>
      </w:r>
    </w:p>
    <w:p w14:paraId="1C21CF88" w14:textId="77777777" w:rsidR="00530037" w:rsidRPr="001E4C88" w:rsidRDefault="00530037" w:rsidP="00530037">
      <w:pPr>
        <w:widowControl w:val="0"/>
        <w:ind w:left="360"/>
        <w:jc w:val="both"/>
        <w:rPr>
          <w:rFonts w:ascii="Times New Roman" w:hAnsi="Times New Roman" w:cs="Times New Roman"/>
          <w:lang w:val="bg-BG"/>
        </w:rPr>
      </w:pPr>
    </w:p>
    <w:p w14:paraId="58235990" w14:textId="77777777" w:rsidR="00530037" w:rsidRPr="001E4C88" w:rsidRDefault="00530037" w:rsidP="00530037">
      <w:pPr>
        <w:pStyle w:val="a3"/>
        <w:numPr>
          <w:ilvl w:val="0"/>
          <w:numId w:val="37"/>
        </w:numPr>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4F305FFB"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F2FDC40"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4A217584"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00A622DF"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0094774B"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5AB12727"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27" w:type="dxa"/>
            <w:tcBorders>
              <w:top w:val="single" w:sz="4" w:space="0" w:color="auto"/>
              <w:left w:val="nil"/>
              <w:bottom w:val="single" w:sz="4" w:space="0" w:color="auto"/>
              <w:right w:val="single" w:sz="4" w:space="0" w:color="auto"/>
            </w:tcBorders>
            <w:shd w:val="clear" w:color="000000" w:fill="8DB4E2"/>
            <w:vAlign w:val="bottom"/>
            <w:hideMark/>
          </w:tcPr>
          <w:p w14:paraId="5937DD44"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77590E0A" w14:textId="77777777" w:rsidTr="001315E5">
        <w:trPr>
          <w:trHeight w:val="8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0DDEF7B4"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DD16DDC"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267076FA"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4391176F"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303CC329"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27" w:type="dxa"/>
            <w:tcBorders>
              <w:top w:val="nil"/>
              <w:left w:val="nil"/>
              <w:bottom w:val="single" w:sz="4" w:space="0" w:color="auto"/>
              <w:right w:val="single" w:sz="4" w:space="0" w:color="auto"/>
            </w:tcBorders>
            <w:shd w:val="clear" w:color="000000" w:fill="EBF1DE"/>
            <w:noWrap/>
            <w:vAlign w:val="bottom"/>
            <w:hideMark/>
          </w:tcPr>
          <w:p w14:paraId="2617BA76"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360A5428"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2E7C9949"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ОП-3</w:t>
            </w:r>
          </w:p>
        </w:tc>
        <w:tc>
          <w:tcPr>
            <w:tcW w:w="1260" w:type="dxa"/>
            <w:tcBorders>
              <w:top w:val="nil"/>
              <w:left w:val="nil"/>
              <w:bottom w:val="single" w:sz="4" w:space="0" w:color="auto"/>
              <w:right w:val="single" w:sz="4" w:space="0" w:color="auto"/>
            </w:tcBorders>
            <w:shd w:val="clear" w:color="auto" w:fill="auto"/>
            <w:noWrap/>
            <w:vAlign w:val="bottom"/>
            <w:hideMark/>
          </w:tcPr>
          <w:p w14:paraId="7D113E89"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5372.95</w:t>
            </w:r>
          </w:p>
        </w:tc>
        <w:tc>
          <w:tcPr>
            <w:tcW w:w="1892" w:type="dxa"/>
            <w:tcBorders>
              <w:top w:val="nil"/>
              <w:left w:val="nil"/>
              <w:bottom w:val="single" w:sz="4" w:space="0" w:color="auto"/>
              <w:right w:val="single" w:sz="4" w:space="0" w:color="auto"/>
            </w:tcBorders>
            <w:shd w:val="clear" w:color="auto" w:fill="auto"/>
            <w:noWrap/>
            <w:vAlign w:val="bottom"/>
            <w:hideMark/>
          </w:tcPr>
          <w:p w14:paraId="199916BE"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6716.19</w:t>
            </w:r>
          </w:p>
        </w:tc>
        <w:tc>
          <w:tcPr>
            <w:tcW w:w="1503" w:type="dxa"/>
            <w:tcBorders>
              <w:top w:val="nil"/>
              <w:left w:val="nil"/>
              <w:bottom w:val="single" w:sz="4" w:space="0" w:color="auto"/>
              <w:right w:val="single" w:sz="4" w:space="0" w:color="auto"/>
            </w:tcBorders>
            <w:shd w:val="clear" w:color="auto" w:fill="auto"/>
            <w:noWrap/>
            <w:vAlign w:val="bottom"/>
            <w:hideMark/>
          </w:tcPr>
          <w:p w14:paraId="210A2C00"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13432.38</w:t>
            </w:r>
          </w:p>
        </w:tc>
        <w:tc>
          <w:tcPr>
            <w:tcW w:w="1895" w:type="dxa"/>
            <w:tcBorders>
              <w:top w:val="nil"/>
              <w:left w:val="nil"/>
              <w:bottom w:val="single" w:sz="4" w:space="0" w:color="auto"/>
              <w:right w:val="single" w:sz="4" w:space="0" w:color="auto"/>
            </w:tcBorders>
            <w:shd w:val="clear" w:color="auto" w:fill="auto"/>
            <w:noWrap/>
            <w:vAlign w:val="bottom"/>
            <w:hideMark/>
          </w:tcPr>
          <w:p w14:paraId="1E46BF96"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6716.19</w:t>
            </w:r>
          </w:p>
        </w:tc>
        <w:tc>
          <w:tcPr>
            <w:tcW w:w="1827" w:type="dxa"/>
            <w:tcBorders>
              <w:top w:val="nil"/>
              <w:left w:val="nil"/>
              <w:bottom w:val="single" w:sz="4" w:space="0" w:color="auto"/>
              <w:right w:val="single" w:sz="4" w:space="0" w:color="auto"/>
            </w:tcBorders>
            <w:shd w:val="clear" w:color="000000" w:fill="EBF1DE"/>
            <w:noWrap/>
            <w:vAlign w:val="bottom"/>
            <w:hideMark/>
          </w:tcPr>
          <w:p w14:paraId="1B30B131"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26864.75</w:t>
            </w:r>
          </w:p>
        </w:tc>
      </w:tr>
    </w:tbl>
    <w:p w14:paraId="454B5494" w14:textId="77777777" w:rsidR="00530037" w:rsidRPr="001E4C88" w:rsidRDefault="00530037" w:rsidP="00530037">
      <w:pPr>
        <w:rPr>
          <w:rFonts w:ascii="Times New Roman" w:hAnsi="Times New Roman" w:cs="Times New Roman"/>
        </w:rPr>
      </w:pPr>
    </w:p>
    <w:p w14:paraId="75F887A1"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br w:type="page"/>
      </w:r>
    </w:p>
    <w:p w14:paraId="501CAC71" w14:textId="63DD9F6B" w:rsidR="00530037" w:rsidRPr="001E4C88" w:rsidRDefault="00530037" w:rsidP="00530037">
      <w:pPr>
        <w:pStyle w:val="2"/>
        <w:rPr>
          <w:rFonts w:ascii="Times New Roman" w:hAnsi="Times New Roman" w:cs="Times New Roman"/>
          <w:sz w:val="24"/>
          <w:szCs w:val="24"/>
          <w:lang w:val="bg-BG"/>
        </w:rPr>
      </w:pPr>
      <w:bookmarkStart w:id="10" w:name="_Toc329956788"/>
      <w:r w:rsidRPr="001E4C88">
        <w:rPr>
          <w:rFonts w:ascii="Times New Roman" w:hAnsi="Times New Roman" w:cs="Times New Roman"/>
          <w:sz w:val="24"/>
          <w:szCs w:val="24"/>
          <w:lang w:val="bg-BG"/>
        </w:rPr>
        <w:lastRenderedPageBreak/>
        <w:t>Обособена позиция № 4: „гр. Гоце Делчев, ж.к. „ЮГ“, Блок №3, вх.А и вх.Б”</w:t>
      </w:r>
      <w:bookmarkEnd w:id="10"/>
    </w:p>
    <w:p w14:paraId="771052C0" w14:textId="77777777" w:rsidR="00530037" w:rsidRPr="001E4C88" w:rsidRDefault="00530037" w:rsidP="00530037">
      <w:pPr>
        <w:jc w:val="center"/>
        <w:rPr>
          <w:rFonts w:ascii="Times New Roman" w:hAnsi="Times New Roman" w:cs="Times New Roman"/>
          <w:b/>
          <w:lang w:val="bg-BG"/>
        </w:rPr>
      </w:pPr>
    </w:p>
    <w:p w14:paraId="48437893" w14:textId="77777777" w:rsidR="00530037" w:rsidRPr="001E4C88" w:rsidRDefault="00530037" w:rsidP="00530037">
      <w:pPr>
        <w:autoSpaceDE w:val="0"/>
        <w:autoSpaceDN w:val="0"/>
        <w:adjustRightInd w:val="0"/>
        <w:spacing w:line="276" w:lineRule="auto"/>
        <w:ind w:firstLine="720"/>
        <w:jc w:val="both"/>
        <w:rPr>
          <w:rFonts w:ascii="Times New Roman" w:hAnsi="Times New Roman" w:cs="Times New Roman"/>
          <w:lang w:val="bg-BG"/>
        </w:rPr>
      </w:pPr>
      <w:r w:rsidRPr="001E4C88">
        <w:rPr>
          <w:rFonts w:ascii="Times New Roman" w:hAnsi="Times New Roman" w:cs="Times New Roman"/>
          <w:lang w:val="bg-BG"/>
        </w:rPr>
        <w:t xml:space="preserve">Обектът, включен в Обособена позиция № 4,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съставлява </w:t>
      </w:r>
      <w:r w:rsidRPr="001E4C88">
        <w:rPr>
          <w:rFonts w:ascii="Times New Roman" w:hAnsi="Times New Roman" w:cs="Times New Roman"/>
          <w:b/>
          <w:lang w:val="bg-BG"/>
        </w:rPr>
        <w:t>- бл. 3 (вх. А  и вх. Б) в ж.к. „ЮГ“, гр. Гоце Делчев</w:t>
      </w:r>
      <w:r w:rsidRPr="001E4C88">
        <w:rPr>
          <w:rFonts w:ascii="Times New Roman" w:hAnsi="Times New Roman" w:cs="Times New Roman"/>
          <w:lang w:val="bg-BG"/>
        </w:rPr>
        <w:t>.</w:t>
      </w:r>
      <w:r>
        <w:rPr>
          <w:rFonts w:ascii="Times New Roman" w:hAnsi="Times New Roman" w:cs="Times New Roman"/>
          <w:lang w:val="bg-BG"/>
        </w:rPr>
        <w:t xml:space="preserve"> </w:t>
      </w:r>
      <w:r w:rsidRPr="001E4C88">
        <w:rPr>
          <w:rFonts w:ascii="Times New Roman" w:hAnsi="Times New Roman" w:cs="Times New Roman"/>
          <w:lang w:val="bg-BG"/>
        </w:rPr>
        <w:t>Основните характеристики на сградата, съгласно Техническия паспорт, са обобщени в таблицата по-долу:</w:t>
      </w:r>
    </w:p>
    <w:p w14:paraId="5F757DBC" w14:textId="77777777" w:rsidR="00530037" w:rsidRPr="001E4C88" w:rsidRDefault="00530037" w:rsidP="00530037">
      <w:pPr>
        <w:autoSpaceDE w:val="0"/>
        <w:autoSpaceDN w:val="0"/>
        <w:adjustRightInd w:val="0"/>
        <w:spacing w:line="276" w:lineRule="auto"/>
        <w:ind w:firstLine="720"/>
        <w:jc w:val="both"/>
        <w:rPr>
          <w:rFonts w:ascii="Times New Roman" w:hAnsi="Times New Roman" w:cs="Times New Roman"/>
          <w:lang w:val="bg-BG"/>
        </w:rPr>
      </w:pPr>
    </w:p>
    <w:tbl>
      <w:tblPr>
        <w:tblStyle w:val="a9"/>
        <w:tblW w:w="87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518"/>
        <w:gridCol w:w="3402"/>
        <w:gridCol w:w="2835"/>
      </w:tblGrid>
      <w:tr w:rsidR="00530037" w:rsidRPr="001E4C88" w14:paraId="7776B674" w14:textId="77777777" w:rsidTr="001315E5">
        <w:trPr>
          <w:trHeight w:val="503"/>
        </w:trPr>
        <w:tc>
          <w:tcPr>
            <w:tcW w:w="2518" w:type="dxa"/>
            <w:shd w:val="clear" w:color="auto" w:fill="B8CCE4" w:themeFill="accent1" w:themeFillTint="66"/>
            <w:vAlign w:val="center"/>
          </w:tcPr>
          <w:p w14:paraId="39658970" w14:textId="77777777" w:rsidR="00530037" w:rsidRPr="001E4C88" w:rsidRDefault="00530037" w:rsidP="001315E5">
            <w:pPr>
              <w:jc w:val="center"/>
              <w:rPr>
                <w:rFonts w:ascii="Times New Roman" w:hAnsi="Times New Roman" w:cs="Times New Roman"/>
                <w:b/>
                <w:lang w:val="bg-BG"/>
              </w:rPr>
            </w:pPr>
            <w:r w:rsidRPr="001E4C88">
              <w:rPr>
                <w:rFonts w:ascii="Times New Roman" w:hAnsi="Times New Roman" w:cs="Times New Roman"/>
                <w:b/>
                <w:lang w:val="bg-BG"/>
              </w:rPr>
              <w:t>БЛОК 3</w:t>
            </w:r>
          </w:p>
        </w:tc>
        <w:tc>
          <w:tcPr>
            <w:tcW w:w="3402" w:type="dxa"/>
            <w:shd w:val="clear" w:color="auto" w:fill="C6D9F1" w:themeFill="text2" w:themeFillTint="33"/>
            <w:vAlign w:val="center"/>
          </w:tcPr>
          <w:p w14:paraId="075655FF" w14:textId="77777777" w:rsidR="00530037" w:rsidRPr="001E4C88" w:rsidRDefault="00530037" w:rsidP="001315E5">
            <w:pPr>
              <w:ind w:left="175"/>
              <w:jc w:val="center"/>
              <w:rPr>
                <w:rFonts w:ascii="Times New Roman" w:hAnsi="Times New Roman" w:cs="Times New Roman"/>
                <w:b/>
                <w:lang w:val="bg-BG"/>
              </w:rPr>
            </w:pPr>
            <w:r w:rsidRPr="001E4C88">
              <w:rPr>
                <w:rFonts w:ascii="Times New Roman" w:hAnsi="Times New Roman" w:cs="Times New Roman"/>
                <w:b/>
                <w:lang w:val="bg-BG"/>
              </w:rPr>
              <w:t>Вх. А</w:t>
            </w:r>
          </w:p>
        </w:tc>
        <w:tc>
          <w:tcPr>
            <w:tcW w:w="2835" w:type="dxa"/>
            <w:shd w:val="clear" w:color="auto" w:fill="C6D9F1" w:themeFill="text2" w:themeFillTint="33"/>
            <w:vAlign w:val="center"/>
          </w:tcPr>
          <w:p w14:paraId="162DD5FB" w14:textId="77777777" w:rsidR="00530037" w:rsidRPr="001E4C88" w:rsidRDefault="00530037" w:rsidP="001315E5">
            <w:pPr>
              <w:widowControl w:val="0"/>
              <w:tabs>
                <w:tab w:val="left" w:pos="1418"/>
              </w:tabs>
              <w:ind w:left="175"/>
              <w:jc w:val="center"/>
              <w:rPr>
                <w:rFonts w:ascii="Times New Roman" w:hAnsi="Times New Roman" w:cs="Times New Roman"/>
                <w:b/>
                <w:lang w:val="bg-BG"/>
              </w:rPr>
            </w:pPr>
            <w:r w:rsidRPr="001E4C88">
              <w:rPr>
                <w:rFonts w:ascii="Times New Roman" w:hAnsi="Times New Roman" w:cs="Times New Roman"/>
                <w:b/>
                <w:lang w:val="bg-BG"/>
              </w:rPr>
              <w:t>Вх. Б</w:t>
            </w:r>
          </w:p>
        </w:tc>
      </w:tr>
      <w:tr w:rsidR="00530037" w:rsidRPr="001E4C88" w14:paraId="50190411" w14:textId="77777777" w:rsidTr="001315E5">
        <w:trPr>
          <w:trHeight w:val="503"/>
        </w:trPr>
        <w:tc>
          <w:tcPr>
            <w:tcW w:w="2518" w:type="dxa"/>
            <w:shd w:val="clear" w:color="auto" w:fill="B8CCE4" w:themeFill="accent1" w:themeFillTint="66"/>
            <w:vAlign w:val="center"/>
          </w:tcPr>
          <w:p w14:paraId="204269CB"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3402" w:type="dxa"/>
            <w:vAlign w:val="center"/>
          </w:tcPr>
          <w:p w14:paraId="2EE148B8" w14:textId="77777777" w:rsidR="00530037" w:rsidRPr="001E4C88" w:rsidRDefault="00530037" w:rsidP="001315E5">
            <w:pPr>
              <w:widowControl w:val="0"/>
              <w:tabs>
                <w:tab w:val="left" w:pos="1418"/>
              </w:tabs>
              <w:ind w:left="360"/>
              <w:jc w:val="center"/>
              <w:rPr>
                <w:rFonts w:ascii="Times New Roman" w:hAnsi="Times New Roman" w:cs="Times New Roman"/>
                <w:lang w:val="bg-BG"/>
              </w:rPr>
            </w:pPr>
            <w:proofErr w:type="spellStart"/>
            <w:r w:rsidRPr="001E4C88">
              <w:rPr>
                <w:rFonts w:ascii="Times New Roman" w:hAnsi="Times New Roman" w:cs="Times New Roman"/>
                <w:lang w:val="bg-BG"/>
              </w:rPr>
              <w:t>IIIта</w:t>
            </w:r>
            <w:proofErr w:type="spellEnd"/>
          </w:p>
        </w:tc>
        <w:tc>
          <w:tcPr>
            <w:tcW w:w="2835" w:type="dxa"/>
            <w:vAlign w:val="center"/>
          </w:tcPr>
          <w:p w14:paraId="13AF889F" w14:textId="77777777" w:rsidR="00530037" w:rsidRPr="001E4C88" w:rsidRDefault="00530037" w:rsidP="001315E5">
            <w:pPr>
              <w:widowControl w:val="0"/>
              <w:tabs>
                <w:tab w:val="left" w:pos="1418"/>
              </w:tabs>
              <w:ind w:left="360"/>
              <w:jc w:val="center"/>
              <w:rPr>
                <w:rFonts w:ascii="Times New Roman" w:hAnsi="Times New Roman" w:cs="Times New Roman"/>
                <w:lang w:val="bg-BG"/>
              </w:rPr>
            </w:pPr>
            <w:proofErr w:type="spellStart"/>
            <w:r w:rsidRPr="001E4C88">
              <w:rPr>
                <w:rFonts w:ascii="Times New Roman" w:hAnsi="Times New Roman" w:cs="Times New Roman"/>
                <w:lang w:val="bg-BG"/>
              </w:rPr>
              <w:t>IIIта</w:t>
            </w:r>
            <w:proofErr w:type="spellEnd"/>
          </w:p>
        </w:tc>
      </w:tr>
      <w:tr w:rsidR="00530037" w:rsidRPr="001E4C88" w14:paraId="7DBB0B13" w14:textId="77777777" w:rsidTr="001315E5">
        <w:trPr>
          <w:trHeight w:val="552"/>
        </w:trPr>
        <w:tc>
          <w:tcPr>
            <w:tcW w:w="2518" w:type="dxa"/>
            <w:shd w:val="clear" w:color="auto" w:fill="B8CCE4" w:themeFill="accent1" w:themeFillTint="66"/>
            <w:vAlign w:val="center"/>
          </w:tcPr>
          <w:p w14:paraId="6ABDE4E1"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Застроена площ:</w:t>
            </w:r>
          </w:p>
        </w:tc>
        <w:tc>
          <w:tcPr>
            <w:tcW w:w="3402" w:type="dxa"/>
            <w:vAlign w:val="center"/>
          </w:tcPr>
          <w:p w14:paraId="12026A60"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195,40 м</w:t>
            </w:r>
            <w:r w:rsidRPr="001E4C88">
              <w:rPr>
                <w:rFonts w:ascii="Times New Roman" w:hAnsi="Times New Roman" w:cs="Times New Roman"/>
                <w:vertAlign w:val="superscript"/>
                <w:lang w:val="bg-BG"/>
              </w:rPr>
              <w:t>2</w:t>
            </w:r>
          </w:p>
        </w:tc>
        <w:tc>
          <w:tcPr>
            <w:tcW w:w="2835" w:type="dxa"/>
            <w:vAlign w:val="center"/>
          </w:tcPr>
          <w:p w14:paraId="01B7A82A"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195,40 м</w:t>
            </w:r>
            <w:r w:rsidRPr="001E4C88">
              <w:rPr>
                <w:rFonts w:ascii="Times New Roman" w:hAnsi="Times New Roman" w:cs="Times New Roman"/>
                <w:vertAlign w:val="superscript"/>
                <w:lang w:val="bg-BG"/>
              </w:rPr>
              <w:t>2</w:t>
            </w:r>
          </w:p>
        </w:tc>
      </w:tr>
      <w:tr w:rsidR="00530037" w:rsidRPr="001E4C88" w14:paraId="14721738" w14:textId="77777777" w:rsidTr="001315E5">
        <w:trPr>
          <w:trHeight w:val="702"/>
        </w:trPr>
        <w:tc>
          <w:tcPr>
            <w:tcW w:w="2518" w:type="dxa"/>
            <w:shd w:val="clear" w:color="auto" w:fill="B8CCE4" w:themeFill="accent1" w:themeFillTint="66"/>
            <w:vAlign w:val="center"/>
          </w:tcPr>
          <w:p w14:paraId="0BA4E479"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 (РЗП):</w:t>
            </w:r>
          </w:p>
        </w:tc>
        <w:tc>
          <w:tcPr>
            <w:tcW w:w="3402" w:type="dxa"/>
            <w:vAlign w:val="center"/>
          </w:tcPr>
          <w:p w14:paraId="4FDDB738"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1 629,60</w:t>
            </w:r>
            <w:r w:rsidRPr="001E4C88">
              <w:rPr>
                <w:rFonts w:ascii="Times New Roman" w:hAnsi="Times New Roman" w:cs="Times New Roman"/>
              </w:rPr>
              <w:t xml:space="preserve"> м</w:t>
            </w:r>
            <w:r w:rsidRPr="001E4C88">
              <w:rPr>
                <w:rFonts w:ascii="Times New Roman" w:hAnsi="Times New Roman" w:cs="Times New Roman"/>
                <w:vertAlign w:val="superscript"/>
              </w:rPr>
              <w:t xml:space="preserve">2 </w:t>
            </w:r>
            <w:r w:rsidRPr="001E4C88">
              <w:rPr>
                <w:rFonts w:ascii="Times New Roman" w:hAnsi="Times New Roman" w:cs="Times New Roman"/>
              </w:rPr>
              <w:t>(</w:t>
            </w:r>
            <w:r w:rsidRPr="001E4C88">
              <w:rPr>
                <w:rFonts w:ascii="Times New Roman" w:hAnsi="Times New Roman" w:cs="Times New Roman"/>
                <w:lang w:val="bg-BG"/>
              </w:rPr>
              <w:t>без сутерен)</w:t>
            </w:r>
          </w:p>
          <w:p w14:paraId="07CAC134"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1 825,00 м</w:t>
            </w:r>
            <w:r w:rsidRPr="001E4C88">
              <w:rPr>
                <w:rFonts w:ascii="Times New Roman" w:hAnsi="Times New Roman" w:cs="Times New Roman"/>
                <w:vertAlign w:val="superscript"/>
                <w:lang w:val="bg-BG"/>
              </w:rPr>
              <w:t>2</w:t>
            </w:r>
          </w:p>
        </w:tc>
        <w:tc>
          <w:tcPr>
            <w:tcW w:w="2835" w:type="dxa"/>
            <w:vAlign w:val="center"/>
          </w:tcPr>
          <w:p w14:paraId="0862A3E9"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1 629,60</w:t>
            </w:r>
            <w:r w:rsidRPr="001E4C88">
              <w:rPr>
                <w:rFonts w:ascii="Times New Roman" w:hAnsi="Times New Roman" w:cs="Times New Roman"/>
              </w:rPr>
              <w:t xml:space="preserve"> м</w:t>
            </w:r>
            <w:r w:rsidRPr="001E4C88">
              <w:rPr>
                <w:rFonts w:ascii="Times New Roman" w:hAnsi="Times New Roman" w:cs="Times New Roman"/>
                <w:vertAlign w:val="superscript"/>
              </w:rPr>
              <w:t xml:space="preserve">2 </w:t>
            </w:r>
            <w:r w:rsidRPr="001E4C88">
              <w:rPr>
                <w:rFonts w:ascii="Times New Roman" w:hAnsi="Times New Roman" w:cs="Times New Roman"/>
              </w:rPr>
              <w:t>(</w:t>
            </w:r>
            <w:r w:rsidRPr="001E4C88">
              <w:rPr>
                <w:rFonts w:ascii="Times New Roman" w:hAnsi="Times New Roman" w:cs="Times New Roman"/>
                <w:lang w:val="bg-BG"/>
              </w:rPr>
              <w:t>без сутерен)</w:t>
            </w:r>
          </w:p>
          <w:p w14:paraId="4B36E814" w14:textId="77777777" w:rsidR="00530037" w:rsidRPr="001E4C88" w:rsidRDefault="00530037" w:rsidP="001315E5">
            <w:pPr>
              <w:spacing w:after="120"/>
              <w:jc w:val="center"/>
              <w:rPr>
                <w:rFonts w:ascii="Times New Roman" w:hAnsi="Times New Roman" w:cs="Times New Roman"/>
                <w:lang w:val="bg-BG"/>
              </w:rPr>
            </w:pPr>
            <w:r w:rsidRPr="001E4C88">
              <w:rPr>
                <w:rFonts w:ascii="Times New Roman" w:hAnsi="Times New Roman" w:cs="Times New Roman"/>
                <w:lang w:val="bg-BG"/>
              </w:rPr>
              <w:t>1 825,00 м</w:t>
            </w:r>
            <w:r w:rsidRPr="001E4C88">
              <w:rPr>
                <w:rFonts w:ascii="Times New Roman" w:hAnsi="Times New Roman" w:cs="Times New Roman"/>
                <w:vertAlign w:val="superscript"/>
                <w:lang w:val="bg-BG"/>
              </w:rPr>
              <w:t>2</w:t>
            </w:r>
          </w:p>
        </w:tc>
      </w:tr>
      <w:tr w:rsidR="00530037" w:rsidRPr="001E4C88" w14:paraId="0AC705E8" w14:textId="77777777" w:rsidTr="001315E5">
        <w:trPr>
          <w:trHeight w:val="557"/>
        </w:trPr>
        <w:tc>
          <w:tcPr>
            <w:tcW w:w="2518" w:type="dxa"/>
            <w:shd w:val="clear" w:color="auto" w:fill="B8CCE4" w:themeFill="accent1" w:themeFillTint="66"/>
            <w:vAlign w:val="center"/>
          </w:tcPr>
          <w:p w14:paraId="77F16B8C"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3402" w:type="dxa"/>
            <w:vAlign w:val="center"/>
          </w:tcPr>
          <w:p w14:paraId="03B7E082"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5 320,20 м</w:t>
            </w:r>
            <w:r w:rsidRPr="001E4C88">
              <w:rPr>
                <w:rFonts w:ascii="Times New Roman" w:hAnsi="Times New Roman" w:cs="Times New Roman"/>
                <w:vertAlign w:val="superscript"/>
                <w:lang w:val="bg-BG"/>
              </w:rPr>
              <w:t>3</w:t>
            </w:r>
          </w:p>
        </w:tc>
        <w:tc>
          <w:tcPr>
            <w:tcW w:w="2835" w:type="dxa"/>
            <w:vAlign w:val="center"/>
          </w:tcPr>
          <w:p w14:paraId="402C9E70"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5 320,20 м</w:t>
            </w:r>
            <w:r w:rsidRPr="001E4C88">
              <w:rPr>
                <w:rFonts w:ascii="Times New Roman" w:hAnsi="Times New Roman" w:cs="Times New Roman"/>
                <w:vertAlign w:val="superscript"/>
                <w:lang w:val="bg-BG"/>
              </w:rPr>
              <w:t>3</w:t>
            </w:r>
          </w:p>
        </w:tc>
      </w:tr>
      <w:tr w:rsidR="00530037" w:rsidRPr="001E4C88" w14:paraId="15A32400" w14:textId="77777777" w:rsidTr="001315E5">
        <w:trPr>
          <w:trHeight w:val="551"/>
        </w:trPr>
        <w:tc>
          <w:tcPr>
            <w:tcW w:w="2518" w:type="dxa"/>
            <w:shd w:val="clear" w:color="auto" w:fill="B8CCE4" w:themeFill="accent1" w:themeFillTint="66"/>
            <w:vAlign w:val="center"/>
          </w:tcPr>
          <w:p w14:paraId="103A593F"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3402" w:type="dxa"/>
            <w:vAlign w:val="center"/>
          </w:tcPr>
          <w:p w14:paraId="297E6FB3"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25,05 м</w:t>
            </w:r>
          </w:p>
        </w:tc>
        <w:tc>
          <w:tcPr>
            <w:tcW w:w="2835" w:type="dxa"/>
            <w:vAlign w:val="center"/>
          </w:tcPr>
          <w:p w14:paraId="728FE723"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25,05 м</w:t>
            </w:r>
          </w:p>
        </w:tc>
      </w:tr>
      <w:tr w:rsidR="00530037" w:rsidRPr="001E4C88" w14:paraId="1FA49E68" w14:textId="77777777" w:rsidTr="001315E5">
        <w:tc>
          <w:tcPr>
            <w:tcW w:w="2518" w:type="dxa"/>
            <w:shd w:val="clear" w:color="auto" w:fill="B8CCE4" w:themeFill="accent1" w:themeFillTint="66"/>
            <w:vAlign w:val="center"/>
          </w:tcPr>
          <w:p w14:paraId="2EA8D843"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tc>
        <w:tc>
          <w:tcPr>
            <w:tcW w:w="3402" w:type="dxa"/>
            <w:vAlign w:val="center"/>
          </w:tcPr>
          <w:p w14:paraId="1E7D4807"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9 (девет)</w:t>
            </w:r>
          </w:p>
        </w:tc>
        <w:tc>
          <w:tcPr>
            <w:tcW w:w="2835" w:type="dxa"/>
            <w:vAlign w:val="center"/>
          </w:tcPr>
          <w:p w14:paraId="4740E52C"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9 (девет)</w:t>
            </w:r>
          </w:p>
        </w:tc>
      </w:tr>
      <w:tr w:rsidR="00530037" w:rsidRPr="001E4C88" w14:paraId="380E7F31" w14:textId="77777777" w:rsidTr="001315E5">
        <w:tc>
          <w:tcPr>
            <w:tcW w:w="2518" w:type="dxa"/>
            <w:shd w:val="clear" w:color="auto" w:fill="B8CCE4" w:themeFill="accent1" w:themeFillTint="66"/>
            <w:vAlign w:val="center"/>
          </w:tcPr>
          <w:p w14:paraId="095DB1F5"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Година на въвеждане в експлоатация:</w:t>
            </w:r>
          </w:p>
        </w:tc>
        <w:tc>
          <w:tcPr>
            <w:tcW w:w="3402" w:type="dxa"/>
            <w:vAlign w:val="center"/>
          </w:tcPr>
          <w:p w14:paraId="6A80C3FE" w14:textId="77777777" w:rsidR="00530037" w:rsidRPr="001E4C88" w:rsidRDefault="00530037" w:rsidP="001315E5">
            <w:pPr>
              <w:widowControl w:val="0"/>
              <w:tabs>
                <w:tab w:val="left" w:pos="220"/>
                <w:tab w:val="left" w:pos="720"/>
              </w:tabs>
              <w:autoSpaceDE w:val="0"/>
              <w:autoSpaceDN w:val="0"/>
              <w:adjustRightInd w:val="0"/>
              <w:spacing w:after="240"/>
              <w:ind w:left="-360"/>
              <w:jc w:val="center"/>
              <w:rPr>
                <w:rFonts w:ascii="Times New Roman" w:hAnsi="Times New Roman" w:cs="Times New Roman"/>
                <w:lang w:val="bg-BG"/>
              </w:rPr>
            </w:pPr>
            <w:r w:rsidRPr="001E4C88">
              <w:rPr>
                <w:rFonts w:ascii="Times New Roman" w:hAnsi="Times New Roman" w:cs="Times New Roman"/>
                <w:lang w:val="bg-BG"/>
              </w:rPr>
              <w:t>1979г.  </w:t>
            </w:r>
          </w:p>
        </w:tc>
        <w:tc>
          <w:tcPr>
            <w:tcW w:w="2835" w:type="dxa"/>
            <w:vAlign w:val="center"/>
          </w:tcPr>
          <w:p w14:paraId="68EBC5C1" w14:textId="77777777" w:rsidR="00530037" w:rsidRPr="001E4C88" w:rsidRDefault="00530037" w:rsidP="001315E5">
            <w:pPr>
              <w:widowControl w:val="0"/>
              <w:tabs>
                <w:tab w:val="left" w:pos="220"/>
                <w:tab w:val="left" w:pos="720"/>
              </w:tabs>
              <w:autoSpaceDE w:val="0"/>
              <w:autoSpaceDN w:val="0"/>
              <w:adjustRightInd w:val="0"/>
              <w:spacing w:after="240"/>
              <w:ind w:left="-360"/>
              <w:jc w:val="center"/>
              <w:rPr>
                <w:rFonts w:ascii="Times New Roman" w:hAnsi="Times New Roman" w:cs="Times New Roman"/>
                <w:lang w:val="bg-BG"/>
              </w:rPr>
            </w:pPr>
            <w:r w:rsidRPr="001E4C88">
              <w:rPr>
                <w:rFonts w:ascii="Times New Roman" w:hAnsi="Times New Roman" w:cs="Times New Roman"/>
                <w:lang w:val="bg-BG"/>
              </w:rPr>
              <w:t>1979г.  </w:t>
            </w:r>
          </w:p>
        </w:tc>
      </w:tr>
    </w:tbl>
    <w:p w14:paraId="1F323ADE" w14:textId="77777777" w:rsidR="00530037" w:rsidRPr="001E4C88" w:rsidRDefault="00530037" w:rsidP="00530037">
      <w:pPr>
        <w:rPr>
          <w:rFonts w:ascii="Times New Roman" w:hAnsi="Times New Roman" w:cs="Times New Roman"/>
          <w:b/>
          <w:lang w:val="bg-BG"/>
        </w:rPr>
      </w:pPr>
    </w:p>
    <w:p w14:paraId="650915BC"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ab/>
        <w:t>За сградата има изработени:</w:t>
      </w:r>
    </w:p>
    <w:p w14:paraId="2893CB41"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обследване на строежа (представен в Приложение);</w:t>
      </w:r>
    </w:p>
    <w:p w14:paraId="48E93D0D"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конструктивното обследване и оценка на състоянието на строеж (представен в Приложение);</w:t>
      </w:r>
    </w:p>
    <w:p w14:paraId="36D7FDA8"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 (представен в Приложение);</w:t>
      </w:r>
    </w:p>
    <w:p w14:paraId="172AD905"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61D45720" w14:textId="77777777" w:rsidR="00530037"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сградата (представен в Приложение).</w:t>
      </w:r>
    </w:p>
    <w:p w14:paraId="2A1F5D50" w14:textId="77777777" w:rsidR="00530037" w:rsidRPr="001E4C88" w:rsidRDefault="00530037" w:rsidP="00530037">
      <w:pPr>
        <w:widowControl w:val="0"/>
        <w:ind w:left="360"/>
        <w:jc w:val="both"/>
        <w:rPr>
          <w:rFonts w:ascii="Times New Roman" w:hAnsi="Times New Roman" w:cs="Times New Roman"/>
          <w:lang w:val="bg-BG"/>
        </w:rPr>
      </w:pPr>
    </w:p>
    <w:p w14:paraId="104B951D" w14:textId="77777777" w:rsidR="00530037" w:rsidRPr="001E4C88" w:rsidRDefault="00530037" w:rsidP="00530037">
      <w:pPr>
        <w:pStyle w:val="a3"/>
        <w:numPr>
          <w:ilvl w:val="0"/>
          <w:numId w:val="37"/>
        </w:numPr>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p w14:paraId="3EA44537" w14:textId="77777777" w:rsidR="00530037" w:rsidRPr="001E4C88" w:rsidRDefault="00530037" w:rsidP="00530037">
      <w:pPr>
        <w:rPr>
          <w:rFonts w:ascii="Times New Roman" w:hAnsi="Times New Roman" w:cs="Times New Roman"/>
          <w:lang w:val="bg-BG"/>
        </w:rPr>
      </w:pP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40A84316"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F0013FD"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010BB5EB"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394EA627"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1948FF56"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20784B07"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27" w:type="dxa"/>
            <w:tcBorders>
              <w:top w:val="single" w:sz="4" w:space="0" w:color="auto"/>
              <w:left w:val="nil"/>
              <w:bottom w:val="single" w:sz="4" w:space="0" w:color="auto"/>
              <w:right w:val="single" w:sz="4" w:space="0" w:color="auto"/>
            </w:tcBorders>
            <w:shd w:val="clear" w:color="000000" w:fill="8DB4E2"/>
            <w:vAlign w:val="bottom"/>
            <w:hideMark/>
          </w:tcPr>
          <w:p w14:paraId="41E31BA4"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03554558" w14:textId="77777777" w:rsidTr="001315E5">
        <w:trPr>
          <w:trHeight w:val="8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12227B09"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D6CC27"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7E62E3BC"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32C78EE5"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2CC1BABD"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27" w:type="dxa"/>
            <w:tcBorders>
              <w:top w:val="nil"/>
              <w:left w:val="nil"/>
              <w:bottom w:val="single" w:sz="4" w:space="0" w:color="auto"/>
              <w:right w:val="single" w:sz="4" w:space="0" w:color="auto"/>
            </w:tcBorders>
            <w:shd w:val="clear" w:color="000000" w:fill="EBF1DE"/>
            <w:noWrap/>
            <w:vAlign w:val="bottom"/>
            <w:hideMark/>
          </w:tcPr>
          <w:p w14:paraId="1F25AC72"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1B7183EF"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7951EFB9"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ОП-4</w:t>
            </w:r>
          </w:p>
        </w:tc>
        <w:tc>
          <w:tcPr>
            <w:tcW w:w="1260" w:type="dxa"/>
            <w:tcBorders>
              <w:top w:val="nil"/>
              <w:left w:val="nil"/>
              <w:bottom w:val="single" w:sz="4" w:space="0" w:color="auto"/>
              <w:right w:val="single" w:sz="4" w:space="0" w:color="auto"/>
            </w:tcBorders>
            <w:shd w:val="clear" w:color="auto" w:fill="auto"/>
            <w:noWrap/>
            <w:vAlign w:val="bottom"/>
            <w:hideMark/>
          </w:tcPr>
          <w:p w14:paraId="5766733C"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3259.2</w:t>
            </w:r>
          </w:p>
        </w:tc>
        <w:tc>
          <w:tcPr>
            <w:tcW w:w="1892" w:type="dxa"/>
            <w:tcBorders>
              <w:top w:val="nil"/>
              <w:left w:val="nil"/>
              <w:bottom w:val="single" w:sz="4" w:space="0" w:color="auto"/>
              <w:right w:val="single" w:sz="4" w:space="0" w:color="auto"/>
            </w:tcBorders>
            <w:shd w:val="clear" w:color="auto" w:fill="auto"/>
            <w:noWrap/>
            <w:vAlign w:val="bottom"/>
            <w:hideMark/>
          </w:tcPr>
          <w:p w14:paraId="105FAC47"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4074.00</w:t>
            </w:r>
          </w:p>
        </w:tc>
        <w:tc>
          <w:tcPr>
            <w:tcW w:w="1503" w:type="dxa"/>
            <w:tcBorders>
              <w:top w:val="nil"/>
              <w:left w:val="nil"/>
              <w:bottom w:val="single" w:sz="4" w:space="0" w:color="auto"/>
              <w:right w:val="single" w:sz="4" w:space="0" w:color="auto"/>
            </w:tcBorders>
            <w:shd w:val="clear" w:color="auto" w:fill="auto"/>
            <w:noWrap/>
            <w:vAlign w:val="bottom"/>
            <w:hideMark/>
          </w:tcPr>
          <w:p w14:paraId="4160CD5A"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8148.00</w:t>
            </w:r>
          </w:p>
        </w:tc>
        <w:tc>
          <w:tcPr>
            <w:tcW w:w="1895" w:type="dxa"/>
            <w:tcBorders>
              <w:top w:val="nil"/>
              <w:left w:val="nil"/>
              <w:bottom w:val="single" w:sz="4" w:space="0" w:color="auto"/>
              <w:right w:val="single" w:sz="4" w:space="0" w:color="auto"/>
            </w:tcBorders>
            <w:shd w:val="clear" w:color="auto" w:fill="auto"/>
            <w:noWrap/>
            <w:vAlign w:val="bottom"/>
            <w:hideMark/>
          </w:tcPr>
          <w:p w14:paraId="39B2B9F5"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4074.00</w:t>
            </w:r>
          </w:p>
        </w:tc>
        <w:tc>
          <w:tcPr>
            <w:tcW w:w="1827" w:type="dxa"/>
            <w:tcBorders>
              <w:top w:val="nil"/>
              <w:left w:val="nil"/>
              <w:bottom w:val="single" w:sz="4" w:space="0" w:color="auto"/>
              <w:right w:val="single" w:sz="4" w:space="0" w:color="auto"/>
            </w:tcBorders>
            <w:shd w:val="clear" w:color="000000" w:fill="EBF1DE"/>
            <w:noWrap/>
            <w:vAlign w:val="bottom"/>
            <w:hideMark/>
          </w:tcPr>
          <w:p w14:paraId="1894B1B1"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16296.00</w:t>
            </w:r>
          </w:p>
        </w:tc>
      </w:tr>
    </w:tbl>
    <w:p w14:paraId="6CDF16E0" w14:textId="77777777" w:rsidR="00530037" w:rsidRPr="001E4C88" w:rsidRDefault="00530037" w:rsidP="00530037">
      <w:pPr>
        <w:rPr>
          <w:rFonts w:ascii="Times New Roman" w:hAnsi="Times New Roman" w:cs="Times New Roman"/>
          <w:lang w:val="bg-BG"/>
        </w:rPr>
      </w:pPr>
      <w:r w:rsidRPr="001E4C88">
        <w:rPr>
          <w:rFonts w:ascii="Times New Roman" w:hAnsi="Times New Roman" w:cs="Times New Roman"/>
          <w:lang w:val="bg-BG"/>
        </w:rPr>
        <w:br w:type="page"/>
      </w:r>
    </w:p>
    <w:p w14:paraId="457D9246" w14:textId="77777777" w:rsidR="00530037" w:rsidRPr="001E4C88" w:rsidRDefault="00530037" w:rsidP="00530037">
      <w:pPr>
        <w:jc w:val="center"/>
        <w:rPr>
          <w:rFonts w:ascii="Times New Roman" w:hAnsi="Times New Roman" w:cs="Times New Roman"/>
          <w:b/>
          <w:lang w:val="bg-BG"/>
        </w:rPr>
      </w:pPr>
    </w:p>
    <w:p w14:paraId="1DC05004" w14:textId="1C991C10" w:rsidR="00530037" w:rsidRPr="001E4C88" w:rsidRDefault="00530037" w:rsidP="00530037">
      <w:pPr>
        <w:pStyle w:val="2"/>
        <w:rPr>
          <w:rFonts w:ascii="Times New Roman" w:hAnsi="Times New Roman" w:cs="Times New Roman"/>
          <w:sz w:val="24"/>
          <w:szCs w:val="24"/>
          <w:lang w:val="bg-BG"/>
        </w:rPr>
      </w:pPr>
      <w:bookmarkStart w:id="11" w:name="_Toc329956789"/>
      <w:r w:rsidRPr="001E4C88">
        <w:rPr>
          <w:rFonts w:ascii="Times New Roman" w:hAnsi="Times New Roman" w:cs="Times New Roman"/>
          <w:sz w:val="24"/>
          <w:szCs w:val="24"/>
          <w:lang w:val="bg-BG"/>
        </w:rPr>
        <w:t>Обособена позиция №5: „гр. Гоце Делчев, ж.к. „Юг”, блок 6 вх. А, блок 6 вх. Б, блок 7”</w:t>
      </w:r>
      <w:bookmarkEnd w:id="11"/>
    </w:p>
    <w:p w14:paraId="75CA5AD4" w14:textId="77777777" w:rsidR="00530037" w:rsidRPr="001E4C88" w:rsidRDefault="00530037" w:rsidP="00530037">
      <w:pPr>
        <w:rPr>
          <w:rFonts w:ascii="Times New Roman" w:hAnsi="Times New Roman" w:cs="Times New Roman"/>
          <w:lang w:val="bg-BG"/>
        </w:rPr>
      </w:pPr>
    </w:p>
    <w:p w14:paraId="6F0B6BC0" w14:textId="77777777" w:rsidR="00530037" w:rsidRPr="001E4C88" w:rsidRDefault="00530037" w:rsidP="00530037">
      <w:pPr>
        <w:jc w:val="both"/>
        <w:rPr>
          <w:rFonts w:ascii="Times New Roman" w:hAnsi="Times New Roman" w:cs="Times New Roman"/>
          <w:lang w:val="bg-BG"/>
        </w:rPr>
      </w:pPr>
      <w:r w:rsidRPr="001E4C88">
        <w:rPr>
          <w:rFonts w:ascii="Times New Roman" w:hAnsi="Times New Roman" w:cs="Times New Roman"/>
          <w:lang w:val="bg-BG"/>
        </w:rPr>
        <w:tab/>
        <w:t xml:space="preserve">Обектът, включен в Обособена позиция № 5,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съставлява </w:t>
      </w:r>
      <w:r w:rsidRPr="001E4C88">
        <w:rPr>
          <w:rFonts w:ascii="Times New Roman" w:hAnsi="Times New Roman" w:cs="Times New Roman"/>
          <w:b/>
          <w:lang w:val="bg-BG"/>
        </w:rPr>
        <w:t>блок 6 вх. А и вх. Б, блок 7 в ж.к. “Юг”, гр. Гоце Делчев.</w:t>
      </w:r>
      <w:r>
        <w:rPr>
          <w:rFonts w:ascii="Times New Roman" w:hAnsi="Times New Roman" w:cs="Times New Roman"/>
          <w:lang w:val="bg-BG"/>
        </w:rPr>
        <w:t xml:space="preserve"> </w:t>
      </w:r>
      <w:r w:rsidRPr="001E4C88">
        <w:rPr>
          <w:rFonts w:ascii="Times New Roman" w:hAnsi="Times New Roman" w:cs="Times New Roman"/>
          <w:lang w:val="bg-BG"/>
        </w:rPr>
        <w:t>Основните характеристики на сградата, съгласно Техническия паспорт, са обобщени в таблицата по-долу:</w:t>
      </w:r>
    </w:p>
    <w:p w14:paraId="2431A4F4" w14:textId="77777777" w:rsidR="00530037" w:rsidRPr="001E4C88" w:rsidRDefault="00530037" w:rsidP="00530037">
      <w:pPr>
        <w:rPr>
          <w:rFonts w:ascii="Times New Roman" w:hAnsi="Times New Roman" w:cs="Times New Roman"/>
          <w:lang w:val="bg-BG"/>
        </w:rPr>
      </w:pPr>
    </w:p>
    <w:tbl>
      <w:tblPr>
        <w:tblStyle w:val="a9"/>
        <w:tblW w:w="889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C6D9F1" w:themeFill="text2" w:themeFillTint="33"/>
        <w:tblLook w:val="04A0" w:firstRow="1" w:lastRow="0" w:firstColumn="1" w:lastColumn="0" w:noHBand="0" w:noVBand="1"/>
      </w:tblPr>
      <w:tblGrid>
        <w:gridCol w:w="3227"/>
        <w:gridCol w:w="5670"/>
      </w:tblGrid>
      <w:tr w:rsidR="00530037" w:rsidRPr="001E4C88" w14:paraId="27667E42" w14:textId="77777777" w:rsidTr="001315E5">
        <w:trPr>
          <w:trHeight w:val="503"/>
        </w:trPr>
        <w:tc>
          <w:tcPr>
            <w:tcW w:w="3227" w:type="dxa"/>
            <w:shd w:val="clear" w:color="auto" w:fill="C6D9F1" w:themeFill="text2" w:themeFillTint="33"/>
            <w:vAlign w:val="center"/>
          </w:tcPr>
          <w:p w14:paraId="1F91F664"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5670" w:type="dxa"/>
            <w:shd w:val="clear" w:color="auto" w:fill="auto"/>
            <w:vAlign w:val="center"/>
          </w:tcPr>
          <w:p w14:paraId="3DA61453" w14:textId="77777777" w:rsidR="00530037" w:rsidRPr="001E4C88" w:rsidRDefault="00530037" w:rsidP="00530037">
            <w:pPr>
              <w:pStyle w:val="a3"/>
              <w:numPr>
                <w:ilvl w:val="0"/>
                <w:numId w:val="38"/>
              </w:numPr>
              <w:ind w:left="600" w:hanging="425"/>
              <w:rPr>
                <w:rFonts w:ascii="Times New Roman" w:hAnsi="Times New Roman" w:cs="Times New Roman"/>
                <w:lang w:val="bg-BG"/>
              </w:rPr>
            </w:pPr>
            <w:r w:rsidRPr="001E4C88">
              <w:rPr>
                <w:rFonts w:ascii="Times New Roman" w:hAnsi="Times New Roman" w:cs="Times New Roman"/>
                <w:b/>
                <w:i/>
                <w:lang w:val="bg-BG"/>
              </w:rPr>
              <w:t xml:space="preserve">строежът е ІII </w:t>
            </w:r>
            <w:r w:rsidRPr="001E4C88">
              <w:rPr>
                <w:rFonts w:ascii="Times New Roman" w:hAnsi="Times New Roman" w:cs="Times New Roman"/>
                <w:b/>
                <w:i/>
                <w:vertAlign w:val="superscript"/>
                <w:lang w:val="bg-BG"/>
              </w:rPr>
              <w:t xml:space="preserve">та  </w:t>
            </w:r>
            <w:r w:rsidRPr="001E4C88">
              <w:rPr>
                <w:rFonts w:ascii="Times New Roman" w:hAnsi="Times New Roman" w:cs="Times New Roman"/>
                <w:b/>
                <w:i/>
                <w:lang w:val="bg-BG"/>
              </w:rPr>
              <w:t>категория</w:t>
            </w:r>
          </w:p>
        </w:tc>
      </w:tr>
      <w:tr w:rsidR="00530037" w:rsidRPr="001E4C88" w14:paraId="75DCA6FA" w14:textId="77777777" w:rsidTr="001315E5">
        <w:trPr>
          <w:trHeight w:val="552"/>
        </w:trPr>
        <w:tc>
          <w:tcPr>
            <w:tcW w:w="3227" w:type="dxa"/>
            <w:shd w:val="clear" w:color="auto" w:fill="C6D9F1" w:themeFill="text2" w:themeFillTint="33"/>
            <w:vAlign w:val="center"/>
          </w:tcPr>
          <w:p w14:paraId="2206761B"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Обща застроена площ:</w:t>
            </w:r>
          </w:p>
        </w:tc>
        <w:tc>
          <w:tcPr>
            <w:tcW w:w="5670" w:type="dxa"/>
            <w:shd w:val="clear" w:color="auto" w:fill="auto"/>
            <w:vAlign w:val="center"/>
          </w:tcPr>
          <w:p w14:paraId="6CEDB243" w14:textId="77777777" w:rsidR="00530037" w:rsidRPr="001E4C88" w:rsidRDefault="00530037" w:rsidP="00530037">
            <w:pPr>
              <w:pStyle w:val="a3"/>
              <w:numPr>
                <w:ilvl w:val="0"/>
                <w:numId w:val="38"/>
              </w:numPr>
              <w:ind w:left="600" w:hanging="425"/>
              <w:rPr>
                <w:rFonts w:ascii="Times New Roman" w:hAnsi="Times New Roman" w:cs="Times New Roman"/>
                <w:lang w:val="bg-BG"/>
              </w:rPr>
            </w:pPr>
            <w:r w:rsidRPr="001E4C88">
              <w:rPr>
                <w:rFonts w:ascii="Times New Roman" w:hAnsi="Times New Roman" w:cs="Times New Roman"/>
                <w:color w:val="000000" w:themeColor="text1"/>
                <w:lang w:val="bg-BG"/>
              </w:rPr>
              <w:t>679.04 м</w:t>
            </w:r>
            <w:r w:rsidRPr="001E4C88">
              <w:rPr>
                <w:rFonts w:ascii="Times New Roman" w:hAnsi="Times New Roman" w:cs="Times New Roman"/>
                <w:color w:val="000000" w:themeColor="text1"/>
                <w:vertAlign w:val="superscript"/>
                <w:lang w:val="bg-BG"/>
              </w:rPr>
              <w:t>2</w:t>
            </w:r>
          </w:p>
        </w:tc>
      </w:tr>
      <w:tr w:rsidR="00530037" w:rsidRPr="001E4C88" w14:paraId="6AB55944" w14:textId="77777777" w:rsidTr="001315E5">
        <w:trPr>
          <w:trHeight w:val="702"/>
        </w:trPr>
        <w:tc>
          <w:tcPr>
            <w:tcW w:w="3227" w:type="dxa"/>
            <w:shd w:val="clear" w:color="auto" w:fill="C6D9F1" w:themeFill="text2" w:themeFillTint="33"/>
            <w:vAlign w:val="center"/>
          </w:tcPr>
          <w:p w14:paraId="2CFEC1BA"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Обща разгъната застроена площ:</w:t>
            </w:r>
          </w:p>
        </w:tc>
        <w:tc>
          <w:tcPr>
            <w:tcW w:w="5670" w:type="dxa"/>
            <w:shd w:val="clear" w:color="auto" w:fill="auto"/>
            <w:vAlign w:val="center"/>
          </w:tcPr>
          <w:p w14:paraId="445ACE9E" w14:textId="77777777" w:rsidR="00530037" w:rsidRPr="001E4C88" w:rsidRDefault="00530037" w:rsidP="00530037">
            <w:pPr>
              <w:pStyle w:val="a3"/>
              <w:numPr>
                <w:ilvl w:val="0"/>
                <w:numId w:val="38"/>
              </w:numPr>
              <w:ind w:left="600" w:hanging="425"/>
              <w:rPr>
                <w:rFonts w:ascii="Times New Roman" w:hAnsi="Times New Roman" w:cs="Times New Roman"/>
                <w:lang w:val="bg-BG"/>
              </w:rPr>
            </w:pPr>
            <w:r w:rsidRPr="001E4C88">
              <w:rPr>
                <w:rFonts w:ascii="Times New Roman" w:hAnsi="Times New Roman" w:cs="Times New Roman"/>
                <w:color w:val="000000" w:themeColor="text1"/>
                <w:lang w:val="bg-BG"/>
              </w:rPr>
              <w:t>5 013.72 м</w:t>
            </w:r>
            <w:r w:rsidRPr="001E4C88">
              <w:rPr>
                <w:rFonts w:ascii="Times New Roman" w:hAnsi="Times New Roman" w:cs="Times New Roman"/>
                <w:color w:val="000000" w:themeColor="text1"/>
                <w:vertAlign w:val="superscript"/>
                <w:lang w:val="bg-BG"/>
              </w:rPr>
              <w:t>2</w:t>
            </w:r>
            <w:r w:rsidRPr="001E4C88">
              <w:rPr>
                <w:rFonts w:ascii="Times New Roman" w:hAnsi="Times New Roman" w:cs="Times New Roman"/>
                <w:lang w:val="bg-BG"/>
              </w:rPr>
              <w:t xml:space="preserve"> </w:t>
            </w:r>
            <w:r w:rsidRPr="001E4C88">
              <w:rPr>
                <w:rFonts w:ascii="Times New Roman" w:hAnsi="Times New Roman" w:cs="Times New Roman"/>
                <w:color w:val="000000" w:themeColor="text1"/>
                <w:lang w:val="bg-BG"/>
              </w:rPr>
              <w:t>без сутерен и 5 618.37 м</w:t>
            </w:r>
            <w:r w:rsidRPr="001E4C88">
              <w:rPr>
                <w:rFonts w:ascii="Times New Roman" w:hAnsi="Times New Roman" w:cs="Times New Roman"/>
                <w:color w:val="000000" w:themeColor="text1"/>
                <w:vertAlign w:val="superscript"/>
                <w:lang w:val="bg-BG"/>
              </w:rPr>
              <w:t>2</w:t>
            </w:r>
            <w:r w:rsidRPr="001E4C88">
              <w:rPr>
                <w:rFonts w:ascii="Times New Roman" w:hAnsi="Times New Roman" w:cs="Times New Roman"/>
                <w:color w:val="000000" w:themeColor="text1"/>
                <w:lang w:val="bg-BG"/>
              </w:rPr>
              <w:t xml:space="preserve"> със сутерен</w:t>
            </w:r>
          </w:p>
        </w:tc>
      </w:tr>
      <w:tr w:rsidR="00530037" w:rsidRPr="001E4C88" w14:paraId="230A1B0C" w14:textId="77777777" w:rsidTr="001315E5">
        <w:trPr>
          <w:trHeight w:val="557"/>
        </w:trPr>
        <w:tc>
          <w:tcPr>
            <w:tcW w:w="3227" w:type="dxa"/>
            <w:shd w:val="clear" w:color="auto" w:fill="C6D9F1" w:themeFill="text2" w:themeFillTint="33"/>
            <w:vAlign w:val="center"/>
          </w:tcPr>
          <w:p w14:paraId="4A2E65B0"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5670" w:type="dxa"/>
            <w:shd w:val="clear" w:color="auto" w:fill="auto"/>
            <w:vAlign w:val="center"/>
          </w:tcPr>
          <w:p w14:paraId="70FFDE90" w14:textId="77777777" w:rsidR="00530037" w:rsidRPr="001E4C88" w:rsidRDefault="00530037" w:rsidP="00530037">
            <w:pPr>
              <w:pStyle w:val="a3"/>
              <w:numPr>
                <w:ilvl w:val="0"/>
                <w:numId w:val="38"/>
              </w:numPr>
              <w:ind w:left="600" w:hanging="425"/>
              <w:rPr>
                <w:rFonts w:ascii="Times New Roman" w:hAnsi="Times New Roman" w:cs="Times New Roman"/>
                <w:lang w:val="bg-BG"/>
              </w:rPr>
            </w:pPr>
            <w:r w:rsidRPr="001E4C88">
              <w:rPr>
                <w:rFonts w:ascii="Times New Roman" w:hAnsi="Times New Roman" w:cs="Times New Roman"/>
                <w:color w:val="000000" w:themeColor="text1"/>
                <w:lang w:val="bg-BG"/>
              </w:rPr>
              <w:t>16 229.06</w:t>
            </w:r>
            <w:r w:rsidRPr="001E4C88">
              <w:rPr>
                <w:rFonts w:ascii="Times New Roman" w:hAnsi="Times New Roman" w:cs="Times New Roman"/>
                <w:b/>
                <w:color w:val="000000" w:themeColor="text1"/>
                <w:lang w:val="bg-BG"/>
              </w:rPr>
              <w:t xml:space="preserve"> </w:t>
            </w:r>
            <w:r w:rsidRPr="001E4C88">
              <w:rPr>
                <w:rFonts w:ascii="Times New Roman" w:hAnsi="Times New Roman" w:cs="Times New Roman"/>
                <w:color w:val="000000" w:themeColor="text1"/>
                <w:lang w:val="bg-BG"/>
              </w:rPr>
              <w:t>м</w:t>
            </w:r>
            <w:r w:rsidRPr="001E4C88">
              <w:rPr>
                <w:rFonts w:ascii="Times New Roman" w:hAnsi="Times New Roman" w:cs="Times New Roman"/>
                <w:color w:val="000000" w:themeColor="text1"/>
                <w:vertAlign w:val="superscript"/>
                <w:lang w:val="bg-BG"/>
              </w:rPr>
              <w:t>3</w:t>
            </w:r>
          </w:p>
        </w:tc>
      </w:tr>
      <w:tr w:rsidR="00530037" w:rsidRPr="001E4C88" w14:paraId="72F654E7" w14:textId="77777777" w:rsidTr="001315E5">
        <w:trPr>
          <w:trHeight w:val="551"/>
        </w:trPr>
        <w:tc>
          <w:tcPr>
            <w:tcW w:w="3227" w:type="dxa"/>
            <w:shd w:val="clear" w:color="auto" w:fill="C6D9F1" w:themeFill="text2" w:themeFillTint="33"/>
            <w:vAlign w:val="center"/>
          </w:tcPr>
          <w:p w14:paraId="55BC6204"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5670" w:type="dxa"/>
            <w:shd w:val="clear" w:color="auto" w:fill="auto"/>
            <w:vAlign w:val="center"/>
          </w:tcPr>
          <w:p w14:paraId="3709184F" w14:textId="77777777" w:rsidR="00530037" w:rsidRPr="001E4C88" w:rsidRDefault="00530037" w:rsidP="00530037">
            <w:pPr>
              <w:pStyle w:val="a3"/>
              <w:numPr>
                <w:ilvl w:val="0"/>
                <w:numId w:val="38"/>
              </w:numPr>
              <w:ind w:left="600" w:hanging="425"/>
              <w:rPr>
                <w:rFonts w:ascii="Times New Roman" w:hAnsi="Times New Roman" w:cs="Times New Roman"/>
                <w:lang w:val="bg-BG"/>
              </w:rPr>
            </w:pPr>
            <w:r w:rsidRPr="001E4C88">
              <w:rPr>
                <w:rFonts w:ascii="Times New Roman" w:hAnsi="Times New Roman" w:cs="Times New Roman"/>
                <w:color w:val="000000" w:themeColor="text1"/>
                <w:lang w:val="bg-BG"/>
              </w:rPr>
              <w:t>23.90  м.</w:t>
            </w:r>
          </w:p>
        </w:tc>
      </w:tr>
      <w:tr w:rsidR="00530037" w:rsidRPr="001E4C88" w14:paraId="65FF343D" w14:textId="77777777" w:rsidTr="001315E5">
        <w:tc>
          <w:tcPr>
            <w:tcW w:w="3227" w:type="dxa"/>
            <w:shd w:val="clear" w:color="auto" w:fill="C6D9F1" w:themeFill="text2" w:themeFillTint="33"/>
            <w:vAlign w:val="center"/>
          </w:tcPr>
          <w:p w14:paraId="6F2429AF" w14:textId="77777777" w:rsidR="00530037" w:rsidRPr="001E4C88" w:rsidRDefault="00530037" w:rsidP="001315E5">
            <w:pPr>
              <w:widowControl w:val="0"/>
              <w:spacing w:after="120" w:line="360" w:lineRule="auto"/>
              <w:rPr>
                <w:rFonts w:ascii="Times New Roman" w:hAnsi="Times New Roman" w:cs="Times New Roman"/>
                <w:b/>
                <w:lang w:val="bg-BG"/>
              </w:rPr>
            </w:pPr>
            <w:r w:rsidRPr="001E4C88">
              <w:rPr>
                <w:rFonts w:ascii="Times New Roman" w:hAnsi="Times New Roman" w:cs="Times New Roman"/>
                <w:b/>
                <w:lang w:val="bg-BG"/>
              </w:rPr>
              <w:t>Брой етажи:</w:t>
            </w:r>
          </w:p>
          <w:p w14:paraId="596023DF" w14:textId="77777777" w:rsidR="00530037" w:rsidRPr="001E4C88" w:rsidRDefault="00530037" w:rsidP="001315E5">
            <w:pPr>
              <w:rPr>
                <w:rFonts w:ascii="Times New Roman" w:hAnsi="Times New Roman" w:cs="Times New Roman"/>
                <w:b/>
                <w:lang w:val="bg-BG"/>
              </w:rPr>
            </w:pPr>
          </w:p>
        </w:tc>
        <w:tc>
          <w:tcPr>
            <w:tcW w:w="5670" w:type="dxa"/>
            <w:shd w:val="clear" w:color="auto" w:fill="auto"/>
            <w:vAlign w:val="center"/>
          </w:tcPr>
          <w:p w14:paraId="584D013F" w14:textId="77777777" w:rsidR="00530037" w:rsidRPr="001E4C88" w:rsidRDefault="00530037" w:rsidP="00530037">
            <w:pPr>
              <w:pStyle w:val="a3"/>
              <w:widowControl w:val="0"/>
              <w:numPr>
                <w:ilvl w:val="0"/>
                <w:numId w:val="38"/>
              </w:numPr>
              <w:tabs>
                <w:tab w:val="left" w:pos="1418"/>
              </w:tabs>
              <w:spacing w:after="120"/>
              <w:ind w:left="600" w:hanging="425"/>
              <w:rPr>
                <w:rFonts w:ascii="Times New Roman" w:hAnsi="Times New Roman" w:cs="Times New Roman"/>
                <w:b/>
                <w:color w:val="000000" w:themeColor="text1"/>
                <w:lang w:val="bg-BG"/>
              </w:rPr>
            </w:pPr>
            <w:r w:rsidRPr="001E4C88">
              <w:rPr>
                <w:rFonts w:ascii="Times New Roman" w:hAnsi="Times New Roman" w:cs="Times New Roman"/>
                <w:b/>
                <w:color w:val="000000" w:themeColor="text1"/>
                <w:lang w:val="bg-BG"/>
              </w:rPr>
              <w:t xml:space="preserve">бл. 6, вх. А и вх. Б: </w:t>
            </w:r>
          </w:p>
          <w:p w14:paraId="1D35A28F" w14:textId="77777777" w:rsidR="00530037" w:rsidRPr="001E4C88" w:rsidRDefault="00530037" w:rsidP="00530037">
            <w:pPr>
              <w:pStyle w:val="a3"/>
              <w:widowControl w:val="0"/>
              <w:numPr>
                <w:ilvl w:val="1"/>
                <w:numId w:val="38"/>
              </w:numPr>
              <w:tabs>
                <w:tab w:val="left" w:pos="1418"/>
              </w:tabs>
              <w:spacing w:after="120"/>
              <w:ind w:left="1440"/>
              <w:rPr>
                <w:rFonts w:ascii="Times New Roman" w:hAnsi="Times New Roman" w:cs="Times New Roman"/>
                <w:b/>
                <w:color w:val="000000" w:themeColor="text1"/>
                <w:lang w:val="bg-BG"/>
              </w:rPr>
            </w:pPr>
            <w:r w:rsidRPr="001E4C88">
              <w:rPr>
                <w:rFonts w:ascii="Times New Roman" w:hAnsi="Times New Roman" w:cs="Times New Roman"/>
                <w:color w:val="000000" w:themeColor="text1"/>
                <w:lang w:val="bg-BG"/>
              </w:rPr>
              <w:t xml:space="preserve">7 </w:t>
            </w:r>
            <w:r w:rsidRPr="001E4C88">
              <w:rPr>
                <w:rFonts w:ascii="Times New Roman" w:hAnsi="Times New Roman" w:cs="Times New Roman"/>
                <w:lang w:val="bg-BG"/>
              </w:rPr>
              <w:t xml:space="preserve">надземни и 1 </w:t>
            </w:r>
            <w:proofErr w:type="spellStart"/>
            <w:r w:rsidRPr="001E4C88">
              <w:rPr>
                <w:rFonts w:ascii="Times New Roman" w:hAnsi="Times New Roman" w:cs="Times New Roman"/>
                <w:lang w:val="bg-BG"/>
              </w:rPr>
              <w:t>полуподземен</w:t>
            </w:r>
            <w:proofErr w:type="spellEnd"/>
            <w:r w:rsidRPr="001E4C88">
              <w:rPr>
                <w:rFonts w:ascii="Times New Roman" w:hAnsi="Times New Roman" w:cs="Times New Roman"/>
                <w:lang w:val="bg-BG"/>
              </w:rPr>
              <w:t>.</w:t>
            </w:r>
          </w:p>
          <w:p w14:paraId="2DAA052B" w14:textId="77777777" w:rsidR="00530037" w:rsidRPr="001E4C88" w:rsidRDefault="00530037" w:rsidP="00530037">
            <w:pPr>
              <w:pStyle w:val="a3"/>
              <w:numPr>
                <w:ilvl w:val="0"/>
                <w:numId w:val="38"/>
              </w:numPr>
              <w:ind w:left="600" w:hanging="425"/>
              <w:rPr>
                <w:rFonts w:ascii="Times New Roman" w:hAnsi="Times New Roman" w:cs="Times New Roman"/>
                <w:b/>
                <w:lang w:val="bg-BG"/>
              </w:rPr>
            </w:pPr>
            <w:r w:rsidRPr="001E4C88">
              <w:rPr>
                <w:rFonts w:ascii="Times New Roman" w:hAnsi="Times New Roman" w:cs="Times New Roman"/>
                <w:b/>
                <w:color w:val="000000" w:themeColor="text1"/>
                <w:lang w:val="bg-BG"/>
              </w:rPr>
              <w:t xml:space="preserve">бл. 7: </w:t>
            </w:r>
          </w:p>
          <w:p w14:paraId="6E950574" w14:textId="77777777" w:rsidR="00530037" w:rsidRPr="001E4C88" w:rsidRDefault="00530037" w:rsidP="00530037">
            <w:pPr>
              <w:pStyle w:val="a3"/>
              <w:numPr>
                <w:ilvl w:val="1"/>
                <w:numId w:val="38"/>
              </w:numPr>
              <w:ind w:left="1440"/>
              <w:rPr>
                <w:rFonts w:ascii="Times New Roman" w:hAnsi="Times New Roman" w:cs="Times New Roman"/>
                <w:b/>
                <w:lang w:val="bg-BG"/>
              </w:rPr>
            </w:pPr>
            <w:r w:rsidRPr="001E4C88">
              <w:rPr>
                <w:rFonts w:ascii="Times New Roman" w:hAnsi="Times New Roman" w:cs="Times New Roman"/>
                <w:color w:val="000000" w:themeColor="text1"/>
                <w:lang w:val="bg-BG"/>
              </w:rPr>
              <w:t xml:space="preserve">8 </w:t>
            </w:r>
            <w:r w:rsidRPr="001E4C88">
              <w:rPr>
                <w:rFonts w:ascii="Times New Roman" w:hAnsi="Times New Roman" w:cs="Times New Roman"/>
                <w:lang w:val="bg-BG"/>
              </w:rPr>
              <w:t xml:space="preserve">надземни и 1 </w:t>
            </w:r>
            <w:proofErr w:type="spellStart"/>
            <w:r w:rsidRPr="001E4C88">
              <w:rPr>
                <w:rFonts w:ascii="Times New Roman" w:hAnsi="Times New Roman" w:cs="Times New Roman"/>
                <w:lang w:val="bg-BG"/>
              </w:rPr>
              <w:t>полуподземен</w:t>
            </w:r>
            <w:proofErr w:type="spellEnd"/>
          </w:p>
        </w:tc>
      </w:tr>
      <w:tr w:rsidR="00530037" w:rsidRPr="001E4C88" w14:paraId="5D8F17B8" w14:textId="77777777" w:rsidTr="001315E5">
        <w:tc>
          <w:tcPr>
            <w:tcW w:w="3227" w:type="dxa"/>
            <w:shd w:val="clear" w:color="auto" w:fill="C6D9F1" w:themeFill="text2" w:themeFillTint="33"/>
            <w:vAlign w:val="center"/>
          </w:tcPr>
          <w:p w14:paraId="0A84072B" w14:textId="77777777" w:rsidR="00530037" w:rsidRPr="001E4C88" w:rsidRDefault="00530037" w:rsidP="001315E5">
            <w:pPr>
              <w:widowControl w:val="0"/>
              <w:spacing w:after="120" w:line="360" w:lineRule="auto"/>
              <w:rPr>
                <w:rFonts w:ascii="Times New Roman" w:hAnsi="Times New Roman" w:cs="Times New Roman"/>
                <w:b/>
                <w:lang w:val="bg-BG"/>
              </w:rPr>
            </w:pPr>
            <w:r w:rsidRPr="001E4C88">
              <w:rPr>
                <w:rFonts w:ascii="Times New Roman" w:hAnsi="Times New Roman" w:cs="Times New Roman"/>
                <w:b/>
                <w:lang w:val="bg-BG"/>
              </w:rPr>
              <w:t>Година на построяване:</w:t>
            </w:r>
          </w:p>
        </w:tc>
        <w:tc>
          <w:tcPr>
            <w:tcW w:w="5670" w:type="dxa"/>
            <w:shd w:val="clear" w:color="auto" w:fill="auto"/>
            <w:vAlign w:val="center"/>
          </w:tcPr>
          <w:p w14:paraId="0613AB88" w14:textId="77777777" w:rsidR="00530037" w:rsidRPr="001E4C88" w:rsidRDefault="00530037" w:rsidP="00530037">
            <w:pPr>
              <w:widowControl w:val="0"/>
              <w:numPr>
                <w:ilvl w:val="0"/>
                <w:numId w:val="38"/>
              </w:numPr>
              <w:tabs>
                <w:tab w:val="left" w:pos="1418"/>
              </w:tabs>
              <w:ind w:left="600" w:hanging="425"/>
              <w:jc w:val="both"/>
              <w:rPr>
                <w:rFonts w:ascii="Times New Roman" w:hAnsi="Times New Roman" w:cs="Times New Roman"/>
                <w:color w:val="000000" w:themeColor="text1"/>
                <w:lang w:val="bg-BG"/>
              </w:rPr>
            </w:pPr>
            <w:r w:rsidRPr="001E4C88">
              <w:rPr>
                <w:rFonts w:ascii="Times New Roman" w:hAnsi="Times New Roman" w:cs="Times New Roman"/>
                <w:color w:val="000000" w:themeColor="text1"/>
                <w:lang w:val="bg-BG"/>
              </w:rPr>
              <w:t>бл. 6, вх. А: 1979 г.</w:t>
            </w:r>
          </w:p>
          <w:p w14:paraId="3BA828A5" w14:textId="77777777" w:rsidR="00530037" w:rsidRPr="001E4C88" w:rsidRDefault="00530037" w:rsidP="00530037">
            <w:pPr>
              <w:widowControl w:val="0"/>
              <w:numPr>
                <w:ilvl w:val="0"/>
                <w:numId w:val="38"/>
              </w:numPr>
              <w:tabs>
                <w:tab w:val="left" w:pos="1418"/>
              </w:tabs>
              <w:ind w:left="600" w:hanging="425"/>
              <w:jc w:val="both"/>
              <w:rPr>
                <w:rFonts w:ascii="Times New Roman" w:hAnsi="Times New Roman" w:cs="Times New Roman"/>
                <w:color w:val="000000" w:themeColor="text1"/>
                <w:lang w:val="bg-BG"/>
              </w:rPr>
            </w:pPr>
            <w:r w:rsidRPr="001E4C88">
              <w:rPr>
                <w:rFonts w:ascii="Times New Roman" w:hAnsi="Times New Roman" w:cs="Times New Roman"/>
                <w:color w:val="000000" w:themeColor="text1"/>
                <w:lang w:val="bg-BG"/>
              </w:rPr>
              <w:t>бл. 6, вх. Б: 1980 г.</w:t>
            </w:r>
          </w:p>
          <w:p w14:paraId="3D2C0A2C" w14:textId="77777777" w:rsidR="00530037" w:rsidRPr="001E4C88" w:rsidRDefault="00530037" w:rsidP="00530037">
            <w:pPr>
              <w:widowControl w:val="0"/>
              <w:numPr>
                <w:ilvl w:val="0"/>
                <w:numId w:val="38"/>
              </w:numPr>
              <w:tabs>
                <w:tab w:val="left" w:pos="1418"/>
              </w:tabs>
              <w:ind w:left="600" w:hanging="425"/>
              <w:jc w:val="both"/>
              <w:rPr>
                <w:rFonts w:ascii="Times New Roman" w:hAnsi="Times New Roman" w:cs="Times New Roman"/>
                <w:color w:val="000000" w:themeColor="text1"/>
                <w:lang w:val="bg-BG"/>
              </w:rPr>
            </w:pPr>
            <w:r w:rsidRPr="001E4C88">
              <w:rPr>
                <w:rFonts w:ascii="Times New Roman" w:hAnsi="Times New Roman" w:cs="Times New Roman"/>
                <w:color w:val="000000" w:themeColor="text1"/>
                <w:lang w:val="bg-BG"/>
              </w:rPr>
              <w:t>бл. 7: 1979 г.</w:t>
            </w:r>
          </w:p>
        </w:tc>
      </w:tr>
    </w:tbl>
    <w:p w14:paraId="558DD099" w14:textId="77777777" w:rsidR="00530037" w:rsidRPr="001E4C88" w:rsidRDefault="00530037" w:rsidP="00530037">
      <w:pPr>
        <w:rPr>
          <w:rFonts w:ascii="Times New Roman" w:hAnsi="Times New Roman" w:cs="Times New Roman"/>
          <w:b/>
          <w:i/>
          <w:lang w:val="bg-BG"/>
        </w:rPr>
      </w:pPr>
    </w:p>
    <w:p w14:paraId="3C8866DB"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ab/>
        <w:t>За сградата има изработени:</w:t>
      </w:r>
    </w:p>
    <w:p w14:paraId="57DEC144"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обследване на строежа (представен в Приложение);</w:t>
      </w:r>
    </w:p>
    <w:p w14:paraId="17A92226"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 рег. № 17395.501.1633 от 26.11.2015 г. (представен в Приложение);</w:t>
      </w:r>
    </w:p>
    <w:p w14:paraId="4E8FDA7B"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7FBD6FE1" w14:textId="77777777" w:rsidR="00530037"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сградата (представен в Приложение).</w:t>
      </w:r>
    </w:p>
    <w:p w14:paraId="217A0AB8" w14:textId="77777777" w:rsidR="00530037" w:rsidRPr="001E4C88" w:rsidRDefault="00530037" w:rsidP="00530037">
      <w:pPr>
        <w:widowControl w:val="0"/>
        <w:ind w:left="360"/>
        <w:jc w:val="both"/>
        <w:rPr>
          <w:rFonts w:ascii="Times New Roman" w:hAnsi="Times New Roman" w:cs="Times New Roman"/>
          <w:lang w:val="bg-BG"/>
        </w:rPr>
      </w:pPr>
    </w:p>
    <w:p w14:paraId="61F9F19C" w14:textId="77777777" w:rsidR="00530037" w:rsidRPr="001E4C88" w:rsidRDefault="00530037" w:rsidP="00530037">
      <w:pPr>
        <w:pStyle w:val="a3"/>
        <w:numPr>
          <w:ilvl w:val="0"/>
          <w:numId w:val="37"/>
        </w:numPr>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28B94C99"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CB6D36D"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1CD9C9B4"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6A1BAE58"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42FC4966"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6398A951"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27" w:type="dxa"/>
            <w:tcBorders>
              <w:top w:val="single" w:sz="4" w:space="0" w:color="auto"/>
              <w:left w:val="nil"/>
              <w:bottom w:val="single" w:sz="4" w:space="0" w:color="auto"/>
              <w:right w:val="single" w:sz="4" w:space="0" w:color="auto"/>
            </w:tcBorders>
            <w:shd w:val="clear" w:color="000000" w:fill="8DB4E2"/>
            <w:vAlign w:val="bottom"/>
            <w:hideMark/>
          </w:tcPr>
          <w:p w14:paraId="72A46B67"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3C3F7487" w14:textId="77777777" w:rsidTr="001315E5">
        <w:trPr>
          <w:trHeight w:val="8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67BC5EEC"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0927FAB"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4F38873B"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46A8C08B"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52EF73BB"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27" w:type="dxa"/>
            <w:tcBorders>
              <w:top w:val="nil"/>
              <w:left w:val="nil"/>
              <w:bottom w:val="single" w:sz="4" w:space="0" w:color="auto"/>
              <w:right w:val="single" w:sz="4" w:space="0" w:color="auto"/>
            </w:tcBorders>
            <w:shd w:val="clear" w:color="000000" w:fill="EBF1DE"/>
            <w:noWrap/>
            <w:vAlign w:val="bottom"/>
            <w:hideMark/>
          </w:tcPr>
          <w:p w14:paraId="4737A19A"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108DC6E7"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696621E0"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ОП-5</w:t>
            </w:r>
          </w:p>
        </w:tc>
        <w:tc>
          <w:tcPr>
            <w:tcW w:w="1260" w:type="dxa"/>
            <w:tcBorders>
              <w:top w:val="nil"/>
              <w:left w:val="nil"/>
              <w:bottom w:val="single" w:sz="4" w:space="0" w:color="auto"/>
              <w:right w:val="single" w:sz="4" w:space="0" w:color="auto"/>
            </w:tcBorders>
            <w:shd w:val="clear" w:color="auto" w:fill="auto"/>
            <w:noWrap/>
            <w:vAlign w:val="bottom"/>
            <w:hideMark/>
          </w:tcPr>
          <w:p w14:paraId="0E2E8F7B"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5013.72</w:t>
            </w:r>
          </w:p>
        </w:tc>
        <w:tc>
          <w:tcPr>
            <w:tcW w:w="1892" w:type="dxa"/>
            <w:tcBorders>
              <w:top w:val="nil"/>
              <w:left w:val="nil"/>
              <w:bottom w:val="single" w:sz="4" w:space="0" w:color="auto"/>
              <w:right w:val="single" w:sz="4" w:space="0" w:color="auto"/>
            </w:tcBorders>
            <w:shd w:val="clear" w:color="auto" w:fill="auto"/>
            <w:noWrap/>
            <w:vAlign w:val="bottom"/>
            <w:hideMark/>
          </w:tcPr>
          <w:p w14:paraId="2B4313E3"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6267.15</w:t>
            </w:r>
          </w:p>
        </w:tc>
        <w:tc>
          <w:tcPr>
            <w:tcW w:w="1503" w:type="dxa"/>
            <w:tcBorders>
              <w:top w:val="nil"/>
              <w:left w:val="nil"/>
              <w:bottom w:val="single" w:sz="4" w:space="0" w:color="auto"/>
              <w:right w:val="single" w:sz="4" w:space="0" w:color="auto"/>
            </w:tcBorders>
            <w:shd w:val="clear" w:color="auto" w:fill="auto"/>
            <w:noWrap/>
            <w:vAlign w:val="bottom"/>
            <w:hideMark/>
          </w:tcPr>
          <w:p w14:paraId="475EB9C4"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12534.30</w:t>
            </w:r>
          </w:p>
        </w:tc>
        <w:tc>
          <w:tcPr>
            <w:tcW w:w="1895" w:type="dxa"/>
            <w:tcBorders>
              <w:top w:val="nil"/>
              <w:left w:val="nil"/>
              <w:bottom w:val="single" w:sz="4" w:space="0" w:color="auto"/>
              <w:right w:val="single" w:sz="4" w:space="0" w:color="auto"/>
            </w:tcBorders>
            <w:shd w:val="clear" w:color="auto" w:fill="auto"/>
            <w:noWrap/>
            <w:vAlign w:val="bottom"/>
            <w:hideMark/>
          </w:tcPr>
          <w:p w14:paraId="180966ED"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6267.15</w:t>
            </w:r>
          </w:p>
        </w:tc>
        <w:tc>
          <w:tcPr>
            <w:tcW w:w="1827" w:type="dxa"/>
            <w:tcBorders>
              <w:top w:val="nil"/>
              <w:left w:val="nil"/>
              <w:bottom w:val="single" w:sz="4" w:space="0" w:color="auto"/>
              <w:right w:val="single" w:sz="4" w:space="0" w:color="auto"/>
            </w:tcBorders>
            <w:shd w:val="clear" w:color="000000" w:fill="EBF1DE"/>
            <w:noWrap/>
            <w:vAlign w:val="bottom"/>
            <w:hideMark/>
          </w:tcPr>
          <w:p w14:paraId="3BBE59F4"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25068.60</w:t>
            </w:r>
          </w:p>
        </w:tc>
      </w:tr>
    </w:tbl>
    <w:p w14:paraId="2A14368E" w14:textId="77777777" w:rsidR="00530037" w:rsidRPr="001E4C88" w:rsidRDefault="00530037" w:rsidP="00530037">
      <w:pPr>
        <w:widowControl w:val="0"/>
        <w:tabs>
          <w:tab w:val="left" w:pos="1701"/>
        </w:tabs>
        <w:spacing w:after="120"/>
        <w:ind w:left="567"/>
        <w:rPr>
          <w:rFonts w:ascii="Times New Roman" w:hAnsi="Times New Roman" w:cs="Times New Roman"/>
          <w:b/>
          <w:lang w:val="bg-BG"/>
        </w:rPr>
      </w:pPr>
    </w:p>
    <w:p w14:paraId="647DA69F"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br w:type="page"/>
      </w:r>
    </w:p>
    <w:p w14:paraId="712B68A5" w14:textId="51B28B14" w:rsidR="00530037" w:rsidRPr="001E4C88" w:rsidRDefault="00530037" w:rsidP="00530037">
      <w:pPr>
        <w:pStyle w:val="2"/>
        <w:rPr>
          <w:rFonts w:ascii="Times New Roman" w:hAnsi="Times New Roman" w:cs="Times New Roman"/>
          <w:sz w:val="24"/>
          <w:szCs w:val="24"/>
          <w:lang w:val="bg-BG"/>
        </w:rPr>
      </w:pPr>
      <w:bookmarkStart w:id="12" w:name="_Toc329956790"/>
      <w:r w:rsidRPr="001E4C88">
        <w:rPr>
          <w:rFonts w:ascii="Times New Roman" w:hAnsi="Times New Roman" w:cs="Times New Roman"/>
          <w:sz w:val="24"/>
          <w:szCs w:val="24"/>
          <w:lang w:val="bg-BG"/>
        </w:rPr>
        <w:lastRenderedPageBreak/>
        <w:t>Обособена позиция №6: „гр. Гоце Делчев, ж.к. „Дунав”, блок 23, блок 24, блок 25 вход А, блок 25 вход Б, блок 26”</w:t>
      </w:r>
      <w:bookmarkEnd w:id="12"/>
    </w:p>
    <w:p w14:paraId="295A6D9D" w14:textId="77777777" w:rsidR="00530037" w:rsidRPr="001E4C88" w:rsidRDefault="00530037" w:rsidP="00530037">
      <w:pPr>
        <w:rPr>
          <w:rFonts w:ascii="Times New Roman" w:hAnsi="Times New Roman" w:cs="Times New Roman"/>
          <w:b/>
          <w:lang w:val="bg-BG"/>
        </w:rPr>
      </w:pPr>
    </w:p>
    <w:p w14:paraId="0D2BFAA0" w14:textId="77777777" w:rsidR="00530037" w:rsidRPr="001E4C88" w:rsidRDefault="00530037" w:rsidP="00530037">
      <w:pPr>
        <w:jc w:val="both"/>
        <w:rPr>
          <w:rFonts w:ascii="Times New Roman" w:hAnsi="Times New Roman" w:cs="Times New Roman"/>
          <w:lang w:val="bg-BG"/>
        </w:rPr>
      </w:pPr>
      <w:r w:rsidRPr="001E4C88">
        <w:rPr>
          <w:rFonts w:ascii="Times New Roman" w:hAnsi="Times New Roman" w:cs="Times New Roman"/>
          <w:lang w:val="bg-BG"/>
        </w:rPr>
        <w:tab/>
        <w:t xml:space="preserve">Обектът, включен в Обособена позиция № 6,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съставлява </w:t>
      </w:r>
      <w:r w:rsidRPr="001E4C88">
        <w:rPr>
          <w:rFonts w:ascii="Times New Roman" w:hAnsi="Times New Roman" w:cs="Times New Roman"/>
          <w:b/>
          <w:lang w:val="bg-BG"/>
        </w:rPr>
        <w:t xml:space="preserve">блок 23, блок 24, блок 25 вход А и вход Б, блок 26 в ж.к. „Дунав”, гр. Гоце Делчев. </w:t>
      </w:r>
      <w:r w:rsidRPr="001E4C88">
        <w:rPr>
          <w:rFonts w:ascii="Times New Roman" w:eastAsia="Calibri" w:hAnsi="Times New Roman" w:cs="Times New Roman"/>
          <w:lang w:val="bg-BG"/>
        </w:rPr>
        <w:t>Жилищната сграда се състои се от четири тела (блока) с височини 5, 6 и 7 етажа.</w:t>
      </w:r>
      <w:r>
        <w:rPr>
          <w:rFonts w:ascii="Times New Roman" w:hAnsi="Times New Roman" w:cs="Times New Roman"/>
          <w:lang w:val="bg-BG"/>
        </w:rPr>
        <w:t xml:space="preserve"> </w:t>
      </w:r>
      <w:r w:rsidRPr="001E4C88">
        <w:rPr>
          <w:rFonts w:ascii="Times New Roman" w:hAnsi="Times New Roman" w:cs="Times New Roman"/>
          <w:lang w:val="bg-BG"/>
        </w:rPr>
        <w:t>Основните характеристики на сградата, съгласно Техническия паспорт, са обобщени в таблицата по-долу:</w:t>
      </w:r>
    </w:p>
    <w:p w14:paraId="6B3A96C0" w14:textId="77777777" w:rsidR="00530037" w:rsidRPr="001E4C88" w:rsidRDefault="00530037" w:rsidP="00530037">
      <w:pPr>
        <w:rPr>
          <w:rFonts w:ascii="Times New Roman" w:hAnsi="Times New Roman" w:cs="Times New Roman"/>
          <w:lang w:val="bg-BG"/>
        </w:rPr>
      </w:pPr>
    </w:p>
    <w:tbl>
      <w:tblPr>
        <w:tblStyle w:val="a9"/>
        <w:tblW w:w="889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227"/>
        <w:gridCol w:w="5670"/>
      </w:tblGrid>
      <w:tr w:rsidR="00530037" w:rsidRPr="001E4C88" w14:paraId="010FB823" w14:textId="77777777" w:rsidTr="001315E5">
        <w:trPr>
          <w:trHeight w:val="503"/>
        </w:trPr>
        <w:tc>
          <w:tcPr>
            <w:tcW w:w="3227" w:type="dxa"/>
            <w:shd w:val="clear" w:color="auto" w:fill="C6D9F1" w:themeFill="text2" w:themeFillTint="33"/>
            <w:vAlign w:val="center"/>
          </w:tcPr>
          <w:p w14:paraId="41B640A8"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5670" w:type="dxa"/>
            <w:vAlign w:val="center"/>
          </w:tcPr>
          <w:p w14:paraId="07DB3F15" w14:textId="77777777" w:rsidR="00530037" w:rsidRPr="001E4C88" w:rsidRDefault="00530037" w:rsidP="00530037">
            <w:pPr>
              <w:pStyle w:val="a3"/>
              <w:numPr>
                <w:ilvl w:val="0"/>
                <w:numId w:val="38"/>
              </w:numPr>
              <w:ind w:left="600" w:hanging="425"/>
              <w:rPr>
                <w:rFonts w:ascii="Times New Roman" w:hAnsi="Times New Roman" w:cs="Times New Roman"/>
                <w:lang w:val="bg-BG"/>
              </w:rPr>
            </w:pPr>
            <w:r w:rsidRPr="001E4C88">
              <w:rPr>
                <w:rFonts w:ascii="Times New Roman" w:hAnsi="Times New Roman" w:cs="Times New Roman"/>
                <w:b/>
                <w:i/>
                <w:lang w:val="bg-BG"/>
              </w:rPr>
              <w:t xml:space="preserve">строежът е ІII </w:t>
            </w:r>
            <w:r w:rsidRPr="001E4C88">
              <w:rPr>
                <w:rFonts w:ascii="Times New Roman" w:hAnsi="Times New Roman" w:cs="Times New Roman"/>
                <w:b/>
                <w:i/>
                <w:vertAlign w:val="superscript"/>
                <w:lang w:val="bg-BG"/>
              </w:rPr>
              <w:t xml:space="preserve">та  </w:t>
            </w:r>
            <w:r w:rsidRPr="001E4C88">
              <w:rPr>
                <w:rFonts w:ascii="Times New Roman" w:hAnsi="Times New Roman" w:cs="Times New Roman"/>
                <w:b/>
                <w:i/>
                <w:lang w:val="bg-BG"/>
              </w:rPr>
              <w:t>категория</w:t>
            </w:r>
          </w:p>
        </w:tc>
      </w:tr>
      <w:tr w:rsidR="00530037" w:rsidRPr="001E4C88" w14:paraId="17A8DB28" w14:textId="77777777" w:rsidTr="001315E5">
        <w:trPr>
          <w:trHeight w:val="552"/>
        </w:trPr>
        <w:tc>
          <w:tcPr>
            <w:tcW w:w="3227" w:type="dxa"/>
            <w:shd w:val="clear" w:color="auto" w:fill="C6D9F1" w:themeFill="text2" w:themeFillTint="33"/>
            <w:vAlign w:val="center"/>
          </w:tcPr>
          <w:p w14:paraId="5317D055"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 xml:space="preserve"> Застроена площ:</w:t>
            </w:r>
          </w:p>
        </w:tc>
        <w:tc>
          <w:tcPr>
            <w:tcW w:w="5670" w:type="dxa"/>
            <w:vAlign w:val="center"/>
          </w:tcPr>
          <w:p w14:paraId="53A040DE" w14:textId="77777777" w:rsidR="00530037" w:rsidRPr="001E4C88" w:rsidRDefault="00530037" w:rsidP="001315E5">
            <w:pPr>
              <w:ind w:left="175"/>
              <w:jc w:val="both"/>
              <w:rPr>
                <w:rFonts w:ascii="Times New Roman" w:hAnsi="Times New Roman" w:cs="Times New Roman"/>
                <w:lang w:val="bg-BG" w:eastAsia="bg-BG" w:bidi="bg-BG"/>
              </w:rPr>
            </w:pPr>
            <w:r w:rsidRPr="001E4C88">
              <w:rPr>
                <w:rFonts w:ascii="Times New Roman" w:hAnsi="Times New Roman" w:cs="Times New Roman"/>
                <w:b/>
                <w:color w:val="000000"/>
              </w:rPr>
              <w:t>1146</w:t>
            </w:r>
            <w:r w:rsidRPr="001E4C88">
              <w:rPr>
                <w:rFonts w:ascii="Times New Roman" w:hAnsi="Times New Roman" w:cs="Times New Roman"/>
                <w:b/>
                <w:lang w:val="bg-BG" w:eastAsia="bg-BG" w:bidi="bg-BG"/>
              </w:rPr>
              <w:t xml:space="preserve"> м</w:t>
            </w:r>
            <w:r w:rsidRPr="001E4C88">
              <w:rPr>
                <w:rFonts w:ascii="Times New Roman" w:hAnsi="Times New Roman" w:cs="Times New Roman"/>
                <w:b/>
                <w:vertAlign w:val="superscript"/>
                <w:lang w:val="bg-BG" w:eastAsia="bg-BG" w:bidi="bg-BG"/>
              </w:rPr>
              <w:t>2</w:t>
            </w:r>
            <w:r w:rsidRPr="001E4C88">
              <w:rPr>
                <w:rFonts w:ascii="Times New Roman" w:hAnsi="Times New Roman" w:cs="Times New Roman"/>
                <w:vertAlign w:val="superscript"/>
                <w:lang w:val="bg-BG" w:eastAsia="bg-BG" w:bidi="bg-BG"/>
              </w:rPr>
              <w:t xml:space="preserve">, </w:t>
            </w:r>
            <w:r w:rsidRPr="001E4C88">
              <w:rPr>
                <w:rFonts w:ascii="Times New Roman" w:hAnsi="Times New Roman" w:cs="Times New Roman"/>
                <w:lang w:val="bg-BG" w:eastAsia="bg-BG" w:bidi="bg-BG"/>
              </w:rPr>
              <w:t>от които:</w:t>
            </w:r>
          </w:p>
          <w:p w14:paraId="45E570D8" w14:textId="77777777" w:rsidR="00530037" w:rsidRPr="001E4C88" w:rsidRDefault="00530037" w:rsidP="00530037">
            <w:pPr>
              <w:pStyle w:val="a3"/>
              <w:numPr>
                <w:ilvl w:val="0"/>
                <w:numId w:val="40"/>
              </w:numPr>
              <w:ind w:left="601" w:hanging="426"/>
              <w:jc w:val="both"/>
              <w:rPr>
                <w:rFonts w:ascii="Times New Roman" w:hAnsi="Times New Roman" w:cs="Times New Roman"/>
                <w:lang w:val="bg-BG" w:eastAsia="bg-BG" w:bidi="bg-BG"/>
              </w:rPr>
            </w:pPr>
            <w:r w:rsidRPr="001E4C88">
              <w:rPr>
                <w:rFonts w:ascii="Times New Roman" w:hAnsi="Times New Roman" w:cs="Times New Roman"/>
                <w:lang w:val="bg-BG" w:eastAsia="bg-BG" w:bidi="bg-BG"/>
              </w:rPr>
              <w:t>бл.23 - застроена площ - 225,0 м</w:t>
            </w:r>
            <w:r w:rsidRPr="001E4C88">
              <w:rPr>
                <w:rFonts w:ascii="Times New Roman" w:hAnsi="Times New Roman" w:cs="Times New Roman"/>
                <w:vertAlign w:val="superscript"/>
                <w:lang w:val="bg-BG" w:eastAsia="bg-BG" w:bidi="bg-BG"/>
              </w:rPr>
              <w:t>2</w:t>
            </w:r>
          </w:p>
          <w:p w14:paraId="0E26F367" w14:textId="77777777" w:rsidR="00530037" w:rsidRPr="001E4C88" w:rsidRDefault="00530037" w:rsidP="00530037">
            <w:pPr>
              <w:pStyle w:val="a3"/>
              <w:numPr>
                <w:ilvl w:val="0"/>
                <w:numId w:val="38"/>
              </w:numPr>
              <w:ind w:left="600" w:hanging="425"/>
              <w:rPr>
                <w:rFonts w:ascii="Times New Roman" w:hAnsi="Times New Roman" w:cs="Times New Roman"/>
                <w:lang w:val="bg-BG"/>
              </w:rPr>
            </w:pPr>
            <w:r w:rsidRPr="001E4C88">
              <w:rPr>
                <w:rFonts w:ascii="Times New Roman" w:hAnsi="Times New Roman" w:cs="Times New Roman"/>
                <w:lang w:val="bg-BG" w:eastAsia="bg-BG" w:bidi="bg-BG"/>
              </w:rPr>
              <w:t>бл.24 - застроена площ -  264,0 м</w:t>
            </w:r>
            <w:r w:rsidRPr="001E4C88">
              <w:rPr>
                <w:rFonts w:ascii="Times New Roman" w:hAnsi="Times New Roman" w:cs="Times New Roman"/>
                <w:vertAlign w:val="superscript"/>
                <w:lang w:val="bg-BG" w:eastAsia="bg-BG" w:bidi="bg-BG"/>
              </w:rPr>
              <w:t>2</w:t>
            </w:r>
          </w:p>
          <w:p w14:paraId="07545D3C" w14:textId="77777777" w:rsidR="00530037" w:rsidRPr="001E4C88" w:rsidRDefault="00530037" w:rsidP="00530037">
            <w:pPr>
              <w:pStyle w:val="a3"/>
              <w:numPr>
                <w:ilvl w:val="0"/>
                <w:numId w:val="38"/>
              </w:numPr>
              <w:ind w:left="600" w:hanging="425"/>
              <w:rPr>
                <w:rFonts w:ascii="Times New Roman" w:hAnsi="Times New Roman" w:cs="Times New Roman"/>
                <w:lang w:val="bg-BG"/>
              </w:rPr>
            </w:pPr>
            <w:r w:rsidRPr="001E4C88">
              <w:rPr>
                <w:rFonts w:ascii="Times New Roman" w:hAnsi="Times New Roman" w:cs="Times New Roman"/>
                <w:lang w:val="bg-BG"/>
              </w:rPr>
              <w:t xml:space="preserve">бл. 25 – застроена площ – </w:t>
            </w:r>
            <w:r w:rsidRPr="001E4C88">
              <w:rPr>
                <w:rFonts w:ascii="Times New Roman" w:hAnsi="Times New Roman" w:cs="Times New Roman"/>
                <w:lang w:val="bg-BG" w:eastAsia="bg-BG" w:bidi="bg-BG"/>
              </w:rPr>
              <w:t>432,0 м</w:t>
            </w:r>
            <w:r w:rsidRPr="001E4C88">
              <w:rPr>
                <w:rFonts w:ascii="Times New Roman" w:hAnsi="Times New Roman" w:cs="Times New Roman"/>
                <w:vertAlign w:val="superscript"/>
                <w:lang w:val="bg-BG" w:eastAsia="bg-BG" w:bidi="bg-BG"/>
              </w:rPr>
              <w:t>2</w:t>
            </w:r>
          </w:p>
          <w:p w14:paraId="4A897DB8" w14:textId="77777777" w:rsidR="00530037" w:rsidRPr="001E4C88" w:rsidRDefault="00530037" w:rsidP="00530037">
            <w:pPr>
              <w:pStyle w:val="a3"/>
              <w:numPr>
                <w:ilvl w:val="0"/>
                <w:numId w:val="38"/>
              </w:numPr>
              <w:ind w:left="600" w:hanging="425"/>
              <w:rPr>
                <w:rFonts w:ascii="Times New Roman" w:hAnsi="Times New Roman" w:cs="Times New Roman"/>
                <w:lang w:val="bg-BG"/>
              </w:rPr>
            </w:pPr>
            <w:r w:rsidRPr="001E4C88">
              <w:rPr>
                <w:rFonts w:ascii="Times New Roman" w:hAnsi="Times New Roman" w:cs="Times New Roman"/>
                <w:lang w:val="bg-BG"/>
              </w:rPr>
              <w:t xml:space="preserve">бл. 26 – застроена площ – </w:t>
            </w:r>
            <w:r w:rsidRPr="001E4C88">
              <w:rPr>
                <w:rFonts w:ascii="Times New Roman" w:hAnsi="Times New Roman" w:cs="Times New Roman"/>
                <w:lang w:val="bg-BG" w:eastAsia="bg-BG" w:bidi="bg-BG"/>
              </w:rPr>
              <w:t>225,0 м</w:t>
            </w:r>
            <w:r w:rsidRPr="001E4C88">
              <w:rPr>
                <w:rFonts w:ascii="Times New Roman" w:hAnsi="Times New Roman" w:cs="Times New Roman"/>
                <w:vertAlign w:val="superscript"/>
                <w:lang w:val="bg-BG" w:eastAsia="bg-BG" w:bidi="bg-BG"/>
              </w:rPr>
              <w:t>2</w:t>
            </w:r>
          </w:p>
        </w:tc>
      </w:tr>
      <w:tr w:rsidR="00530037" w:rsidRPr="001E4C88" w14:paraId="2AB30526" w14:textId="77777777" w:rsidTr="001315E5">
        <w:trPr>
          <w:trHeight w:val="702"/>
        </w:trPr>
        <w:tc>
          <w:tcPr>
            <w:tcW w:w="3227" w:type="dxa"/>
            <w:shd w:val="clear" w:color="auto" w:fill="C6D9F1" w:themeFill="text2" w:themeFillTint="33"/>
            <w:vAlign w:val="center"/>
          </w:tcPr>
          <w:p w14:paraId="43EC42CE"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 (РЗП):</w:t>
            </w:r>
          </w:p>
        </w:tc>
        <w:tc>
          <w:tcPr>
            <w:tcW w:w="5670" w:type="dxa"/>
            <w:vAlign w:val="center"/>
          </w:tcPr>
          <w:p w14:paraId="59CBB84B" w14:textId="77777777" w:rsidR="00530037" w:rsidRPr="001E4C88" w:rsidRDefault="00530037" w:rsidP="001315E5">
            <w:pPr>
              <w:ind w:left="175"/>
              <w:jc w:val="both"/>
              <w:rPr>
                <w:rFonts w:ascii="Times New Roman" w:hAnsi="Times New Roman" w:cs="Times New Roman"/>
                <w:lang w:val="bg-BG" w:eastAsia="bg-BG" w:bidi="bg-BG"/>
              </w:rPr>
            </w:pPr>
            <w:r w:rsidRPr="001E4C88">
              <w:rPr>
                <w:rFonts w:ascii="Times New Roman" w:hAnsi="Times New Roman" w:cs="Times New Roman"/>
                <w:b/>
                <w:color w:val="000000"/>
              </w:rPr>
              <w:t>6894</w:t>
            </w:r>
            <w:r w:rsidRPr="001E4C88">
              <w:rPr>
                <w:rFonts w:ascii="Times New Roman" w:hAnsi="Times New Roman" w:cs="Times New Roman"/>
                <w:b/>
                <w:lang w:val="bg-BG" w:eastAsia="bg-BG" w:bidi="bg-BG"/>
              </w:rPr>
              <w:t xml:space="preserve"> м</w:t>
            </w:r>
            <w:r w:rsidRPr="001E4C88">
              <w:rPr>
                <w:rFonts w:ascii="Times New Roman" w:hAnsi="Times New Roman" w:cs="Times New Roman"/>
                <w:b/>
                <w:vertAlign w:val="superscript"/>
                <w:lang w:val="bg-BG" w:eastAsia="bg-BG" w:bidi="bg-BG"/>
              </w:rPr>
              <w:t>2</w:t>
            </w:r>
            <w:r w:rsidRPr="001E4C88">
              <w:rPr>
                <w:rFonts w:ascii="Times New Roman" w:hAnsi="Times New Roman" w:cs="Times New Roman"/>
                <w:vertAlign w:val="superscript"/>
                <w:lang w:val="bg-BG" w:eastAsia="bg-BG" w:bidi="bg-BG"/>
              </w:rPr>
              <w:t xml:space="preserve">, </w:t>
            </w:r>
            <w:r w:rsidRPr="001E4C88">
              <w:rPr>
                <w:rFonts w:ascii="Times New Roman" w:hAnsi="Times New Roman" w:cs="Times New Roman"/>
                <w:lang w:val="bg-BG" w:eastAsia="bg-BG" w:bidi="bg-BG"/>
              </w:rPr>
              <w:t>от които:</w:t>
            </w:r>
          </w:p>
          <w:p w14:paraId="7769FED1" w14:textId="77777777" w:rsidR="00530037" w:rsidRPr="001E4C88" w:rsidRDefault="00530037" w:rsidP="00530037">
            <w:pPr>
              <w:pStyle w:val="a3"/>
              <w:numPr>
                <w:ilvl w:val="0"/>
                <w:numId w:val="38"/>
              </w:numPr>
              <w:ind w:left="600" w:hanging="425"/>
              <w:jc w:val="both"/>
              <w:rPr>
                <w:rFonts w:ascii="Times New Roman" w:hAnsi="Times New Roman" w:cs="Times New Roman"/>
                <w:lang w:val="bg-BG"/>
              </w:rPr>
            </w:pPr>
            <w:r w:rsidRPr="001E4C88">
              <w:rPr>
                <w:rFonts w:ascii="Times New Roman" w:hAnsi="Times New Roman" w:cs="Times New Roman"/>
                <w:lang w:val="bg-BG" w:eastAsia="bg-BG" w:bidi="bg-BG"/>
              </w:rPr>
              <w:t>бл.23 - РЗП – 1089,0 м</w:t>
            </w:r>
            <w:r w:rsidRPr="001E4C88">
              <w:rPr>
                <w:rFonts w:ascii="Times New Roman" w:hAnsi="Times New Roman" w:cs="Times New Roman"/>
                <w:vertAlign w:val="superscript"/>
                <w:lang w:val="bg-BG" w:eastAsia="bg-BG" w:bidi="bg-BG"/>
              </w:rPr>
              <w:t>2</w:t>
            </w:r>
          </w:p>
          <w:p w14:paraId="38619582" w14:textId="77777777" w:rsidR="00530037" w:rsidRPr="001E4C88" w:rsidRDefault="00530037" w:rsidP="00530037">
            <w:pPr>
              <w:pStyle w:val="a3"/>
              <w:numPr>
                <w:ilvl w:val="0"/>
                <w:numId w:val="38"/>
              </w:numPr>
              <w:ind w:left="600" w:hanging="425"/>
              <w:jc w:val="both"/>
              <w:rPr>
                <w:rFonts w:ascii="Times New Roman" w:hAnsi="Times New Roman" w:cs="Times New Roman"/>
                <w:lang w:val="bg-BG"/>
              </w:rPr>
            </w:pPr>
            <w:r w:rsidRPr="001E4C88">
              <w:rPr>
                <w:rFonts w:ascii="Times New Roman" w:hAnsi="Times New Roman" w:cs="Times New Roman"/>
                <w:lang w:val="bg-BG" w:eastAsia="bg-BG" w:bidi="bg-BG"/>
              </w:rPr>
              <w:t>бл.24 - РЗП -  1539,0 м</w:t>
            </w:r>
            <w:r w:rsidRPr="001E4C88">
              <w:rPr>
                <w:rFonts w:ascii="Times New Roman" w:hAnsi="Times New Roman" w:cs="Times New Roman"/>
                <w:vertAlign w:val="superscript"/>
                <w:lang w:val="bg-BG" w:eastAsia="bg-BG" w:bidi="bg-BG"/>
              </w:rPr>
              <w:t>2</w:t>
            </w:r>
          </w:p>
          <w:p w14:paraId="12B16031" w14:textId="77777777" w:rsidR="00530037" w:rsidRPr="001E4C88" w:rsidRDefault="00530037" w:rsidP="00530037">
            <w:pPr>
              <w:pStyle w:val="a3"/>
              <w:numPr>
                <w:ilvl w:val="0"/>
                <w:numId w:val="38"/>
              </w:numPr>
              <w:ind w:left="600" w:hanging="425"/>
              <w:rPr>
                <w:rFonts w:ascii="Times New Roman" w:hAnsi="Times New Roman" w:cs="Times New Roman"/>
                <w:lang w:val="bg-BG"/>
              </w:rPr>
            </w:pPr>
            <w:r w:rsidRPr="001E4C88">
              <w:rPr>
                <w:rFonts w:ascii="Times New Roman" w:hAnsi="Times New Roman" w:cs="Times New Roman"/>
                <w:lang w:val="bg-BG"/>
              </w:rPr>
              <w:t xml:space="preserve">бл. 25 – </w:t>
            </w:r>
            <w:r w:rsidRPr="001E4C88">
              <w:rPr>
                <w:rFonts w:ascii="Times New Roman" w:hAnsi="Times New Roman" w:cs="Times New Roman"/>
                <w:lang w:val="bg-BG" w:eastAsia="bg-BG" w:bidi="bg-BG"/>
              </w:rPr>
              <w:t>РЗП -</w:t>
            </w:r>
            <w:r w:rsidRPr="001E4C88">
              <w:rPr>
                <w:rFonts w:ascii="Times New Roman" w:hAnsi="Times New Roman" w:cs="Times New Roman"/>
                <w:lang w:val="bg-BG"/>
              </w:rPr>
              <w:t xml:space="preserve"> </w:t>
            </w:r>
            <w:r w:rsidRPr="001E4C88">
              <w:rPr>
                <w:rFonts w:ascii="Times New Roman" w:hAnsi="Times New Roman" w:cs="Times New Roman"/>
                <w:lang w:val="bg-BG" w:eastAsia="bg-BG" w:bidi="bg-BG"/>
              </w:rPr>
              <w:t>2961,0 м</w:t>
            </w:r>
            <w:r w:rsidRPr="001E4C88">
              <w:rPr>
                <w:rFonts w:ascii="Times New Roman" w:hAnsi="Times New Roman" w:cs="Times New Roman"/>
                <w:vertAlign w:val="superscript"/>
                <w:lang w:val="bg-BG" w:eastAsia="bg-BG" w:bidi="bg-BG"/>
              </w:rPr>
              <w:t>2</w:t>
            </w:r>
          </w:p>
          <w:p w14:paraId="39C3E19D" w14:textId="77777777" w:rsidR="00530037" w:rsidRPr="001E4C88" w:rsidRDefault="00530037" w:rsidP="00530037">
            <w:pPr>
              <w:pStyle w:val="a3"/>
              <w:numPr>
                <w:ilvl w:val="0"/>
                <w:numId w:val="38"/>
              </w:numPr>
              <w:ind w:left="600" w:hanging="425"/>
              <w:rPr>
                <w:rFonts w:ascii="Times New Roman" w:hAnsi="Times New Roman" w:cs="Times New Roman"/>
                <w:lang w:val="bg-BG"/>
              </w:rPr>
            </w:pPr>
            <w:r w:rsidRPr="001E4C88">
              <w:rPr>
                <w:rFonts w:ascii="Times New Roman" w:hAnsi="Times New Roman" w:cs="Times New Roman"/>
                <w:lang w:val="bg-BG"/>
              </w:rPr>
              <w:t xml:space="preserve">бл. 26 – </w:t>
            </w:r>
            <w:r w:rsidRPr="001E4C88">
              <w:rPr>
                <w:rFonts w:ascii="Times New Roman" w:hAnsi="Times New Roman" w:cs="Times New Roman"/>
                <w:lang w:val="bg-BG" w:eastAsia="bg-BG" w:bidi="bg-BG"/>
              </w:rPr>
              <w:t xml:space="preserve">РЗП- </w:t>
            </w:r>
            <w:r w:rsidRPr="001E4C88">
              <w:rPr>
                <w:rFonts w:ascii="Times New Roman" w:hAnsi="Times New Roman" w:cs="Times New Roman"/>
                <w:lang w:val="bg-BG"/>
              </w:rPr>
              <w:t xml:space="preserve"> </w:t>
            </w:r>
            <w:r w:rsidRPr="001E4C88">
              <w:rPr>
                <w:rFonts w:ascii="Times New Roman" w:hAnsi="Times New Roman" w:cs="Times New Roman"/>
                <w:lang w:val="bg-BG" w:eastAsia="bg-BG" w:bidi="bg-BG"/>
              </w:rPr>
              <w:t>1305,0 м</w:t>
            </w:r>
            <w:r w:rsidRPr="001E4C88">
              <w:rPr>
                <w:rFonts w:ascii="Times New Roman" w:hAnsi="Times New Roman" w:cs="Times New Roman"/>
                <w:vertAlign w:val="superscript"/>
                <w:lang w:val="bg-BG" w:eastAsia="bg-BG" w:bidi="bg-BG"/>
              </w:rPr>
              <w:t>2</w:t>
            </w:r>
          </w:p>
        </w:tc>
      </w:tr>
      <w:tr w:rsidR="00530037" w:rsidRPr="001E4C88" w14:paraId="7A446E0F" w14:textId="77777777" w:rsidTr="001315E5">
        <w:trPr>
          <w:trHeight w:val="557"/>
        </w:trPr>
        <w:tc>
          <w:tcPr>
            <w:tcW w:w="3227" w:type="dxa"/>
            <w:shd w:val="clear" w:color="auto" w:fill="C6D9F1" w:themeFill="text2" w:themeFillTint="33"/>
            <w:vAlign w:val="center"/>
          </w:tcPr>
          <w:p w14:paraId="30D956BA"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5670" w:type="dxa"/>
            <w:vAlign w:val="center"/>
          </w:tcPr>
          <w:p w14:paraId="1CE0E1D5" w14:textId="77777777" w:rsidR="00530037" w:rsidRPr="001E4C88" w:rsidRDefault="00530037" w:rsidP="00530037">
            <w:pPr>
              <w:pStyle w:val="a3"/>
              <w:numPr>
                <w:ilvl w:val="0"/>
                <w:numId w:val="38"/>
              </w:numPr>
              <w:ind w:left="600" w:hanging="425"/>
              <w:jc w:val="both"/>
              <w:rPr>
                <w:rFonts w:ascii="Times New Roman" w:hAnsi="Times New Roman" w:cs="Times New Roman"/>
                <w:lang w:val="bg-BG"/>
              </w:rPr>
            </w:pPr>
            <w:r w:rsidRPr="001E4C88">
              <w:rPr>
                <w:rFonts w:ascii="Times New Roman" w:hAnsi="Times New Roman" w:cs="Times New Roman"/>
                <w:lang w:val="bg-BG" w:eastAsia="bg-BG" w:bidi="bg-BG"/>
              </w:rPr>
              <w:t>бл.23  - 3890 м</w:t>
            </w:r>
            <w:r w:rsidRPr="001E4C88">
              <w:rPr>
                <w:rFonts w:ascii="Times New Roman" w:hAnsi="Times New Roman" w:cs="Times New Roman"/>
                <w:vertAlign w:val="superscript"/>
                <w:lang w:val="bg-BG" w:eastAsia="bg-BG" w:bidi="bg-BG"/>
              </w:rPr>
              <w:t>3</w:t>
            </w:r>
            <w:r>
              <w:rPr>
                <w:rFonts w:ascii="Times New Roman" w:hAnsi="Times New Roman" w:cs="Times New Roman"/>
                <w:lang w:val="bg-BG"/>
              </w:rPr>
              <w:t xml:space="preserve">; </w:t>
            </w:r>
            <w:r w:rsidRPr="001E4C88">
              <w:rPr>
                <w:rFonts w:ascii="Times New Roman" w:hAnsi="Times New Roman" w:cs="Times New Roman"/>
                <w:lang w:val="bg-BG" w:eastAsia="bg-BG" w:bidi="bg-BG"/>
              </w:rPr>
              <w:t>бл.24 - 5120 м</w:t>
            </w:r>
            <w:r w:rsidRPr="001E4C88">
              <w:rPr>
                <w:rFonts w:ascii="Times New Roman" w:hAnsi="Times New Roman" w:cs="Times New Roman"/>
                <w:vertAlign w:val="superscript"/>
                <w:lang w:val="bg-BG" w:eastAsia="bg-BG" w:bidi="bg-BG"/>
              </w:rPr>
              <w:t>3</w:t>
            </w:r>
            <w:r>
              <w:rPr>
                <w:rFonts w:ascii="Times New Roman" w:hAnsi="Times New Roman" w:cs="Times New Roman"/>
                <w:lang w:val="bg-BG"/>
              </w:rPr>
              <w:t xml:space="preserve">; </w:t>
            </w:r>
            <w:r w:rsidRPr="001E4C88">
              <w:rPr>
                <w:rFonts w:ascii="Times New Roman" w:hAnsi="Times New Roman" w:cs="Times New Roman"/>
                <w:lang w:val="bg-BG"/>
              </w:rPr>
              <w:t xml:space="preserve">бл. 25 </w:t>
            </w:r>
            <w:r w:rsidRPr="001E4C88">
              <w:rPr>
                <w:rFonts w:ascii="Times New Roman" w:hAnsi="Times New Roman" w:cs="Times New Roman"/>
                <w:lang w:val="bg-BG" w:eastAsia="bg-BG" w:bidi="bg-BG"/>
              </w:rPr>
              <w:t xml:space="preserve"> -</w:t>
            </w:r>
            <w:r w:rsidRPr="001E4C88">
              <w:rPr>
                <w:rFonts w:ascii="Times New Roman" w:hAnsi="Times New Roman" w:cs="Times New Roman"/>
                <w:lang w:val="bg-BG"/>
              </w:rPr>
              <w:t xml:space="preserve"> </w:t>
            </w:r>
            <w:r w:rsidRPr="001E4C88">
              <w:rPr>
                <w:rFonts w:ascii="Times New Roman" w:hAnsi="Times New Roman" w:cs="Times New Roman"/>
                <w:lang w:val="bg-BG" w:eastAsia="bg-BG" w:bidi="bg-BG"/>
              </w:rPr>
              <w:t>9640 м</w:t>
            </w:r>
            <w:r w:rsidRPr="001E4C88">
              <w:rPr>
                <w:rFonts w:ascii="Times New Roman" w:hAnsi="Times New Roman" w:cs="Times New Roman"/>
                <w:vertAlign w:val="superscript"/>
                <w:lang w:val="bg-BG" w:eastAsia="bg-BG" w:bidi="bg-BG"/>
              </w:rPr>
              <w:t>3</w:t>
            </w:r>
            <w:r>
              <w:rPr>
                <w:rFonts w:ascii="Times New Roman" w:hAnsi="Times New Roman" w:cs="Times New Roman"/>
                <w:lang w:val="bg-BG"/>
              </w:rPr>
              <w:t xml:space="preserve">; </w:t>
            </w:r>
            <w:r w:rsidRPr="001E4C88">
              <w:rPr>
                <w:rFonts w:ascii="Times New Roman" w:hAnsi="Times New Roman" w:cs="Times New Roman"/>
                <w:lang w:val="bg-BG"/>
              </w:rPr>
              <w:t>бл. 26</w:t>
            </w:r>
            <w:r w:rsidRPr="001E4C88">
              <w:rPr>
                <w:rFonts w:ascii="Times New Roman" w:hAnsi="Times New Roman" w:cs="Times New Roman"/>
                <w:lang w:val="bg-BG" w:eastAsia="bg-BG" w:bidi="bg-BG"/>
              </w:rPr>
              <w:t xml:space="preserve"> -</w:t>
            </w:r>
            <w:r w:rsidRPr="001E4C88">
              <w:rPr>
                <w:rFonts w:ascii="Times New Roman" w:hAnsi="Times New Roman" w:cs="Times New Roman"/>
                <w:lang w:val="bg-BG"/>
              </w:rPr>
              <w:t xml:space="preserve"> </w:t>
            </w:r>
            <w:r w:rsidRPr="001E4C88">
              <w:rPr>
                <w:rFonts w:ascii="Times New Roman" w:hAnsi="Times New Roman" w:cs="Times New Roman"/>
                <w:lang w:val="bg-BG" w:eastAsia="bg-BG" w:bidi="bg-BG"/>
              </w:rPr>
              <w:t>4320 м</w:t>
            </w:r>
            <w:r w:rsidRPr="001E4C88">
              <w:rPr>
                <w:rFonts w:ascii="Times New Roman" w:hAnsi="Times New Roman" w:cs="Times New Roman"/>
                <w:vertAlign w:val="superscript"/>
                <w:lang w:val="bg-BG" w:eastAsia="bg-BG" w:bidi="bg-BG"/>
              </w:rPr>
              <w:t>3</w:t>
            </w:r>
          </w:p>
        </w:tc>
      </w:tr>
      <w:tr w:rsidR="00530037" w:rsidRPr="001E4C88" w14:paraId="3C3A2005" w14:textId="77777777" w:rsidTr="001315E5">
        <w:trPr>
          <w:trHeight w:val="551"/>
        </w:trPr>
        <w:tc>
          <w:tcPr>
            <w:tcW w:w="3227" w:type="dxa"/>
            <w:shd w:val="clear" w:color="auto" w:fill="C6D9F1" w:themeFill="text2" w:themeFillTint="33"/>
            <w:vAlign w:val="center"/>
          </w:tcPr>
          <w:p w14:paraId="2E3F32CE"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5670" w:type="dxa"/>
            <w:vAlign w:val="center"/>
          </w:tcPr>
          <w:p w14:paraId="498CDE54" w14:textId="77777777" w:rsidR="00530037" w:rsidRPr="001E4C88" w:rsidRDefault="00530037" w:rsidP="00530037">
            <w:pPr>
              <w:pStyle w:val="a3"/>
              <w:numPr>
                <w:ilvl w:val="0"/>
                <w:numId w:val="38"/>
              </w:numPr>
              <w:ind w:left="600" w:hanging="425"/>
              <w:jc w:val="both"/>
              <w:rPr>
                <w:rFonts w:ascii="Times New Roman" w:hAnsi="Times New Roman" w:cs="Times New Roman"/>
                <w:lang w:val="bg-BG"/>
              </w:rPr>
            </w:pPr>
            <w:r w:rsidRPr="001E4C88">
              <w:rPr>
                <w:rFonts w:ascii="Times New Roman" w:hAnsi="Times New Roman" w:cs="Times New Roman"/>
                <w:lang w:val="bg-BG" w:eastAsia="bg-BG" w:bidi="bg-BG"/>
              </w:rPr>
              <w:t>бл.23  - 17,27 м</w:t>
            </w:r>
            <w:r>
              <w:rPr>
                <w:rFonts w:ascii="Times New Roman" w:hAnsi="Times New Roman" w:cs="Times New Roman"/>
                <w:lang w:val="bg-BG"/>
              </w:rPr>
              <w:t xml:space="preserve">; </w:t>
            </w:r>
            <w:r w:rsidRPr="001E4C88">
              <w:rPr>
                <w:rFonts w:ascii="Times New Roman" w:hAnsi="Times New Roman" w:cs="Times New Roman"/>
                <w:lang w:val="bg-BG" w:eastAsia="bg-BG" w:bidi="bg-BG"/>
              </w:rPr>
              <w:t>бл.24 - 20,07 м</w:t>
            </w:r>
            <w:r>
              <w:rPr>
                <w:rFonts w:ascii="Times New Roman" w:hAnsi="Times New Roman" w:cs="Times New Roman"/>
                <w:lang w:val="bg-BG"/>
              </w:rPr>
              <w:t xml:space="preserve">; </w:t>
            </w:r>
            <w:r w:rsidRPr="001E4C88">
              <w:rPr>
                <w:rFonts w:ascii="Times New Roman" w:hAnsi="Times New Roman" w:cs="Times New Roman"/>
                <w:lang w:val="bg-BG"/>
              </w:rPr>
              <w:t xml:space="preserve">бл. 25 </w:t>
            </w:r>
            <w:r w:rsidRPr="001E4C88">
              <w:rPr>
                <w:rFonts w:ascii="Times New Roman" w:hAnsi="Times New Roman" w:cs="Times New Roman"/>
                <w:lang w:val="bg-BG" w:eastAsia="bg-BG" w:bidi="bg-BG"/>
              </w:rPr>
              <w:t xml:space="preserve"> -</w:t>
            </w:r>
            <w:r w:rsidRPr="001E4C88">
              <w:rPr>
                <w:rFonts w:ascii="Times New Roman" w:hAnsi="Times New Roman" w:cs="Times New Roman"/>
                <w:lang w:val="bg-BG"/>
              </w:rPr>
              <w:t xml:space="preserve"> </w:t>
            </w:r>
            <w:r w:rsidRPr="001E4C88">
              <w:rPr>
                <w:rFonts w:ascii="Times New Roman" w:hAnsi="Times New Roman" w:cs="Times New Roman"/>
                <w:lang w:val="bg-BG" w:eastAsia="bg-BG" w:bidi="bg-BG"/>
              </w:rPr>
              <w:t>22,87 м</w:t>
            </w:r>
            <w:r>
              <w:rPr>
                <w:rFonts w:ascii="Times New Roman" w:hAnsi="Times New Roman" w:cs="Times New Roman"/>
                <w:lang w:val="bg-BG"/>
              </w:rPr>
              <w:t xml:space="preserve">; </w:t>
            </w:r>
            <w:r w:rsidRPr="001E4C88">
              <w:rPr>
                <w:rFonts w:ascii="Times New Roman" w:hAnsi="Times New Roman" w:cs="Times New Roman"/>
                <w:lang w:val="bg-BG"/>
              </w:rPr>
              <w:t>бл. 26</w:t>
            </w:r>
            <w:r w:rsidRPr="001E4C88">
              <w:rPr>
                <w:rFonts w:ascii="Times New Roman" w:hAnsi="Times New Roman" w:cs="Times New Roman"/>
                <w:lang w:val="bg-BG" w:eastAsia="bg-BG" w:bidi="bg-BG"/>
              </w:rPr>
              <w:t xml:space="preserve"> -</w:t>
            </w:r>
            <w:r w:rsidRPr="001E4C88">
              <w:rPr>
                <w:rFonts w:ascii="Times New Roman" w:hAnsi="Times New Roman" w:cs="Times New Roman"/>
                <w:lang w:val="bg-BG"/>
              </w:rPr>
              <w:t xml:space="preserve"> </w:t>
            </w:r>
            <w:r w:rsidRPr="001E4C88">
              <w:rPr>
                <w:rFonts w:ascii="Times New Roman" w:hAnsi="Times New Roman" w:cs="Times New Roman"/>
                <w:lang w:val="bg-BG" w:eastAsia="bg-BG" w:bidi="bg-BG"/>
              </w:rPr>
              <w:t>20,07 м</w:t>
            </w:r>
          </w:p>
        </w:tc>
      </w:tr>
      <w:tr w:rsidR="00530037" w:rsidRPr="001E4C88" w14:paraId="02ABB298" w14:textId="77777777" w:rsidTr="001315E5">
        <w:tc>
          <w:tcPr>
            <w:tcW w:w="3227" w:type="dxa"/>
            <w:shd w:val="clear" w:color="auto" w:fill="C6D9F1" w:themeFill="text2" w:themeFillTint="33"/>
            <w:vAlign w:val="center"/>
          </w:tcPr>
          <w:p w14:paraId="1CEB420D"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p w14:paraId="0851A539" w14:textId="77777777" w:rsidR="00530037" w:rsidRPr="001E4C88" w:rsidRDefault="00530037" w:rsidP="001315E5">
            <w:pPr>
              <w:rPr>
                <w:rFonts w:ascii="Times New Roman" w:hAnsi="Times New Roman" w:cs="Times New Roman"/>
                <w:b/>
                <w:lang w:val="bg-BG"/>
              </w:rPr>
            </w:pPr>
          </w:p>
        </w:tc>
        <w:tc>
          <w:tcPr>
            <w:tcW w:w="5670" w:type="dxa"/>
            <w:vAlign w:val="center"/>
          </w:tcPr>
          <w:p w14:paraId="3F3C2D89" w14:textId="77777777" w:rsidR="00530037" w:rsidRPr="001E4C88" w:rsidRDefault="00530037" w:rsidP="00530037">
            <w:pPr>
              <w:pStyle w:val="a3"/>
              <w:numPr>
                <w:ilvl w:val="0"/>
                <w:numId w:val="38"/>
              </w:numPr>
              <w:ind w:left="600" w:hanging="425"/>
              <w:jc w:val="both"/>
              <w:rPr>
                <w:rFonts w:ascii="Times New Roman" w:hAnsi="Times New Roman" w:cs="Times New Roman"/>
                <w:lang w:val="bg-BG"/>
              </w:rPr>
            </w:pPr>
            <w:r w:rsidRPr="001E4C88">
              <w:rPr>
                <w:rFonts w:ascii="Times New Roman" w:hAnsi="Times New Roman" w:cs="Times New Roman"/>
                <w:lang w:val="bg-BG" w:eastAsia="bg-BG" w:bidi="bg-BG"/>
              </w:rPr>
              <w:t>бл.23 -  5 етажа</w:t>
            </w:r>
            <w:r>
              <w:rPr>
                <w:rFonts w:ascii="Times New Roman" w:hAnsi="Times New Roman" w:cs="Times New Roman"/>
                <w:lang w:val="bg-BG"/>
              </w:rPr>
              <w:t xml:space="preserve">; </w:t>
            </w:r>
            <w:r w:rsidRPr="001E4C88">
              <w:rPr>
                <w:rFonts w:ascii="Times New Roman" w:hAnsi="Times New Roman" w:cs="Times New Roman"/>
                <w:lang w:val="bg-BG" w:eastAsia="bg-BG" w:bidi="bg-BG"/>
              </w:rPr>
              <w:t>бл.24 – 6 етажа</w:t>
            </w:r>
            <w:r>
              <w:rPr>
                <w:rFonts w:ascii="Times New Roman" w:hAnsi="Times New Roman" w:cs="Times New Roman"/>
                <w:lang w:val="bg-BG"/>
              </w:rPr>
              <w:t xml:space="preserve">; </w:t>
            </w:r>
            <w:r w:rsidRPr="001E4C88">
              <w:rPr>
                <w:rFonts w:ascii="Times New Roman" w:hAnsi="Times New Roman" w:cs="Times New Roman"/>
                <w:lang w:val="bg-BG"/>
              </w:rPr>
              <w:t xml:space="preserve">бл. 25 </w:t>
            </w:r>
            <w:r w:rsidRPr="001E4C88">
              <w:rPr>
                <w:rFonts w:ascii="Times New Roman" w:hAnsi="Times New Roman" w:cs="Times New Roman"/>
                <w:lang w:val="bg-BG" w:eastAsia="bg-BG" w:bidi="bg-BG"/>
              </w:rPr>
              <w:t>– 7 етажа</w:t>
            </w:r>
            <w:r>
              <w:rPr>
                <w:rFonts w:ascii="Times New Roman" w:hAnsi="Times New Roman" w:cs="Times New Roman"/>
                <w:lang w:val="bg-BG"/>
              </w:rPr>
              <w:t xml:space="preserve"> ; </w:t>
            </w:r>
            <w:r w:rsidRPr="001E4C88">
              <w:rPr>
                <w:rFonts w:ascii="Times New Roman" w:hAnsi="Times New Roman" w:cs="Times New Roman"/>
                <w:lang w:val="bg-BG"/>
              </w:rPr>
              <w:t>бл. 26</w:t>
            </w:r>
            <w:r w:rsidRPr="001E4C88">
              <w:rPr>
                <w:rFonts w:ascii="Times New Roman" w:hAnsi="Times New Roman" w:cs="Times New Roman"/>
                <w:lang w:val="bg-BG" w:eastAsia="bg-BG" w:bidi="bg-BG"/>
              </w:rPr>
              <w:t xml:space="preserve"> – 6 етажа</w:t>
            </w:r>
          </w:p>
        </w:tc>
      </w:tr>
      <w:tr w:rsidR="00530037" w:rsidRPr="001E4C88" w14:paraId="4B0051F4" w14:textId="77777777" w:rsidTr="001315E5">
        <w:tc>
          <w:tcPr>
            <w:tcW w:w="3227" w:type="dxa"/>
            <w:shd w:val="clear" w:color="auto" w:fill="C6D9F1" w:themeFill="text2" w:themeFillTint="33"/>
            <w:vAlign w:val="center"/>
          </w:tcPr>
          <w:p w14:paraId="0FEF322F"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Година на въвеждане в експлоатация:</w:t>
            </w:r>
          </w:p>
        </w:tc>
        <w:tc>
          <w:tcPr>
            <w:tcW w:w="5670" w:type="dxa"/>
            <w:vAlign w:val="center"/>
          </w:tcPr>
          <w:p w14:paraId="6664FB0F" w14:textId="77777777" w:rsidR="00530037" w:rsidRPr="001E4C88" w:rsidRDefault="00530037" w:rsidP="00530037">
            <w:pPr>
              <w:widowControl w:val="0"/>
              <w:numPr>
                <w:ilvl w:val="0"/>
                <w:numId w:val="38"/>
              </w:numPr>
              <w:tabs>
                <w:tab w:val="left" w:pos="1418"/>
              </w:tabs>
              <w:ind w:left="600" w:hanging="425"/>
              <w:jc w:val="both"/>
              <w:rPr>
                <w:rFonts w:ascii="Times New Roman" w:hAnsi="Times New Roman" w:cs="Times New Roman"/>
                <w:color w:val="000000" w:themeColor="text1"/>
                <w:lang w:val="bg-BG"/>
              </w:rPr>
            </w:pPr>
            <w:r w:rsidRPr="001E4C88">
              <w:rPr>
                <w:rFonts w:ascii="Times New Roman" w:hAnsi="Times New Roman" w:cs="Times New Roman"/>
                <w:color w:val="000000" w:themeColor="text1"/>
                <w:lang w:val="bg-BG"/>
              </w:rPr>
              <w:t>1985г.</w:t>
            </w:r>
          </w:p>
        </w:tc>
      </w:tr>
    </w:tbl>
    <w:p w14:paraId="6654DFDF" w14:textId="77777777" w:rsidR="00530037" w:rsidRPr="001E4C88" w:rsidRDefault="00530037" w:rsidP="00530037">
      <w:pPr>
        <w:rPr>
          <w:rFonts w:ascii="Times New Roman" w:hAnsi="Times New Roman" w:cs="Times New Roman"/>
          <w:b/>
          <w:i/>
          <w:lang w:val="bg-BG"/>
        </w:rPr>
      </w:pPr>
    </w:p>
    <w:p w14:paraId="611D4CDF"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ab/>
        <w:t>За сградата има изработени:</w:t>
      </w:r>
    </w:p>
    <w:p w14:paraId="3C1ADF34"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 за всяко едно от четирите тела (блокове) (представени в Приложение);</w:t>
      </w:r>
    </w:p>
    <w:p w14:paraId="6DF19FB6"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обследване на строежа (представен в Приложение);</w:t>
      </w:r>
    </w:p>
    <w:p w14:paraId="6988F071"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457D0B79"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сградата (представен в Приложение).</w:t>
      </w:r>
    </w:p>
    <w:p w14:paraId="692DF46D" w14:textId="77777777" w:rsidR="00530037" w:rsidRDefault="00530037" w:rsidP="00530037">
      <w:pPr>
        <w:rPr>
          <w:rFonts w:ascii="Times New Roman" w:hAnsi="Times New Roman" w:cs="Times New Roman"/>
        </w:rPr>
      </w:pPr>
    </w:p>
    <w:p w14:paraId="2306E0C7" w14:textId="77777777" w:rsidR="00530037" w:rsidRPr="001E4C88" w:rsidRDefault="00530037" w:rsidP="00530037">
      <w:pPr>
        <w:rPr>
          <w:rFonts w:ascii="Times New Roman" w:hAnsi="Times New Roman" w:cs="Times New Roman"/>
          <w:b/>
        </w:rPr>
      </w:pPr>
      <w:proofErr w:type="spellStart"/>
      <w:r w:rsidRPr="001E4C88">
        <w:rPr>
          <w:rFonts w:ascii="Times New Roman" w:hAnsi="Times New Roman" w:cs="Times New Roman"/>
          <w:b/>
        </w:rPr>
        <w:t>Максимален</w:t>
      </w:r>
      <w:proofErr w:type="spellEnd"/>
      <w:r w:rsidRPr="001E4C88">
        <w:rPr>
          <w:rFonts w:ascii="Times New Roman" w:hAnsi="Times New Roman" w:cs="Times New Roman"/>
          <w:b/>
        </w:rPr>
        <w:t xml:space="preserve"> </w:t>
      </w:r>
      <w:proofErr w:type="spellStart"/>
      <w:r w:rsidRPr="001E4C88">
        <w:rPr>
          <w:rFonts w:ascii="Times New Roman" w:hAnsi="Times New Roman" w:cs="Times New Roman"/>
          <w:b/>
        </w:rPr>
        <w:t>финансов</w:t>
      </w:r>
      <w:proofErr w:type="spellEnd"/>
      <w:r w:rsidRPr="001E4C88">
        <w:rPr>
          <w:rFonts w:ascii="Times New Roman" w:hAnsi="Times New Roman" w:cs="Times New Roman"/>
          <w:b/>
        </w:rPr>
        <w:t xml:space="preserve"> </w:t>
      </w:r>
      <w:proofErr w:type="spellStart"/>
      <w:r w:rsidRPr="001E4C88">
        <w:rPr>
          <w:rFonts w:ascii="Times New Roman" w:hAnsi="Times New Roman" w:cs="Times New Roman"/>
          <w:b/>
        </w:rPr>
        <w:t>ресурс</w:t>
      </w:r>
      <w:proofErr w:type="spellEnd"/>
      <w:r w:rsidRPr="001E4C88">
        <w:rPr>
          <w:rFonts w:ascii="Times New Roman" w:hAnsi="Times New Roman" w:cs="Times New Roman"/>
          <w:b/>
        </w:rPr>
        <w:t xml:space="preserve"> </w:t>
      </w:r>
      <w:proofErr w:type="spellStart"/>
      <w:r w:rsidRPr="001E4C88">
        <w:rPr>
          <w:rFonts w:ascii="Times New Roman" w:hAnsi="Times New Roman" w:cs="Times New Roman"/>
          <w:b/>
        </w:rPr>
        <w:t>за</w:t>
      </w:r>
      <w:proofErr w:type="spellEnd"/>
      <w:r w:rsidRPr="001E4C88">
        <w:rPr>
          <w:rFonts w:ascii="Times New Roman" w:hAnsi="Times New Roman" w:cs="Times New Roman"/>
          <w:b/>
        </w:rPr>
        <w:t xml:space="preserve"> </w:t>
      </w:r>
      <w:proofErr w:type="spellStart"/>
      <w:r w:rsidRPr="001E4C88">
        <w:rPr>
          <w:rFonts w:ascii="Times New Roman" w:hAnsi="Times New Roman" w:cs="Times New Roman"/>
          <w:b/>
        </w:rPr>
        <w:t>изпълнение</w:t>
      </w:r>
      <w:proofErr w:type="spellEnd"/>
      <w:r w:rsidRPr="001E4C88">
        <w:rPr>
          <w:rFonts w:ascii="Times New Roman" w:hAnsi="Times New Roman" w:cs="Times New Roman"/>
          <w:b/>
        </w:rPr>
        <w:t xml:space="preserve"> </w:t>
      </w:r>
      <w:proofErr w:type="spellStart"/>
      <w:r w:rsidRPr="001E4C88">
        <w:rPr>
          <w:rFonts w:ascii="Times New Roman" w:hAnsi="Times New Roman" w:cs="Times New Roman"/>
          <w:b/>
        </w:rPr>
        <w:t>на</w:t>
      </w:r>
      <w:proofErr w:type="spellEnd"/>
      <w:r w:rsidRPr="001E4C88">
        <w:rPr>
          <w:rFonts w:ascii="Times New Roman" w:hAnsi="Times New Roman" w:cs="Times New Roman"/>
          <w:b/>
        </w:rPr>
        <w:t xml:space="preserve"> </w:t>
      </w:r>
      <w:proofErr w:type="spellStart"/>
      <w:r w:rsidRPr="001E4C88">
        <w:rPr>
          <w:rFonts w:ascii="Times New Roman" w:hAnsi="Times New Roman" w:cs="Times New Roman"/>
          <w:b/>
        </w:rPr>
        <w:t>обособената</w:t>
      </w:r>
      <w:proofErr w:type="spellEnd"/>
      <w:r w:rsidRPr="001E4C88">
        <w:rPr>
          <w:rFonts w:ascii="Times New Roman" w:hAnsi="Times New Roman" w:cs="Times New Roman"/>
          <w:b/>
        </w:rPr>
        <w:t xml:space="preserve"> </w:t>
      </w:r>
      <w:proofErr w:type="spellStart"/>
      <w:r w:rsidRPr="001E4C88">
        <w:rPr>
          <w:rFonts w:ascii="Times New Roman" w:hAnsi="Times New Roman" w:cs="Times New Roman"/>
          <w:b/>
        </w:rPr>
        <w:t>позиция</w:t>
      </w:r>
      <w:proofErr w:type="spellEnd"/>
      <w:r w:rsidRPr="001E4C88">
        <w:rPr>
          <w:rFonts w:ascii="Times New Roman" w:hAnsi="Times New Roman" w:cs="Times New Roman"/>
          <w:b/>
        </w:rPr>
        <w:t>:</w:t>
      </w: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343DF250"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9E9EA57"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7DCFE059"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2ADEA0E2"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39CEBCF8"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4B3438C8"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27" w:type="dxa"/>
            <w:tcBorders>
              <w:top w:val="single" w:sz="4" w:space="0" w:color="auto"/>
              <w:left w:val="nil"/>
              <w:bottom w:val="single" w:sz="4" w:space="0" w:color="auto"/>
              <w:right w:val="single" w:sz="4" w:space="0" w:color="auto"/>
            </w:tcBorders>
            <w:shd w:val="clear" w:color="000000" w:fill="8DB4E2"/>
            <w:vAlign w:val="bottom"/>
            <w:hideMark/>
          </w:tcPr>
          <w:p w14:paraId="2D731D76"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4AA2C5AD" w14:textId="77777777" w:rsidTr="001315E5">
        <w:trPr>
          <w:trHeight w:val="8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4785B49D"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F6EC4CC"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0780B72E"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700016EE"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4E7CA3A4"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27" w:type="dxa"/>
            <w:tcBorders>
              <w:top w:val="nil"/>
              <w:left w:val="nil"/>
              <w:bottom w:val="single" w:sz="4" w:space="0" w:color="auto"/>
              <w:right w:val="single" w:sz="4" w:space="0" w:color="auto"/>
            </w:tcBorders>
            <w:shd w:val="clear" w:color="000000" w:fill="EBF1DE"/>
            <w:noWrap/>
            <w:vAlign w:val="bottom"/>
            <w:hideMark/>
          </w:tcPr>
          <w:p w14:paraId="1E9EBC19"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2CFBE16D"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61865955"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ОП-6</w:t>
            </w:r>
          </w:p>
        </w:tc>
        <w:tc>
          <w:tcPr>
            <w:tcW w:w="1260" w:type="dxa"/>
            <w:tcBorders>
              <w:top w:val="nil"/>
              <w:left w:val="nil"/>
              <w:bottom w:val="single" w:sz="4" w:space="0" w:color="auto"/>
              <w:right w:val="single" w:sz="4" w:space="0" w:color="auto"/>
            </w:tcBorders>
            <w:shd w:val="clear" w:color="auto" w:fill="auto"/>
            <w:noWrap/>
            <w:vAlign w:val="bottom"/>
            <w:hideMark/>
          </w:tcPr>
          <w:p w14:paraId="7A1E09C3"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6894</w:t>
            </w:r>
          </w:p>
        </w:tc>
        <w:tc>
          <w:tcPr>
            <w:tcW w:w="1892" w:type="dxa"/>
            <w:tcBorders>
              <w:top w:val="nil"/>
              <w:left w:val="nil"/>
              <w:bottom w:val="single" w:sz="4" w:space="0" w:color="auto"/>
              <w:right w:val="single" w:sz="4" w:space="0" w:color="auto"/>
            </w:tcBorders>
            <w:shd w:val="clear" w:color="auto" w:fill="auto"/>
            <w:noWrap/>
            <w:vAlign w:val="bottom"/>
            <w:hideMark/>
          </w:tcPr>
          <w:p w14:paraId="6D696FA7"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8617.50</w:t>
            </w:r>
          </w:p>
        </w:tc>
        <w:tc>
          <w:tcPr>
            <w:tcW w:w="1503" w:type="dxa"/>
            <w:tcBorders>
              <w:top w:val="nil"/>
              <w:left w:val="nil"/>
              <w:bottom w:val="single" w:sz="4" w:space="0" w:color="auto"/>
              <w:right w:val="single" w:sz="4" w:space="0" w:color="auto"/>
            </w:tcBorders>
            <w:shd w:val="clear" w:color="auto" w:fill="auto"/>
            <w:noWrap/>
            <w:vAlign w:val="bottom"/>
            <w:hideMark/>
          </w:tcPr>
          <w:p w14:paraId="00ED5694"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17235.00</w:t>
            </w:r>
          </w:p>
        </w:tc>
        <w:tc>
          <w:tcPr>
            <w:tcW w:w="1895" w:type="dxa"/>
            <w:tcBorders>
              <w:top w:val="nil"/>
              <w:left w:val="nil"/>
              <w:bottom w:val="single" w:sz="4" w:space="0" w:color="auto"/>
              <w:right w:val="single" w:sz="4" w:space="0" w:color="auto"/>
            </w:tcBorders>
            <w:shd w:val="clear" w:color="auto" w:fill="auto"/>
            <w:noWrap/>
            <w:vAlign w:val="bottom"/>
            <w:hideMark/>
          </w:tcPr>
          <w:p w14:paraId="2C1F1773"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8617.50</w:t>
            </w:r>
          </w:p>
        </w:tc>
        <w:tc>
          <w:tcPr>
            <w:tcW w:w="1827" w:type="dxa"/>
            <w:tcBorders>
              <w:top w:val="nil"/>
              <w:left w:val="nil"/>
              <w:bottom w:val="single" w:sz="4" w:space="0" w:color="auto"/>
              <w:right w:val="single" w:sz="4" w:space="0" w:color="auto"/>
            </w:tcBorders>
            <w:shd w:val="clear" w:color="000000" w:fill="EBF1DE"/>
            <w:noWrap/>
            <w:vAlign w:val="bottom"/>
            <w:hideMark/>
          </w:tcPr>
          <w:p w14:paraId="3FD36CA6"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34470.00</w:t>
            </w:r>
          </w:p>
        </w:tc>
      </w:tr>
    </w:tbl>
    <w:p w14:paraId="5603EEE9"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br w:type="page"/>
      </w:r>
    </w:p>
    <w:p w14:paraId="131B8735" w14:textId="3ED3D0B4" w:rsidR="00530037" w:rsidRPr="001E4C88" w:rsidRDefault="00530037" w:rsidP="00530037">
      <w:pPr>
        <w:pStyle w:val="2"/>
        <w:rPr>
          <w:rFonts w:ascii="Times New Roman" w:hAnsi="Times New Roman" w:cs="Times New Roman"/>
          <w:sz w:val="24"/>
          <w:szCs w:val="24"/>
          <w:lang w:val="bg-BG"/>
        </w:rPr>
      </w:pPr>
      <w:bookmarkStart w:id="13" w:name="_Toc329956791"/>
      <w:r w:rsidRPr="001E4C88">
        <w:rPr>
          <w:rFonts w:ascii="Times New Roman" w:hAnsi="Times New Roman" w:cs="Times New Roman"/>
          <w:sz w:val="24"/>
          <w:szCs w:val="24"/>
          <w:lang w:val="bg-BG"/>
        </w:rPr>
        <w:lastRenderedPageBreak/>
        <w:t>Обособена позиция № 7: „гр. Гоце Делчев, ж.к. „ЮГ”, бл. 8, вх. А, бл. 8, вх. Б, бл.9”</w:t>
      </w:r>
      <w:bookmarkEnd w:id="13"/>
    </w:p>
    <w:p w14:paraId="221EB0A2" w14:textId="77777777" w:rsidR="00530037" w:rsidRPr="001E4C88" w:rsidRDefault="00530037" w:rsidP="00530037">
      <w:pPr>
        <w:jc w:val="both"/>
        <w:rPr>
          <w:rFonts w:ascii="Times New Roman" w:hAnsi="Times New Roman" w:cs="Times New Roman"/>
          <w:lang w:val="bg-BG"/>
        </w:rPr>
      </w:pPr>
    </w:p>
    <w:p w14:paraId="0E6AE90F" w14:textId="77777777" w:rsidR="00530037" w:rsidRPr="001E4C88" w:rsidRDefault="00530037" w:rsidP="00530037">
      <w:pPr>
        <w:jc w:val="both"/>
        <w:rPr>
          <w:rFonts w:ascii="Times New Roman" w:eastAsia="Calibri" w:hAnsi="Times New Roman" w:cs="Times New Roman"/>
          <w:lang w:val="bg-BG"/>
        </w:rPr>
      </w:pPr>
      <w:r w:rsidRPr="001E4C88">
        <w:rPr>
          <w:rFonts w:ascii="Times New Roman" w:hAnsi="Times New Roman" w:cs="Times New Roman"/>
          <w:lang w:val="bg-BG"/>
        </w:rPr>
        <w:tab/>
        <w:t xml:space="preserve">Обектът, включен в Обособена позиция № 7,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съставлява </w:t>
      </w:r>
      <w:r w:rsidRPr="001E4C88">
        <w:rPr>
          <w:rFonts w:ascii="Times New Roman" w:hAnsi="Times New Roman" w:cs="Times New Roman"/>
          <w:b/>
          <w:lang w:val="bg-BG"/>
        </w:rPr>
        <w:t xml:space="preserve">- бл. 8 (вх. А и вх. Б) и бл. 9 в </w:t>
      </w:r>
      <w:proofErr w:type="spellStart"/>
      <w:r w:rsidRPr="001E4C88">
        <w:rPr>
          <w:rFonts w:ascii="Times New Roman" w:hAnsi="Times New Roman" w:cs="Times New Roman"/>
          <w:b/>
          <w:lang w:val="bg-BG"/>
        </w:rPr>
        <w:t>жк</w:t>
      </w:r>
      <w:proofErr w:type="spellEnd"/>
      <w:r w:rsidRPr="001E4C88">
        <w:rPr>
          <w:rFonts w:ascii="Times New Roman" w:hAnsi="Times New Roman" w:cs="Times New Roman"/>
          <w:b/>
          <w:lang w:val="bg-BG"/>
        </w:rPr>
        <w:t xml:space="preserve"> “Юг”, гр. Гоце Делчев. </w:t>
      </w:r>
      <w:r w:rsidRPr="001E4C88">
        <w:rPr>
          <w:rFonts w:ascii="Times New Roman" w:eastAsia="Calibri" w:hAnsi="Times New Roman" w:cs="Times New Roman"/>
          <w:lang w:val="bg-BG"/>
        </w:rPr>
        <w:t xml:space="preserve">Жилищната сграда се състои се от три тела с по шест етажа и един </w:t>
      </w:r>
      <w:proofErr w:type="spellStart"/>
      <w:r w:rsidRPr="001E4C88">
        <w:rPr>
          <w:rFonts w:ascii="Times New Roman" w:eastAsia="Calibri" w:hAnsi="Times New Roman" w:cs="Times New Roman"/>
          <w:lang w:val="bg-BG"/>
        </w:rPr>
        <w:t>полуподземен</w:t>
      </w:r>
      <w:proofErr w:type="spellEnd"/>
      <w:r w:rsidRPr="001E4C88">
        <w:rPr>
          <w:rFonts w:ascii="Times New Roman" w:eastAsia="Calibri" w:hAnsi="Times New Roman" w:cs="Times New Roman"/>
          <w:lang w:val="bg-BG"/>
        </w:rPr>
        <w:t xml:space="preserve"> етаж. Конструкцията им е изпълнена по номенклатура ЕПЖС - скелет от </w:t>
      </w:r>
      <w:proofErr w:type="spellStart"/>
      <w:r w:rsidRPr="001E4C88">
        <w:rPr>
          <w:rFonts w:ascii="Times New Roman" w:eastAsia="Calibri" w:hAnsi="Times New Roman" w:cs="Times New Roman"/>
          <w:lang w:val="bg-BG"/>
        </w:rPr>
        <w:t>стоманобетонови</w:t>
      </w:r>
      <w:proofErr w:type="spellEnd"/>
      <w:r w:rsidRPr="001E4C88">
        <w:rPr>
          <w:rFonts w:ascii="Times New Roman" w:eastAsia="Calibri" w:hAnsi="Times New Roman" w:cs="Times New Roman"/>
          <w:lang w:val="bg-BG"/>
        </w:rPr>
        <w:t xml:space="preserve"> панели (носещи и неносещи).</w:t>
      </w:r>
    </w:p>
    <w:p w14:paraId="367B8C63" w14:textId="77777777" w:rsidR="00530037" w:rsidRPr="001E4C88" w:rsidRDefault="00530037" w:rsidP="00530037">
      <w:pPr>
        <w:jc w:val="both"/>
        <w:rPr>
          <w:rFonts w:ascii="Times New Roman" w:eastAsia="Calibri" w:hAnsi="Times New Roman" w:cs="Times New Roman"/>
          <w:lang w:val="bg-BG"/>
        </w:rPr>
      </w:pPr>
    </w:p>
    <w:p w14:paraId="3CC584B0" w14:textId="77777777" w:rsidR="00530037" w:rsidRPr="001E4C88" w:rsidRDefault="00530037" w:rsidP="00530037">
      <w:pPr>
        <w:autoSpaceDE w:val="0"/>
        <w:autoSpaceDN w:val="0"/>
        <w:adjustRightInd w:val="0"/>
        <w:ind w:firstLine="709"/>
        <w:jc w:val="both"/>
        <w:rPr>
          <w:rFonts w:ascii="Times New Roman" w:hAnsi="Times New Roman" w:cs="Times New Roman"/>
          <w:lang w:val="bg-BG"/>
        </w:rPr>
      </w:pPr>
      <w:r w:rsidRPr="001E4C88">
        <w:rPr>
          <w:rFonts w:ascii="Times New Roman" w:hAnsi="Times New Roman" w:cs="Times New Roman"/>
          <w:lang w:val="bg-BG"/>
        </w:rPr>
        <w:t>Основните характеристики на сградата, съгласно Техническия паспорт, са обобщени в таблицата по-долу:</w:t>
      </w:r>
    </w:p>
    <w:p w14:paraId="00801BCC" w14:textId="77777777" w:rsidR="00530037" w:rsidRPr="001E4C88" w:rsidRDefault="00530037" w:rsidP="00530037">
      <w:pPr>
        <w:rPr>
          <w:rFonts w:ascii="Times New Roman" w:hAnsi="Times New Roman" w:cs="Times New Roman"/>
          <w:lang w:val="bg-BG"/>
        </w:rPr>
      </w:pPr>
    </w:p>
    <w:tbl>
      <w:tblPr>
        <w:tblStyle w:val="a9"/>
        <w:tblW w:w="889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227"/>
        <w:gridCol w:w="5670"/>
      </w:tblGrid>
      <w:tr w:rsidR="00530037" w:rsidRPr="001E4C88" w14:paraId="73EB7349" w14:textId="77777777" w:rsidTr="001315E5">
        <w:trPr>
          <w:trHeight w:val="503"/>
        </w:trPr>
        <w:tc>
          <w:tcPr>
            <w:tcW w:w="3227" w:type="dxa"/>
            <w:shd w:val="clear" w:color="auto" w:fill="C6D9F1" w:themeFill="text2" w:themeFillTint="33"/>
            <w:vAlign w:val="center"/>
          </w:tcPr>
          <w:p w14:paraId="4DB71C01"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5670" w:type="dxa"/>
            <w:vAlign w:val="center"/>
          </w:tcPr>
          <w:p w14:paraId="04BA235E" w14:textId="5F25F547" w:rsidR="00530037" w:rsidRPr="001E4C88" w:rsidRDefault="00DE2CCA" w:rsidP="00530037">
            <w:pPr>
              <w:pStyle w:val="a3"/>
              <w:numPr>
                <w:ilvl w:val="0"/>
                <w:numId w:val="38"/>
              </w:numPr>
              <w:ind w:left="600" w:hanging="425"/>
              <w:rPr>
                <w:rFonts w:ascii="Times New Roman" w:hAnsi="Times New Roman" w:cs="Times New Roman"/>
                <w:lang w:val="bg-BG"/>
              </w:rPr>
            </w:pPr>
            <w:r w:rsidRPr="00DE2CCA">
              <w:rPr>
                <w:rFonts w:ascii="Times New Roman" w:hAnsi="Times New Roman" w:cs="Times New Roman"/>
                <w:b/>
                <w:lang w:val="bg-BG"/>
              </w:rPr>
              <w:t>строежът е ІІІ</w:t>
            </w:r>
            <w:r w:rsidR="00530037" w:rsidRPr="00DE2CCA">
              <w:rPr>
                <w:rFonts w:ascii="Times New Roman" w:hAnsi="Times New Roman" w:cs="Times New Roman"/>
                <w:b/>
                <w:lang w:val="bg-BG"/>
              </w:rPr>
              <w:t xml:space="preserve"> </w:t>
            </w:r>
            <w:r w:rsidR="00530037" w:rsidRPr="00DE2CCA">
              <w:rPr>
                <w:rFonts w:ascii="Times New Roman" w:hAnsi="Times New Roman" w:cs="Times New Roman"/>
                <w:b/>
                <w:vertAlign w:val="superscript"/>
                <w:lang w:val="bg-BG"/>
              </w:rPr>
              <w:t xml:space="preserve">та  </w:t>
            </w:r>
            <w:r w:rsidR="00530037" w:rsidRPr="00DE2CCA">
              <w:rPr>
                <w:rFonts w:ascii="Times New Roman" w:hAnsi="Times New Roman" w:cs="Times New Roman"/>
                <w:b/>
                <w:lang w:val="bg-BG"/>
              </w:rPr>
              <w:t>категория</w:t>
            </w:r>
          </w:p>
        </w:tc>
      </w:tr>
      <w:tr w:rsidR="00530037" w:rsidRPr="001E4C88" w14:paraId="4F13FAA2" w14:textId="77777777" w:rsidTr="001315E5">
        <w:trPr>
          <w:trHeight w:val="552"/>
        </w:trPr>
        <w:tc>
          <w:tcPr>
            <w:tcW w:w="3227" w:type="dxa"/>
            <w:shd w:val="clear" w:color="auto" w:fill="C6D9F1" w:themeFill="text2" w:themeFillTint="33"/>
            <w:vAlign w:val="center"/>
          </w:tcPr>
          <w:p w14:paraId="2AB2A2D2"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 xml:space="preserve"> Застроена площ:</w:t>
            </w:r>
          </w:p>
        </w:tc>
        <w:tc>
          <w:tcPr>
            <w:tcW w:w="5670" w:type="dxa"/>
            <w:vAlign w:val="center"/>
          </w:tcPr>
          <w:p w14:paraId="221D09F7" w14:textId="77777777" w:rsidR="00530037" w:rsidRPr="001E4C88" w:rsidRDefault="00530037" w:rsidP="00530037">
            <w:pPr>
              <w:pStyle w:val="a3"/>
              <w:numPr>
                <w:ilvl w:val="0"/>
                <w:numId w:val="41"/>
              </w:numPr>
              <w:jc w:val="both"/>
              <w:rPr>
                <w:rFonts w:ascii="Times New Roman" w:hAnsi="Times New Roman" w:cs="Times New Roman"/>
                <w:b/>
                <w:color w:val="000000" w:themeColor="text1"/>
                <w:lang w:val="bg-BG"/>
              </w:rPr>
            </w:pPr>
            <w:r w:rsidRPr="001E4C88">
              <w:rPr>
                <w:rFonts w:ascii="Times New Roman" w:eastAsia="Times New Roman" w:hAnsi="Times New Roman" w:cs="Times New Roman"/>
                <w:b/>
                <w:iCs/>
                <w:color w:val="000000" w:themeColor="text1"/>
                <w:lang w:val="bg-BG"/>
              </w:rPr>
              <w:t>663</w:t>
            </w:r>
            <w:r w:rsidRPr="001E4C88">
              <w:rPr>
                <w:rFonts w:ascii="Times New Roman" w:hAnsi="Times New Roman" w:cs="Times New Roman"/>
                <w:b/>
                <w:color w:val="000000" w:themeColor="text1"/>
                <w:lang w:val="bg-BG" w:eastAsia="bg-BG" w:bidi="bg-BG"/>
              </w:rPr>
              <w:t>м</w:t>
            </w:r>
            <w:r w:rsidRPr="001E4C88">
              <w:rPr>
                <w:rFonts w:ascii="Times New Roman" w:hAnsi="Times New Roman" w:cs="Times New Roman"/>
                <w:b/>
                <w:color w:val="000000" w:themeColor="text1"/>
                <w:vertAlign w:val="superscript"/>
                <w:lang w:val="bg-BG" w:eastAsia="bg-BG" w:bidi="bg-BG"/>
              </w:rPr>
              <w:t>2</w:t>
            </w:r>
          </w:p>
        </w:tc>
      </w:tr>
      <w:tr w:rsidR="00530037" w:rsidRPr="001E4C88" w14:paraId="1506FC61" w14:textId="77777777" w:rsidTr="001315E5">
        <w:trPr>
          <w:trHeight w:val="702"/>
        </w:trPr>
        <w:tc>
          <w:tcPr>
            <w:tcW w:w="3227" w:type="dxa"/>
            <w:shd w:val="clear" w:color="auto" w:fill="C6D9F1" w:themeFill="text2" w:themeFillTint="33"/>
            <w:vAlign w:val="center"/>
          </w:tcPr>
          <w:p w14:paraId="4C82F1A4"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 (РЗП):</w:t>
            </w:r>
          </w:p>
        </w:tc>
        <w:tc>
          <w:tcPr>
            <w:tcW w:w="5670" w:type="dxa"/>
            <w:vAlign w:val="center"/>
          </w:tcPr>
          <w:p w14:paraId="567D03C8" w14:textId="77777777" w:rsidR="00530037" w:rsidRPr="001E4C88" w:rsidRDefault="00530037" w:rsidP="00530037">
            <w:pPr>
              <w:pStyle w:val="a3"/>
              <w:numPr>
                <w:ilvl w:val="0"/>
                <w:numId w:val="41"/>
              </w:numPr>
              <w:jc w:val="both"/>
              <w:rPr>
                <w:rFonts w:ascii="Times New Roman" w:hAnsi="Times New Roman" w:cs="Times New Roman"/>
                <w:lang w:val="bg-BG"/>
              </w:rPr>
            </w:pPr>
            <w:r w:rsidRPr="001E4C88">
              <w:rPr>
                <w:rFonts w:ascii="Times New Roman" w:eastAsia="Times New Roman" w:hAnsi="Times New Roman" w:cs="Times New Roman"/>
                <w:b/>
                <w:iCs/>
                <w:color w:val="000000" w:themeColor="text1"/>
                <w:lang w:val="bg-BG"/>
              </w:rPr>
              <w:t>4386 м2</w:t>
            </w:r>
            <w:r w:rsidRPr="001E4C88">
              <w:rPr>
                <w:rFonts w:ascii="Times New Roman" w:hAnsi="Times New Roman" w:cs="Times New Roman"/>
                <w:vertAlign w:val="superscript"/>
                <w:lang w:val="bg-BG" w:eastAsia="bg-BG" w:bidi="bg-BG"/>
              </w:rPr>
              <w:t>,</w:t>
            </w:r>
          </w:p>
        </w:tc>
      </w:tr>
      <w:tr w:rsidR="00530037" w:rsidRPr="001E4C88" w14:paraId="4C86F62D" w14:textId="77777777" w:rsidTr="001315E5">
        <w:trPr>
          <w:trHeight w:val="557"/>
        </w:trPr>
        <w:tc>
          <w:tcPr>
            <w:tcW w:w="3227" w:type="dxa"/>
            <w:shd w:val="clear" w:color="auto" w:fill="C6D9F1" w:themeFill="text2" w:themeFillTint="33"/>
            <w:vAlign w:val="center"/>
          </w:tcPr>
          <w:p w14:paraId="480CDE38"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5670" w:type="dxa"/>
            <w:vAlign w:val="center"/>
          </w:tcPr>
          <w:p w14:paraId="30B5E109" w14:textId="77777777" w:rsidR="00530037" w:rsidRPr="001E4C88" w:rsidRDefault="00530037" w:rsidP="00530037">
            <w:pPr>
              <w:pStyle w:val="a3"/>
              <w:numPr>
                <w:ilvl w:val="0"/>
                <w:numId w:val="41"/>
              </w:numPr>
              <w:rPr>
                <w:rFonts w:ascii="Times New Roman" w:eastAsia="Times New Roman" w:hAnsi="Times New Roman" w:cs="Times New Roman"/>
                <w:b/>
                <w:iCs/>
                <w:color w:val="000000" w:themeColor="text1"/>
                <w:lang w:val="bg-BG"/>
              </w:rPr>
            </w:pPr>
            <w:r w:rsidRPr="001E4C88">
              <w:rPr>
                <w:rFonts w:ascii="Times New Roman" w:eastAsia="Times New Roman" w:hAnsi="Times New Roman" w:cs="Times New Roman"/>
                <w:b/>
                <w:iCs/>
                <w:color w:val="000000" w:themeColor="text1"/>
                <w:lang w:val="bg-BG"/>
              </w:rPr>
              <w:t>14648 м3</w:t>
            </w:r>
          </w:p>
        </w:tc>
      </w:tr>
      <w:tr w:rsidR="00530037" w:rsidRPr="001E4C88" w14:paraId="628CCE21" w14:textId="77777777" w:rsidTr="001315E5">
        <w:trPr>
          <w:trHeight w:val="551"/>
        </w:trPr>
        <w:tc>
          <w:tcPr>
            <w:tcW w:w="3227" w:type="dxa"/>
            <w:shd w:val="clear" w:color="auto" w:fill="C6D9F1" w:themeFill="text2" w:themeFillTint="33"/>
            <w:vAlign w:val="center"/>
          </w:tcPr>
          <w:p w14:paraId="709F095E"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5670" w:type="dxa"/>
            <w:vAlign w:val="center"/>
          </w:tcPr>
          <w:p w14:paraId="20374001" w14:textId="77777777" w:rsidR="00530037" w:rsidRPr="001E4C88" w:rsidRDefault="00530037" w:rsidP="00530037">
            <w:pPr>
              <w:pStyle w:val="a3"/>
              <w:numPr>
                <w:ilvl w:val="0"/>
                <w:numId w:val="38"/>
              </w:numPr>
              <w:ind w:left="601" w:hanging="426"/>
              <w:rPr>
                <w:rFonts w:ascii="Times New Roman" w:eastAsia="Calibri" w:hAnsi="Times New Roman" w:cs="Times New Roman"/>
                <w:lang w:val="bg-BG"/>
              </w:rPr>
            </w:pPr>
            <w:r w:rsidRPr="001E4C88">
              <w:rPr>
                <w:rFonts w:ascii="Times New Roman" w:eastAsia="Calibri" w:hAnsi="Times New Roman" w:cs="Times New Roman"/>
                <w:lang w:val="bg-BG"/>
              </w:rPr>
              <w:t xml:space="preserve">бл. 8: - 19,85 м - над средно прилежащият терен; </w:t>
            </w:r>
          </w:p>
          <w:p w14:paraId="029F2CBA" w14:textId="77777777" w:rsidR="00530037" w:rsidRPr="001E4C88" w:rsidRDefault="00530037" w:rsidP="00530037">
            <w:pPr>
              <w:pStyle w:val="a3"/>
              <w:numPr>
                <w:ilvl w:val="0"/>
                <w:numId w:val="38"/>
              </w:numPr>
              <w:ind w:left="601" w:hanging="426"/>
              <w:rPr>
                <w:rFonts w:ascii="Times New Roman" w:eastAsia="Calibri" w:hAnsi="Times New Roman" w:cs="Times New Roman"/>
                <w:lang w:val="bg-BG"/>
              </w:rPr>
            </w:pPr>
            <w:r w:rsidRPr="001E4C88">
              <w:rPr>
                <w:rFonts w:ascii="Times New Roman" w:eastAsia="Calibri" w:hAnsi="Times New Roman" w:cs="Times New Roman"/>
                <w:lang w:val="bg-BG"/>
              </w:rPr>
              <w:t>бл. 9 - 19,50 м - над средно прилежащият терен</w:t>
            </w:r>
          </w:p>
          <w:p w14:paraId="2F837E30" w14:textId="77777777" w:rsidR="00530037" w:rsidRPr="001E4C88" w:rsidRDefault="00530037" w:rsidP="001315E5">
            <w:pPr>
              <w:ind w:left="175"/>
              <w:rPr>
                <w:rFonts w:ascii="Times New Roman" w:hAnsi="Times New Roman" w:cs="Times New Roman"/>
                <w:lang w:val="bg-BG"/>
              </w:rPr>
            </w:pPr>
          </w:p>
        </w:tc>
      </w:tr>
      <w:tr w:rsidR="00530037" w:rsidRPr="001E4C88" w14:paraId="24BADDF9" w14:textId="77777777" w:rsidTr="001315E5">
        <w:tc>
          <w:tcPr>
            <w:tcW w:w="3227" w:type="dxa"/>
            <w:shd w:val="clear" w:color="auto" w:fill="C6D9F1" w:themeFill="text2" w:themeFillTint="33"/>
            <w:vAlign w:val="center"/>
          </w:tcPr>
          <w:p w14:paraId="4ECCBEE6"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p w14:paraId="1FC46183" w14:textId="77777777" w:rsidR="00530037" w:rsidRPr="001E4C88" w:rsidRDefault="00530037" w:rsidP="001315E5">
            <w:pPr>
              <w:rPr>
                <w:rFonts w:ascii="Times New Roman" w:hAnsi="Times New Roman" w:cs="Times New Roman"/>
                <w:b/>
                <w:lang w:val="bg-BG"/>
              </w:rPr>
            </w:pPr>
          </w:p>
        </w:tc>
        <w:tc>
          <w:tcPr>
            <w:tcW w:w="5670" w:type="dxa"/>
            <w:vAlign w:val="center"/>
          </w:tcPr>
          <w:p w14:paraId="4BDD9DE7" w14:textId="77777777" w:rsidR="00530037" w:rsidRPr="001E4C88" w:rsidRDefault="00530037" w:rsidP="00530037">
            <w:pPr>
              <w:pStyle w:val="a3"/>
              <w:numPr>
                <w:ilvl w:val="0"/>
                <w:numId w:val="38"/>
              </w:numPr>
              <w:ind w:left="601" w:hanging="426"/>
              <w:rPr>
                <w:rFonts w:ascii="Times New Roman" w:hAnsi="Times New Roman" w:cs="Times New Roman"/>
                <w:b/>
                <w:lang w:val="bg-BG"/>
              </w:rPr>
            </w:pPr>
            <w:r w:rsidRPr="001E4C88">
              <w:rPr>
                <w:rFonts w:ascii="Times New Roman" w:hAnsi="Times New Roman" w:cs="Times New Roman"/>
                <w:lang w:val="bg-BG" w:eastAsia="bg-BG" w:bidi="bg-BG"/>
              </w:rPr>
              <w:t xml:space="preserve">бл. 8, вх. А - </w:t>
            </w:r>
            <w:r w:rsidRPr="001E4C88">
              <w:rPr>
                <w:rFonts w:ascii="Times New Roman" w:eastAsia="Calibri" w:hAnsi="Times New Roman" w:cs="Times New Roman"/>
                <w:lang w:val="bg-BG"/>
              </w:rPr>
              <w:t xml:space="preserve">6 етажа и 1 </w:t>
            </w:r>
            <w:proofErr w:type="spellStart"/>
            <w:r w:rsidRPr="001E4C88">
              <w:rPr>
                <w:rFonts w:ascii="Times New Roman" w:eastAsia="Calibri" w:hAnsi="Times New Roman" w:cs="Times New Roman"/>
                <w:lang w:val="bg-BG"/>
              </w:rPr>
              <w:t>полуподземен</w:t>
            </w:r>
            <w:proofErr w:type="spellEnd"/>
            <w:r w:rsidRPr="001E4C88">
              <w:rPr>
                <w:rFonts w:ascii="Times New Roman" w:eastAsia="Calibri" w:hAnsi="Times New Roman" w:cs="Times New Roman"/>
                <w:lang w:val="bg-BG"/>
              </w:rPr>
              <w:t xml:space="preserve"> етаж</w:t>
            </w:r>
          </w:p>
          <w:p w14:paraId="0FFF936B" w14:textId="77777777" w:rsidR="00530037" w:rsidRPr="001E4C88" w:rsidRDefault="00530037" w:rsidP="00530037">
            <w:pPr>
              <w:pStyle w:val="a3"/>
              <w:numPr>
                <w:ilvl w:val="0"/>
                <w:numId w:val="38"/>
              </w:numPr>
              <w:ind w:left="601" w:hanging="426"/>
              <w:rPr>
                <w:rFonts w:ascii="Times New Roman" w:hAnsi="Times New Roman" w:cs="Times New Roman"/>
                <w:b/>
                <w:lang w:val="bg-BG"/>
              </w:rPr>
            </w:pPr>
            <w:r w:rsidRPr="001E4C88">
              <w:rPr>
                <w:rFonts w:ascii="Times New Roman" w:hAnsi="Times New Roman" w:cs="Times New Roman"/>
                <w:lang w:val="bg-BG" w:eastAsia="bg-BG" w:bidi="bg-BG"/>
              </w:rPr>
              <w:t xml:space="preserve">бл. 8, вх. Б - </w:t>
            </w:r>
            <w:r w:rsidRPr="001E4C88">
              <w:rPr>
                <w:rFonts w:ascii="Times New Roman" w:eastAsia="Calibri" w:hAnsi="Times New Roman" w:cs="Times New Roman"/>
                <w:lang w:val="bg-BG"/>
              </w:rPr>
              <w:t xml:space="preserve">6 етажа и 1 </w:t>
            </w:r>
            <w:proofErr w:type="spellStart"/>
            <w:r w:rsidRPr="001E4C88">
              <w:rPr>
                <w:rFonts w:ascii="Times New Roman" w:eastAsia="Calibri" w:hAnsi="Times New Roman" w:cs="Times New Roman"/>
                <w:lang w:val="bg-BG"/>
              </w:rPr>
              <w:t>полуподземен</w:t>
            </w:r>
            <w:proofErr w:type="spellEnd"/>
            <w:r w:rsidRPr="001E4C88">
              <w:rPr>
                <w:rFonts w:ascii="Times New Roman" w:eastAsia="Calibri" w:hAnsi="Times New Roman" w:cs="Times New Roman"/>
                <w:lang w:val="bg-BG"/>
              </w:rPr>
              <w:t xml:space="preserve"> етаж</w:t>
            </w:r>
          </w:p>
          <w:p w14:paraId="5AC723F2" w14:textId="77777777" w:rsidR="00530037" w:rsidRPr="001E4C88" w:rsidRDefault="00530037" w:rsidP="00530037">
            <w:pPr>
              <w:pStyle w:val="a3"/>
              <w:numPr>
                <w:ilvl w:val="0"/>
                <w:numId w:val="38"/>
              </w:numPr>
              <w:ind w:left="601" w:hanging="426"/>
              <w:rPr>
                <w:rFonts w:ascii="Times New Roman" w:hAnsi="Times New Roman" w:cs="Times New Roman"/>
                <w:b/>
                <w:lang w:val="bg-BG"/>
              </w:rPr>
            </w:pPr>
            <w:r w:rsidRPr="001E4C88">
              <w:rPr>
                <w:rFonts w:ascii="Times New Roman" w:hAnsi="Times New Roman" w:cs="Times New Roman"/>
                <w:lang w:val="bg-BG" w:eastAsia="bg-BG" w:bidi="bg-BG"/>
              </w:rPr>
              <w:t xml:space="preserve">бл. 9 - </w:t>
            </w:r>
            <w:r w:rsidRPr="001E4C88">
              <w:rPr>
                <w:rFonts w:ascii="Times New Roman" w:eastAsia="Calibri" w:hAnsi="Times New Roman" w:cs="Times New Roman"/>
                <w:lang w:val="bg-BG"/>
              </w:rPr>
              <w:t xml:space="preserve">6 етажа и 1 </w:t>
            </w:r>
            <w:proofErr w:type="spellStart"/>
            <w:r w:rsidRPr="001E4C88">
              <w:rPr>
                <w:rFonts w:ascii="Times New Roman" w:eastAsia="Calibri" w:hAnsi="Times New Roman" w:cs="Times New Roman"/>
                <w:lang w:val="bg-BG"/>
              </w:rPr>
              <w:t>полуподземен</w:t>
            </w:r>
            <w:proofErr w:type="spellEnd"/>
            <w:r w:rsidRPr="001E4C88">
              <w:rPr>
                <w:rFonts w:ascii="Times New Roman" w:eastAsia="Calibri" w:hAnsi="Times New Roman" w:cs="Times New Roman"/>
                <w:lang w:val="bg-BG"/>
              </w:rPr>
              <w:t xml:space="preserve"> етаж</w:t>
            </w:r>
          </w:p>
        </w:tc>
      </w:tr>
      <w:tr w:rsidR="00530037" w:rsidRPr="001E4C88" w14:paraId="00C7B450" w14:textId="77777777" w:rsidTr="001315E5">
        <w:tc>
          <w:tcPr>
            <w:tcW w:w="3227" w:type="dxa"/>
            <w:shd w:val="clear" w:color="auto" w:fill="C6D9F1" w:themeFill="text2" w:themeFillTint="33"/>
            <w:vAlign w:val="center"/>
          </w:tcPr>
          <w:p w14:paraId="2FE251E1"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Година на въвеждане в експлоатация:</w:t>
            </w:r>
          </w:p>
        </w:tc>
        <w:tc>
          <w:tcPr>
            <w:tcW w:w="5670" w:type="dxa"/>
            <w:vAlign w:val="center"/>
          </w:tcPr>
          <w:p w14:paraId="186BF5F7" w14:textId="77777777" w:rsidR="00530037" w:rsidRPr="001E4C88" w:rsidRDefault="00530037" w:rsidP="00530037">
            <w:pPr>
              <w:widowControl w:val="0"/>
              <w:numPr>
                <w:ilvl w:val="0"/>
                <w:numId w:val="38"/>
              </w:numPr>
              <w:tabs>
                <w:tab w:val="left" w:pos="1418"/>
              </w:tabs>
              <w:ind w:left="600" w:hanging="425"/>
              <w:jc w:val="both"/>
              <w:rPr>
                <w:rFonts w:ascii="Times New Roman" w:hAnsi="Times New Roman" w:cs="Times New Roman"/>
                <w:color w:val="000000" w:themeColor="text1"/>
                <w:lang w:val="bg-BG"/>
              </w:rPr>
            </w:pPr>
            <w:r w:rsidRPr="001E4C88">
              <w:rPr>
                <w:rFonts w:ascii="Times New Roman" w:hAnsi="Times New Roman" w:cs="Times New Roman"/>
                <w:color w:val="000000" w:themeColor="text1"/>
                <w:lang w:val="bg-BG"/>
              </w:rPr>
              <w:t>1983г.</w:t>
            </w:r>
          </w:p>
        </w:tc>
      </w:tr>
    </w:tbl>
    <w:p w14:paraId="085D21A8" w14:textId="77777777" w:rsidR="00530037" w:rsidRPr="001E4C88" w:rsidRDefault="00530037" w:rsidP="00530037">
      <w:pPr>
        <w:rPr>
          <w:rFonts w:ascii="Times New Roman" w:hAnsi="Times New Roman" w:cs="Times New Roman"/>
          <w:b/>
          <w:lang w:val="bg-BG"/>
        </w:rPr>
      </w:pPr>
    </w:p>
    <w:p w14:paraId="77E0CD2C"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ab/>
        <w:t>За сградата има изработени:</w:t>
      </w:r>
    </w:p>
    <w:p w14:paraId="062BFD99"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обследване на строежа (представен в Приложение);</w:t>
      </w:r>
    </w:p>
    <w:p w14:paraId="60AC81F7"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 за всяко едно от трите тела (блокове) (представени в Приложение);</w:t>
      </w:r>
    </w:p>
    <w:p w14:paraId="5502C116"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65B65975" w14:textId="77777777" w:rsidR="00530037"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сградата (представен в Приложение).</w:t>
      </w:r>
    </w:p>
    <w:p w14:paraId="1F92CFFF" w14:textId="77777777" w:rsidR="00530037" w:rsidRPr="001E4C88" w:rsidRDefault="00530037" w:rsidP="00530037">
      <w:pPr>
        <w:widowControl w:val="0"/>
        <w:ind w:left="360"/>
        <w:jc w:val="both"/>
        <w:rPr>
          <w:rFonts w:ascii="Times New Roman" w:hAnsi="Times New Roman" w:cs="Times New Roman"/>
          <w:lang w:val="bg-BG"/>
        </w:rPr>
      </w:pPr>
    </w:p>
    <w:p w14:paraId="5E423217" w14:textId="77777777" w:rsidR="00530037" w:rsidRPr="001E4C88" w:rsidRDefault="00530037" w:rsidP="00530037">
      <w:pPr>
        <w:pStyle w:val="a3"/>
        <w:numPr>
          <w:ilvl w:val="0"/>
          <w:numId w:val="37"/>
        </w:numPr>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48FDA641"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C888EFF"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0DE2A308"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4A952DF1"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58104DB1"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048162A9"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27" w:type="dxa"/>
            <w:tcBorders>
              <w:top w:val="single" w:sz="4" w:space="0" w:color="auto"/>
              <w:left w:val="nil"/>
              <w:bottom w:val="single" w:sz="4" w:space="0" w:color="auto"/>
              <w:right w:val="single" w:sz="4" w:space="0" w:color="auto"/>
            </w:tcBorders>
            <w:shd w:val="clear" w:color="000000" w:fill="8DB4E2"/>
            <w:vAlign w:val="bottom"/>
            <w:hideMark/>
          </w:tcPr>
          <w:p w14:paraId="72B29B53"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2BCAABA2" w14:textId="77777777" w:rsidTr="001315E5">
        <w:trPr>
          <w:trHeight w:val="8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45DFE30E"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91668F4"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2BC51C74"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43E15061"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35D56298"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27" w:type="dxa"/>
            <w:tcBorders>
              <w:top w:val="nil"/>
              <w:left w:val="nil"/>
              <w:bottom w:val="single" w:sz="4" w:space="0" w:color="auto"/>
              <w:right w:val="single" w:sz="4" w:space="0" w:color="auto"/>
            </w:tcBorders>
            <w:shd w:val="clear" w:color="000000" w:fill="EBF1DE"/>
            <w:noWrap/>
            <w:vAlign w:val="bottom"/>
            <w:hideMark/>
          </w:tcPr>
          <w:p w14:paraId="56343463"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17A3ACDB"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19272E63"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ОП-7</w:t>
            </w:r>
          </w:p>
        </w:tc>
        <w:tc>
          <w:tcPr>
            <w:tcW w:w="1260" w:type="dxa"/>
            <w:tcBorders>
              <w:top w:val="nil"/>
              <w:left w:val="nil"/>
              <w:bottom w:val="single" w:sz="4" w:space="0" w:color="auto"/>
              <w:right w:val="single" w:sz="4" w:space="0" w:color="auto"/>
            </w:tcBorders>
            <w:shd w:val="clear" w:color="auto" w:fill="auto"/>
            <w:noWrap/>
            <w:vAlign w:val="bottom"/>
            <w:hideMark/>
          </w:tcPr>
          <w:p w14:paraId="0F2B38DA"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4386</w:t>
            </w:r>
          </w:p>
        </w:tc>
        <w:tc>
          <w:tcPr>
            <w:tcW w:w="1892" w:type="dxa"/>
            <w:tcBorders>
              <w:top w:val="nil"/>
              <w:left w:val="nil"/>
              <w:bottom w:val="single" w:sz="4" w:space="0" w:color="auto"/>
              <w:right w:val="single" w:sz="4" w:space="0" w:color="auto"/>
            </w:tcBorders>
            <w:shd w:val="clear" w:color="auto" w:fill="auto"/>
            <w:noWrap/>
            <w:vAlign w:val="bottom"/>
            <w:hideMark/>
          </w:tcPr>
          <w:p w14:paraId="0830AF1B"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5482.50</w:t>
            </w:r>
          </w:p>
        </w:tc>
        <w:tc>
          <w:tcPr>
            <w:tcW w:w="1503" w:type="dxa"/>
            <w:tcBorders>
              <w:top w:val="nil"/>
              <w:left w:val="nil"/>
              <w:bottom w:val="single" w:sz="4" w:space="0" w:color="auto"/>
              <w:right w:val="single" w:sz="4" w:space="0" w:color="auto"/>
            </w:tcBorders>
            <w:shd w:val="clear" w:color="auto" w:fill="auto"/>
            <w:noWrap/>
            <w:vAlign w:val="bottom"/>
            <w:hideMark/>
          </w:tcPr>
          <w:p w14:paraId="4EBA6338"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10965.00</w:t>
            </w:r>
          </w:p>
        </w:tc>
        <w:tc>
          <w:tcPr>
            <w:tcW w:w="1895" w:type="dxa"/>
            <w:tcBorders>
              <w:top w:val="nil"/>
              <w:left w:val="nil"/>
              <w:bottom w:val="single" w:sz="4" w:space="0" w:color="auto"/>
              <w:right w:val="single" w:sz="4" w:space="0" w:color="auto"/>
            </w:tcBorders>
            <w:shd w:val="clear" w:color="auto" w:fill="auto"/>
            <w:noWrap/>
            <w:vAlign w:val="bottom"/>
            <w:hideMark/>
          </w:tcPr>
          <w:p w14:paraId="5F7D2EF6"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5482.50</w:t>
            </w:r>
          </w:p>
        </w:tc>
        <w:tc>
          <w:tcPr>
            <w:tcW w:w="1827" w:type="dxa"/>
            <w:tcBorders>
              <w:top w:val="nil"/>
              <w:left w:val="nil"/>
              <w:bottom w:val="single" w:sz="4" w:space="0" w:color="auto"/>
              <w:right w:val="single" w:sz="4" w:space="0" w:color="auto"/>
            </w:tcBorders>
            <w:shd w:val="clear" w:color="000000" w:fill="EBF1DE"/>
            <w:noWrap/>
            <w:vAlign w:val="bottom"/>
            <w:hideMark/>
          </w:tcPr>
          <w:p w14:paraId="607F887A"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21930.00</w:t>
            </w:r>
          </w:p>
        </w:tc>
      </w:tr>
    </w:tbl>
    <w:p w14:paraId="7D2AFCAF"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br w:type="page"/>
      </w:r>
    </w:p>
    <w:p w14:paraId="531F0448" w14:textId="4586F2B2" w:rsidR="00530037" w:rsidRPr="007A0D5F" w:rsidRDefault="00530037" w:rsidP="00530037">
      <w:pPr>
        <w:pStyle w:val="2"/>
        <w:rPr>
          <w:rFonts w:ascii="Times New Roman" w:hAnsi="Times New Roman" w:cs="Times New Roman"/>
          <w:sz w:val="24"/>
          <w:szCs w:val="24"/>
        </w:rPr>
      </w:pPr>
      <w:bookmarkStart w:id="14" w:name="_Toc329956792"/>
      <w:r w:rsidRPr="001E4C88">
        <w:rPr>
          <w:rFonts w:ascii="Times New Roman" w:hAnsi="Times New Roman" w:cs="Times New Roman"/>
          <w:sz w:val="24"/>
          <w:szCs w:val="24"/>
          <w:lang w:val="bg-BG"/>
        </w:rPr>
        <w:lastRenderedPageBreak/>
        <w:t>Обособена позиция № 8: „гр. Гоце Делчев, ул. “Шипка” №7, ул. “Пенчо Славейков” № 16 и ул. “Пенчо Славейков” № 18”</w:t>
      </w:r>
      <w:bookmarkEnd w:id="14"/>
    </w:p>
    <w:p w14:paraId="67F41D17" w14:textId="77777777" w:rsidR="00530037" w:rsidRPr="001E4C88" w:rsidRDefault="00530037" w:rsidP="00530037">
      <w:pPr>
        <w:autoSpaceDE w:val="0"/>
        <w:autoSpaceDN w:val="0"/>
        <w:adjustRightInd w:val="0"/>
        <w:spacing w:line="276" w:lineRule="auto"/>
        <w:ind w:firstLine="720"/>
        <w:jc w:val="both"/>
        <w:rPr>
          <w:rFonts w:ascii="Times New Roman" w:hAnsi="Times New Roman" w:cs="Times New Roman"/>
          <w:lang w:val="bg-BG"/>
        </w:rPr>
      </w:pPr>
    </w:p>
    <w:p w14:paraId="1B0CDA84" w14:textId="77777777" w:rsidR="00530037" w:rsidRPr="001E4C88" w:rsidRDefault="00530037" w:rsidP="00530037">
      <w:pPr>
        <w:autoSpaceDE w:val="0"/>
        <w:autoSpaceDN w:val="0"/>
        <w:adjustRightInd w:val="0"/>
        <w:spacing w:line="276" w:lineRule="auto"/>
        <w:ind w:firstLine="720"/>
        <w:jc w:val="both"/>
        <w:rPr>
          <w:rFonts w:ascii="Times New Roman" w:hAnsi="Times New Roman" w:cs="Times New Roman"/>
          <w:lang w:val="bg-BG"/>
        </w:rPr>
      </w:pPr>
      <w:r w:rsidRPr="001E4C88">
        <w:rPr>
          <w:rFonts w:ascii="Times New Roman" w:hAnsi="Times New Roman" w:cs="Times New Roman"/>
          <w:lang w:val="bg-BG"/>
        </w:rPr>
        <w:t xml:space="preserve">Обектът, </w:t>
      </w:r>
      <w:proofErr w:type="spellStart"/>
      <w:r w:rsidRPr="001E4C88">
        <w:rPr>
          <w:rFonts w:ascii="Times New Roman" w:hAnsi="Times New Roman" w:cs="Times New Roman"/>
          <w:lang w:val="bg-BG"/>
        </w:rPr>
        <w:t>включенв</w:t>
      </w:r>
      <w:proofErr w:type="spellEnd"/>
      <w:r w:rsidRPr="001E4C88">
        <w:rPr>
          <w:rFonts w:ascii="Times New Roman" w:hAnsi="Times New Roman" w:cs="Times New Roman"/>
          <w:lang w:val="bg-BG"/>
        </w:rPr>
        <w:t xml:space="preserve"> Обособена позиция № 8,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се състои от две тела, с административни адреси на </w:t>
      </w:r>
      <w:r w:rsidRPr="001E4C88">
        <w:rPr>
          <w:rFonts w:ascii="Times New Roman" w:hAnsi="Times New Roman" w:cs="Times New Roman"/>
          <w:b/>
          <w:lang w:val="bg-BG"/>
        </w:rPr>
        <w:t>ул. “Шипка” №7 и ул. “Пенчо Славейков” № 16</w:t>
      </w:r>
      <w:r w:rsidRPr="001E4C88">
        <w:rPr>
          <w:rFonts w:ascii="Times New Roman" w:hAnsi="Times New Roman" w:cs="Times New Roman"/>
          <w:lang w:val="bg-BG"/>
        </w:rPr>
        <w:t>.</w:t>
      </w:r>
    </w:p>
    <w:p w14:paraId="5727C7A7" w14:textId="77777777" w:rsidR="00530037" w:rsidRPr="001E4C88" w:rsidRDefault="00530037" w:rsidP="00530037">
      <w:pPr>
        <w:autoSpaceDE w:val="0"/>
        <w:autoSpaceDN w:val="0"/>
        <w:adjustRightInd w:val="0"/>
        <w:spacing w:line="276" w:lineRule="auto"/>
        <w:ind w:firstLine="709"/>
        <w:jc w:val="both"/>
        <w:rPr>
          <w:rFonts w:ascii="Times New Roman" w:hAnsi="Times New Roman" w:cs="Times New Roman"/>
          <w:lang w:val="bg-BG"/>
        </w:rPr>
      </w:pPr>
      <w:r w:rsidRPr="001E4C88">
        <w:rPr>
          <w:rFonts w:ascii="Times New Roman" w:hAnsi="Times New Roman" w:cs="Times New Roman"/>
          <w:lang w:val="bg-BG"/>
        </w:rPr>
        <w:t>Основните характеристики на сградата, съгласно Техническия паспорт, са обобщени в таблицата по-долу:</w:t>
      </w:r>
    </w:p>
    <w:tbl>
      <w:tblPr>
        <w:tblStyle w:val="a9"/>
        <w:tblW w:w="833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776"/>
        <w:gridCol w:w="2777"/>
        <w:gridCol w:w="2777"/>
      </w:tblGrid>
      <w:tr w:rsidR="00530037" w:rsidRPr="001E4C88" w14:paraId="03269AA8" w14:textId="77777777" w:rsidTr="001315E5">
        <w:trPr>
          <w:trHeight w:val="503"/>
        </w:trPr>
        <w:tc>
          <w:tcPr>
            <w:tcW w:w="2776" w:type="dxa"/>
            <w:shd w:val="clear" w:color="auto" w:fill="B8CCE4" w:themeFill="accent1" w:themeFillTint="66"/>
            <w:vAlign w:val="center"/>
          </w:tcPr>
          <w:p w14:paraId="2C23395F" w14:textId="77777777" w:rsidR="00530037" w:rsidRPr="001E4C88" w:rsidRDefault="00530037" w:rsidP="001315E5">
            <w:pPr>
              <w:jc w:val="center"/>
              <w:rPr>
                <w:rFonts w:ascii="Times New Roman" w:hAnsi="Times New Roman" w:cs="Times New Roman"/>
                <w:b/>
                <w:lang w:val="bg-BG"/>
              </w:rPr>
            </w:pPr>
          </w:p>
        </w:tc>
        <w:tc>
          <w:tcPr>
            <w:tcW w:w="2777" w:type="dxa"/>
            <w:shd w:val="clear" w:color="auto" w:fill="C6D9F1" w:themeFill="text2" w:themeFillTint="33"/>
            <w:vAlign w:val="center"/>
          </w:tcPr>
          <w:p w14:paraId="5E5CB3F9" w14:textId="77777777" w:rsidR="00530037" w:rsidRPr="001E4C88" w:rsidRDefault="00530037" w:rsidP="001315E5">
            <w:pPr>
              <w:ind w:left="175"/>
              <w:jc w:val="center"/>
              <w:rPr>
                <w:rFonts w:ascii="Times New Roman" w:hAnsi="Times New Roman" w:cs="Times New Roman"/>
                <w:b/>
                <w:lang w:val="bg-BG"/>
              </w:rPr>
            </w:pPr>
            <w:r w:rsidRPr="001E4C88">
              <w:rPr>
                <w:rFonts w:ascii="Times New Roman" w:hAnsi="Times New Roman" w:cs="Times New Roman"/>
                <w:b/>
                <w:lang w:val="bg-BG"/>
              </w:rPr>
              <w:t>Ул. “Шипка” № 7</w:t>
            </w:r>
          </w:p>
        </w:tc>
        <w:tc>
          <w:tcPr>
            <w:tcW w:w="2777" w:type="dxa"/>
            <w:shd w:val="clear" w:color="auto" w:fill="C6D9F1" w:themeFill="text2" w:themeFillTint="33"/>
            <w:vAlign w:val="center"/>
          </w:tcPr>
          <w:p w14:paraId="257135B8" w14:textId="77777777" w:rsidR="00530037" w:rsidRPr="001E4C88" w:rsidRDefault="00530037" w:rsidP="001315E5">
            <w:pPr>
              <w:ind w:left="175"/>
              <w:jc w:val="center"/>
              <w:rPr>
                <w:rFonts w:ascii="Times New Roman" w:hAnsi="Times New Roman" w:cs="Times New Roman"/>
                <w:b/>
                <w:lang w:val="bg-BG"/>
              </w:rPr>
            </w:pPr>
            <w:r w:rsidRPr="001E4C88">
              <w:rPr>
                <w:rFonts w:ascii="Times New Roman" w:hAnsi="Times New Roman" w:cs="Times New Roman"/>
                <w:b/>
                <w:lang w:val="bg-BG"/>
              </w:rPr>
              <w:t>Ул. „Пенчо Славейков“ № 16</w:t>
            </w:r>
          </w:p>
        </w:tc>
      </w:tr>
      <w:tr w:rsidR="00530037" w:rsidRPr="001E4C88" w14:paraId="28064C38" w14:textId="77777777" w:rsidTr="001315E5">
        <w:trPr>
          <w:trHeight w:val="503"/>
        </w:trPr>
        <w:tc>
          <w:tcPr>
            <w:tcW w:w="2776" w:type="dxa"/>
            <w:shd w:val="clear" w:color="auto" w:fill="B8CCE4" w:themeFill="accent1" w:themeFillTint="66"/>
            <w:vAlign w:val="center"/>
          </w:tcPr>
          <w:p w14:paraId="7B07C517"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2777" w:type="dxa"/>
            <w:vAlign w:val="center"/>
          </w:tcPr>
          <w:p w14:paraId="74210E0C" w14:textId="77777777" w:rsidR="00530037" w:rsidRPr="001E4C88" w:rsidRDefault="00530037" w:rsidP="001315E5">
            <w:pPr>
              <w:widowControl w:val="0"/>
              <w:tabs>
                <w:tab w:val="left" w:pos="1418"/>
              </w:tabs>
              <w:ind w:left="360"/>
              <w:jc w:val="center"/>
              <w:rPr>
                <w:rFonts w:ascii="Times New Roman" w:hAnsi="Times New Roman" w:cs="Times New Roman"/>
                <w:lang w:val="bg-BG"/>
              </w:rPr>
            </w:pPr>
            <w:proofErr w:type="spellStart"/>
            <w:r w:rsidRPr="001E4C88">
              <w:rPr>
                <w:rFonts w:ascii="Times New Roman" w:hAnsi="Times New Roman" w:cs="Times New Roman"/>
                <w:lang w:val="bg-BG"/>
              </w:rPr>
              <w:t>IIIта</w:t>
            </w:r>
            <w:proofErr w:type="spellEnd"/>
          </w:p>
        </w:tc>
        <w:tc>
          <w:tcPr>
            <w:tcW w:w="2777" w:type="dxa"/>
            <w:vAlign w:val="center"/>
          </w:tcPr>
          <w:p w14:paraId="3324DB85" w14:textId="77777777" w:rsidR="00530037" w:rsidRPr="001E4C88" w:rsidRDefault="00530037" w:rsidP="001315E5">
            <w:pPr>
              <w:widowControl w:val="0"/>
              <w:tabs>
                <w:tab w:val="left" w:pos="1418"/>
              </w:tabs>
              <w:ind w:left="360"/>
              <w:jc w:val="center"/>
              <w:rPr>
                <w:rFonts w:ascii="Times New Roman" w:hAnsi="Times New Roman" w:cs="Times New Roman"/>
                <w:lang w:val="bg-BG"/>
              </w:rPr>
            </w:pPr>
            <w:proofErr w:type="spellStart"/>
            <w:r w:rsidRPr="001E4C88">
              <w:rPr>
                <w:rFonts w:ascii="Times New Roman" w:hAnsi="Times New Roman" w:cs="Times New Roman"/>
                <w:lang w:val="bg-BG"/>
              </w:rPr>
              <w:t>IIIта</w:t>
            </w:r>
            <w:proofErr w:type="spellEnd"/>
          </w:p>
        </w:tc>
      </w:tr>
      <w:tr w:rsidR="00530037" w:rsidRPr="001E4C88" w14:paraId="4BD7BA7B" w14:textId="77777777" w:rsidTr="001315E5">
        <w:trPr>
          <w:trHeight w:val="552"/>
        </w:trPr>
        <w:tc>
          <w:tcPr>
            <w:tcW w:w="2776" w:type="dxa"/>
            <w:shd w:val="clear" w:color="auto" w:fill="B8CCE4" w:themeFill="accent1" w:themeFillTint="66"/>
            <w:vAlign w:val="center"/>
          </w:tcPr>
          <w:p w14:paraId="14A6BE16"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Застроена площ:</w:t>
            </w:r>
          </w:p>
        </w:tc>
        <w:tc>
          <w:tcPr>
            <w:tcW w:w="2777" w:type="dxa"/>
            <w:vAlign w:val="center"/>
          </w:tcPr>
          <w:p w14:paraId="5BD71F3E"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262,0 м2</w:t>
            </w:r>
          </w:p>
        </w:tc>
        <w:tc>
          <w:tcPr>
            <w:tcW w:w="2777" w:type="dxa"/>
            <w:vAlign w:val="center"/>
          </w:tcPr>
          <w:p w14:paraId="66D671C7"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280,80 м2</w:t>
            </w:r>
          </w:p>
        </w:tc>
      </w:tr>
      <w:tr w:rsidR="00530037" w:rsidRPr="001E4C88" w14:paraId="337E4619" w14:textId="77777777" w:rsidTr="001315E5">
        <w:trPr>
          <w:trHeight w:val="702"/>
        </w:trPr>
        <w:tc>
          <w:tcPr>
            <w:tcW w:w="2776" w:type="dxa"/>
            <w:shd w:val="clear" w:color="auto" w:fill="B8CCE4" w:themeFill="accent1" w:themeFillTint="66"/>
            <w:vAlign w:val="center"/>
          </w:tcPr>
          <w:p w14:paraId="2E19DCB2"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 (РЗП):</w:t>
            </w:r>
          </w:p>
        </w:tc>
        <w:tc>
          <w:tcPr>
            <w:tcW w:w="2777" w:type="dxa"/>
            <w:vAlign w:val="center"/>
          </w:tcPr>
          <w:p w14:paraId="3134749A"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1 940,0 м2</w:t>
            </w:r>
          </w:p>
        </w:tc>
        <w:tc>
          <w:tcPr>
            <w:tcW w:w="2777" w:type="dxa"/>
            <w:vAlign w:val="center"/>
          </w:tcPr>
          <w:p w14:paraId="446A0CEA"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1 778,80 м2</w:t>
            </w:r>
          </w:p>
        </w:tc>
      </w:tr>
      <w:tr w:rsidR="00530037" w:rsidRPr="001E4C88" w14:paraId="56450B2B" w14:textId="77777777" w:rsidTr="001315E5">
        <w:trPr>
          <w:trHeight w:val="557"/>
        </w:trPr>
        <w:tc>
          <w:tcPr>
            <w:tcW w:w="2776" w:type="dxa"/>
            <w:shd w:val="clear" w:color="auto" w:fill="B8CCE4" w:themeFill="accent1" w:themeFillTint="66"/>
            <w:vAlign w:val="center"/>
          </w:tcPr>
          <w:p w14:paraId="0E5405CD"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2777" w:type="dxa"/>
            <w:vAlign w:val="center"/>
          </w:tcPr>
          <w:p w14:paraId="486F3F59"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1 940,0 м2</w:t>
            </w:r>
          </w:p>
        </w:tc>
        <w:tc>
          <w:tcPr>
            <w:tcW w:w="2777" w:type="dxa"/>
            <w:vAlign w:val="center"/>
          </w:tcPr>
          <w:p w14:paraId="6EDE03CF"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5 335,0 м3</w:t>
            </w:r>
          </w:p>
        </w:tc>
      </w:tr>
      <w:tr w:rsidR="00530037" w:rsidRPr="001E4C88" w14:paraId="5458C11F" w14:textId="77777777" w:rsidTr="001315E5">
        <w:trPr>
          <w:trHeight w:val="551"/>
        </w:trPr>
        <w:tc>
          <w:tcPr>
            <w:tcW w:w="2776" w:type="dxa"/>
            <w:shd w:val="clear" w:color="auto" w:fill="B8CCE4" w:themeFill="accent1" w:themeFillTint="66"/>
            <w:vAlign w:val="center"/>
          </w:tcPr>
          <w:p w14:paraId="31CA4AE9"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2777" w:type="dxa"/>
            <w:vAlign w:val="center"/>
          </w:tcPr>
          <w:p w14:paraId="38A8A1C4"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18,61 м</w:t>
            </w:r>
          </w:p>
        </w:tc>
        <w:tc>
          <w:tcPr>
            <w:tcW w:w="2777" w:type="dxa"/>
            <w:vAlign w:val="center"/>
          </w:tcPr>
          <w:p w14:paraId="38529CDE"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15,60 м</w:t>
            </w:r>
          </w:p>
        </w:tc>
      </w:tr>
      <w:tr w:rsidR="00530037" w:rsidRPr="001E4C88" w14:paraId="3FE0C0A0" w14:textId="77777777" w:rsidTr="001315E5">
        <w:tc>
          <w:tcPr>
            <w:tcW w:w="2776" w:type="dxa"/>
            <w:shd w:val="clear" w:color="auto" w:fill="B8CCE4" w:themeFill="accent1" w:themeFillTint="66"/>
            <w:vAlign w:val="center"/>
          </w:tcPr>
          <w:p w14:paraId="6BF59F3F"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tc>
        <w:tc>
          <w:tcPr>
            <w:tcW w:w="2777" w:type="dxa"/>
            <w:vAlign w:val="center"/>
          </w:tcPr>
          <w:p w14:paraId="48EB1DAF"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7 (седем)</w:t>
            </w:r>
          </w:p>
        </w:tc>
        <w:tc>
          <w:tcPr>
            <w:tcW w:w="2777" w:type="dxa"/>
            <w:vAlign w:val="center"/>
          </w:tcPr>
          <w:p w14:paraId="7EDEAEB1"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6 (шест)</w:t>
            </w:r>
          </w:p>
        </w:tc>
      </w:tr>
      <w:tr w:rsidR="00530037" w:rsidRPr="001E4C88" w14:paraId="0E6D00B8" w14:textId="77777777" w:rsidTr="001315E5">
        <w:tc>
          <w:tcPr>
            <w:tcW w:w="2776" w:type="dxa"/>
            <w:shd w:val="clear" w:color="auto" w:fill="B8CCE4" w:themeFill="accent1" w:themeFillTint="66"/>
            <w:vAlign w:val="center"/>
          </w:tcPr>
          <w:p w14:paraId="2C4A8B93"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Година на въвеждане в експлоатация:</w:t>
            </w:r>
          </w:p>
        </w:tc>
        <w:tc>
          <w:tcPr>
            <w:tcW w:w="2777" w:type="dxa"/>
            <w:vAlign w:val="center"/>
          </w:tcPr>
          <w:p w14:paraId="42D94AE3"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1980г.  </w:t>
            </w:r>
          </w:p>
        </w:tc>
        <w:tc>
          <w:tcPr>
            <w:tcW w:w="2777" w:type="dxa"/>
            <w:vAlign w:val="center"/>
          </w:tcPr>
          <w:p w14:paraId="251AC10E"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1982г.  </w:t>
            </w:r>
          </w:p>
        </w:tc>
      </w:tr>
    </w:tbl>
    <w:p w14:paraId="06C14307" w14:textId="77777777" w:rsidR="00530037" w:rsidRPr="001E4C88" w:rsidRDefault="00530037" w:rsidP="00530037">
      <w:pPr>
        <w:rPr>
          <w:rFonts w:ascii="Times New Roman" w:hAnsi="Times New Roman" w:cs="Times New Roman"/>
          <w:b/>
          <w:lang w:val="bg-BG"/>
        </w:rPr>
      </w:pPr>
    </w:p>
    <w:p w14:paraId="3F350F27"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ab/>
        <w:t>За сградата има изработени:</w:t>
      </w:r>
    </w:p>
    <w:p w14:paraId="71931A11"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обследване на строежа - за всяко едно от двете тела (представени в Приложение);</w:t>
      </w:r>
    </w:p>
    <w:p w14:paraId="335BE248"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конструктивното обследване и оценка на състоянието на строеж - за всяко едно от двете тела (представени в Приложение);</w:t>
      </w:r>
    </w:p>
    <w:p w14:paraId="6704B168"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 (за всяко едно от двете тела) (представени в Приложение);</w:t>
      </w:r>
    </w:p>
    <w:p w14:paraId="3A16C709"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16DE7F76"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сградата (представен в Приложение).</w:t>
      </w:r>
    </w:p>
    <w:p w14:paraId="70CC8783" w14:textId="77777777" w:rsidR="00530037" w:rsidRPr="001E4C88" w:rsidRDefault="00530037" w:rsidP="00530037">
      <w:pPr>
        <w:ind w:left="360"/>
        <w:rPr>
          <w:rFonts w:ascii="Times New Roman" w:hAnsi="Times New Roman" w:cs="Times New Roman"/>
          <w:b/>
          <w:lang w:val="bg-BG"/>
        </w:rPr>
      </w:pPr>
    </w:p>
    <w:p w14:paraId="7177AEE3" w14:textId="77777777" w:rsidR="00530037" w:rsidRDefault="00530037" w:rsidP="00530037">
      <w:pPr>
        <w:pStyle w:val="a3"/>
        <w:numPr>
          <w:ilvl w:val="0"/>
          <w:numId w:val="37"/>
        </w:numPr>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p w14:paraId="177D35E0" w14:textId="77777777" w:rsidR="00530037" w:rsidRPr="001E4C88" w:rsidRDefault="00530037" w:rsidP="00530037">
      <w:pPr>
        <w:ind w:left="360"/>
        <w:rPr>
          <w:rFonts w:ascii="Times New Roman" w:hAnsi="Times New Roman" w:cs="Times New Roman"/>
          <w:b/>
          <w:lang w:val="bg-BG"/>
        </w:rPr>
      </w:pP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5BFA4782"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9888C25"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46754301"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1B9855DB"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3E2279E4"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4BAAF6AB"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27" w:type="dxa"/>
            <w:tcBorders>
              <w:top w:val="single" w:sz="4" w:space="0" w:color="auto"/>
              <w:left w:val="nil"/>
              <w:bottom w:val="single" w:sz="4" w:space="0" w:color="auto"/>
              <w:right w:val="single" w:sz="4" w:space="0" w:color="auto"/>
            </w:tcBorders>
            <w:shd w:val="clear" w:color="000000" w:fill="8DB4E2"/>
            <w:vAlign w:val="bottom"/>
            <w:hideMark/>
          </w:tcPr>
          <w:p w14:paraId="78C5EBF6"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132D9250" w14:textId="77777777" w:rsidTr="001315E5">
        <w:trPr>
          <w:trHeight w:val="8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2B962BE8"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B1F296A"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3584A1F2"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3C45A3F8"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56B03FE1"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27" w:type="dxa"/>
            <w:tcBorders>
              <w:top w:val="nil"/>
              <w:left w:val="nil"/>
              <w:bottom w:val="single" w:sz="4" w:space="0" w:color="auto"/>
              <w:right w:val="single" w:sz="4" w:space="0" w:color="auto"/>
            </w:tcBorders>
            <w:shd w:val="clear" w:color="000000" w:fill="EBF1DE"/>
            <w:noWrap/>
            <w:vAlign w:val="bottom"/>
            <w:hideMark/>
          </w:tcPr>
          <w:p w14:paraId="428F6BF6"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449F24CB"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5652C7A6"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ОП-8</w:t>
            </w:r>
          </w:p>
        </w:tc>
        <w:tc>
          <w:tcPr>
            <w:tcW w:w="1260" w:type="dxa"/>
            <w:tcBorders>
              <w:top w:val="nil"/>
              <w:left w:val="nil"/>
              <w:bottom w:val="single" w:sz="4" w:space="0" w:color="auto"/>
              <w:right w:val="single" w:sz="4" w:space="0" w:color="auto"/>
            </w:tcBorders>
            <w:shd w:val="clear" w:color="auto" w:fill="auto"/>
            <w:noWrap/>
            <w:vAlign w:val="bottom"/>
            <w:hideMark/>
          </w:tcPr>
          <w:p w14:paraId="40C21B2C"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3176</w:t>
            </w:r>
          </w:p>
        </w:tc>
        <w:tc>
          <w:tcPr>
            <w:tcW w:w="1892" w:type="dxa"/>
            <w:tcBorders>
              <w:top w:val="nil"/>
              <w:left w:val="nil"/>
              <w:bottom w:val="single" w:sz="4" w:space="0" w:color="auto"/>
              <w:right w:val="single" w:sz="4" w:space="0" w:color="auto"/>
            </w:tcBorders>
            <w:shd w:val="clear" w:color="auto" w:fill="auto"/>
            <w:noWrap/>
            <w:vAlign w:val="bottom"/>
            <w:hideMark/>
          </w:tcPr>
          <w:p w14:paraId="71994817"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3970.00</w:t>
            </w:r>
          </w:p>
        </w:tc>
        <w:tc>
          <w:tcPr>
            <w:tcW w:w="1503" w:type="dxa"/>
            <w:tcBorders>
              <w:top w:val="nil"/>
              <w:left w:val="nil"/>
              <w:bottom w:val="single" w:sz="4" w:space="0" w:color="auto"/>
              <w:right w:val="single" w:sz="4" w:space="0" w:color="auto"/>
            </w:tcBorders>
            <w:shd w:val="clear" w:color="auto" w:fill="auto"/>
            <w:noWrap/>
            <w:vAlign w:val="bottom"/>
            <w:hideMark/>
          </w:tcPr>
          <w:p w14:paraId="206F83C8"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7940.00</w:t>
            </w:r>
          </w:p>
        </w:tc>
        <w:tc>
          <w:tcPr>
            <w:tcW w:w="1895" w:type="dxa"/>
            <w:tcBorders>
              <w:top w:val="nil"/>
              <w:left w:val="nil"/>
              <w:bottom w:val="single" w:sz="4" w:space="0" w:color="auto"/>
              <w:right w:val="single" w:sz="4" w:space="0" w:color="auto"/>
            </w:tcBorders>
            <w:shd w:val="clear" w:color="auto" w:fill="auto"/>
            <w:noWrap/>
            <w:vAlign w:val="bottom"/>
            <w:hideMark/>
          </w:tcPr>
          <w:p w14:paraId="711F5902"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3970.00</w:t>
            </w:r>
          </w:p>
        </w:tc>
        <w:tc>
          <w:tcPr>
            <w:tcW w:w="1827" w:type="dxa"/>
            <w:tcBorders>
              <w:top w:val="nil"/>
              <w:left w:val="nil"/>
              <w:bottom w:val="single" w:sz="4" w:space="0" w:color="auto"/>
              <w:right w:val="single" w:sz="4" w:space="0" w:color="auto"/>
            </w:tcBorders>
            <w:shd w:val="clear" w:color="000000" w:fill="EBF1DE"/>
            <w:noWrap/>
            <w:vAlign w:val="bottom"/>
            <w:hideMark/>
          </w:tcPr>
          <w:p w14:paraId="5AA69B42"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15880.00</w:t>
            </w:r>
          </w:p>
        </w:tc>
      </w:tr>
    </w:tbl>
    <w:p w14:paraId="28535637"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br w:type="page"/>
      </w:r>
    </w:p>
    <w:p w14:paraId="6AF30491" w14:textId="4D9C3556" w:rsidR="00530037" w:rsidRPr="007A0D5F" w:rsidRDefault="00530037" w:rsidP="00530037">
      <w:pPr>
        <w:pStyle w:val="2"/>
        <w:rPr>
          <w:rFonts w:ascii="Times New Roman" w:hAnsi="Times New Roman" w:cs="Times New Roman"/>
          <w:sz w:val="24"/>
          <w:szCs w:val="24"/>
        </w:rPr>
      </w:pPr>
      <w:bookmarkStart w:id="15" w:name="_Toc329956793"/>
      <w:r w:rsidRPr="001E4C88">
        <w:rPr>
          <w:rFonts w:ascii="Times New Roman" w:hAnsi="Times New Roman" w:cs="Times New Roman"/>
          <w:sz w:val="24"/>
          <w:szCs w:val="24"/>
          <w:lang w:val="bg-BG"/>
        </w:rPr>
        <w:lastRenderedPageBreak/>
        <w:t>Обособена позиция № 9:</w:t>
      </w:r>
      <w:r w:rsidR="007A0D5F">
        <w:rPr>
          <w:rFonts w:ascii="Times New Roman" w:hAnsi="Times New Roman" w:cs="Times New Roman"/>
          <w:sz w:val="24"/>
          <w:szCs w:val="24"/>
        </w:rPr>
        <w:t xml:space="preserve"> </w:t>
      </w:r>
      <w:r w:rsidRPr="001E4C88">
        <w:rPr>
          <w:rFonts w:ascii="Times New Roman" w:hAnsi="Times New Roman" w:cs="Times New Roman"/>
          <w:sz w:val="24"/>
          <w:szCs w:val="24"/>
          <w:lang w:val="bg-BG"/>
        </w:rPr>
        <w:t>„гр. Гоце Делчев, ж.к. „Дунав“, бл. 9, бл. 10, бл. 11, бл. 12”</w:t>
      </w:r>
      <w:bookmarkEnd w:id="15"/>
    </w:p>
    <w:p w14:paraId="08031269" w14:textId="77777777" w:rsidR="00530037" w:rsidRPr="001E4C88" w:rsidRDefault="00530037" w:rsidP="00530037">
      <w:pPr>
        <w:jc w:val="center"/>
        <w:rPr>
          <w:rFonts w:ascii="Times New Roman" w:hAnsi="Times New Roman" w:cs="Times New Roman"/>
          <w:b/>
          <w:lang w:val="bg-BG"/>
        </w:rPr>
      </w:pPr>
    </w:p>
    <w:p w14:paraId="78E5F0A0" w14:textId="77777777" w:rsidR="00530037" w:rsidRPr="001E4C88" w:rsidRDefault="00530037" w:rsidP="00530037">
      <w:pPr>
        <w:jc w:val="both"/>
        <w:rPr>
          <w:rFonts w:ascii="Times New Roman" w:eastAsia="Calibri" w:hAnsi="Times New Roman" w:cs="Times New Roman"/>
          <w:lang w:val="bg-BG"/>
        </w:rPr>
      </w:pPr>
      <w:r w:rsidRPr="001E4C88">
        <w:rPr>
          <w:rFonts w:ascii="Times New Roman" w:hAnsi="Times New Roman" w:cs="Times New Roman"/>
          <w:lang w:val="bg-BG"/>
        </w:rPr>
        <w:tab/>
        <w:t xml:space="preserve">Обектът, включен в Обособена позиция № 9,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съставлява </w:t>
      </w:r>
      <w:r w:rsidRPr="001E4C88">
        <w:rPr>
          <w:rFonts w:ascii="Times New Roman" w:hAnsi="Times New Roman" w:cs="Times New Roman"/>
          <w:b/>
          <w:lang w:val="bg-BG"/>
        </w:rPr>
        <w:t>- бл. 9, бл. 10, бл. 11, бл. 12, ж.к. „Дунав“, гр. Гоце Делчев</w:t>
      </w:r>
      <w:r w:rsidRPr="001E4C88">
        <w:rPr>
          <w:rFonts w:ascii="Times New Roman" w:hAnsi="Times New Roman" w:cs="Times New Roman"/>
          <w:lang w:val="bg-BG"/>
        </w:rPr>
        <w:t xml:space="preserve">. </w:t>
      </w:r>
      <w:r w:rsidRPr="001E4C88">
        <w:rPr>
          <w:rFonts w:ascii="Times New Roman" w:eastAsia="Calibri" w:hAnsi="Times New Roman" w:cs="Times New Roman"/>
          <w:lang w:val="bg-BG"/>
        </w:rPr>
        <w:t>Жилищната сграда се състои се от 4 тела.</w:t>
      </w:r>
      <w:r>
        <w:rPr>
          <w:rFonts w:ascii="Times New Roman" w:eastAsia="Calibri" w:hAnsi="Times New Roman" w:cs="Times New Roman"/>
          <w:lang w:val="bg-BG"/>
        </w:rPr>
        <w:t xml:space="preserve"> </w:t>
      </w:r>
      <w:r w:rsidRPr="001E4C88">
        <w:rPr>
          <w:rFonts w:ascii="Times New Roman" w:hAnsi="Times New Roman" w:cs="Times New Roman"/>
          <w:lang w:val="bg-BG"/>
        </w:rPr>
        <w:t>Основните характеристики на сградата, съгласно Техническия паспорт, са обобщени в таблицата по-долу:</w:t>
      </w:r>
    </w:p>
    <w:tbl>
      <w:tblPr>
        <w:tblStyle w:val="a9"/>
        <w:tblW w:w="9966"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993"/>
        <w:gridCol w:w="1993"/>
        <w:gridCol w:w="1993"/>
        <w:gridCol w:w="1993"/>
        <w:gridCol w:w="1994"/>
      </w:tblGrid>
      <w:tr w:rsidR="00530037" w:rsidRPr="001E4C88" w14:paraId="143C34FB" w14:textId="77777777" w:rsidTr="001315E5">
        <w:trPr>
          <w:trHeight w:val="503"/>
        </w:trPr>
        <w:tc>
          <w:tcPr>
            <w:tcW w:w="1993" w:type="dxa"/>
            <w:shd w:val="clear" w:color="auto" w:fill="B8CCE4" w:themeFill="accent1" w:themeFillTint="66"/>
            <w:vAlign w:val="center"/>
          </w:tcPr>
          <w:p w14:paraId="284D29F4" w14:textId="77777777" w:rsidR="00530037" w:rsidRPr="001E4C88" w:rsidRDefault="00530037" w:rsidP="001315E5">
            <w:pPr>
              <w:jc w:val="center"/>
              <w:rPr>
                <w:rFonts w:ascii="Times New Roman" w:hAnsi="Times New Roman" w:cs="Times New Roman"/>
                <w:b/>
                <w:lang w:val="bg-BG"/>
              </w:rPr>
            </w:pPr>
            <w:r w:rsidRPr="001E4C88">
              <w:rPr>
                <w:rFonts w:ascii="Times New Roman" w:hAnsi="Times New Roman" w:cs="Times New Roman"/>
                <w:b/>
                <w:lang w:val="bg-BG"/>
              </w:rPr>
              <w:t>ж.к. „Дунав“</w:t>
            </w:r>
          </w:p>
        </w:tc>
        <w:tc>
          <w:tcPr>
            <w:tcW w:w="1993" w:type="dxa"/>
            <w:shd w:val="clear" w:color="auto" w:fill="C6D9F1" w:themeFill="text2" w:themeFillTint="33"/>
            <w:vAlign w:val="center"/>
          </w:tcPr>
          <w:p w14:paraId="334F4AFC" w14:textId="77777777" w:rsidR="00530037" w:rsidRPr="001E4C88" w:rsidRDefault="00530037" w:rsidP="001315E5">
            <w:pPr>
              <w:ind w:left="175"/>
              <w:rPr>
                <w:rFonts w:ascii="Times New Roman" w:hAnsi="Times New Roman" w:cs="Times New Roman"/>
                <w:b/>
                <w:lang w:val="bg-BG"/>
              </w:rPr>
            </w:pPr>
            <w:r w:rsidRPr="001E4C88">
              <w:rPr>
                <w:rFonts w:ascii="Times New Roman" w:hAnsi="Times New Roman" w:cs="Times New Roman"/>
                <w:b/>
                <w:lang w:val="bg-BG"/>
              </w:rPr>
              <w:t>Блок 9</w:t>
            </w:r>
          </w:p>
        </w:tc>
        <w:tc>
          <w:tcPr>
            <w:tcW w:w="1993" w:type="dxa"/>
            <w:shd w:val="clear" w:color="auto" w:fill="C6D9F1" w:themeFill="text2" w:themeFillTint="33"/>
            <w:vAlign w:val="center"/>
          </w:tcPr>
          <w:p w14:paraId="03FC7B1E" w14:textId="77777777" w:rsidR="00530037" w:rsidRPr="001E4C88" w:rsidRDefault="00530037" w:rsidP="001315E5">
            <w:pPr>
              <w:ind w:left="175"/>
              <w:rPr>
                <w:rFonts w:ascii="Times New Roman" w:hAnsi="Times New Roman" w:cs="Times New Roman"/>
                <w:b/>
                <w:lang w:val="bg-BG"/>
              </w:rPr>
            </w:pPr>
            <w:r w:rsidRPr="001E4C88">
              <w:rPr>
                <w:rFonts w:ascii="Times New Roman" w:hAnsi="Times New Roman" w:cs="Times New Roman"/>
                <w:b/>
                <w:lang w:val="bg-BG"/>
              </w:rPr>
              <w:t>Блок 10</w:t>
            </w:r>
          </w:p>
        </w:tc>
        <w:tc>
          <w:tcPr>
            <w:tcW w:w="1993" w:type="dxa"/>
            <w:shd w:val="clear" w:color="auto" w:fill="C6D9F1" w:themeFill="text2" w:themeFillTint="33"/>
            <w:vAlign w:val="center"/>
          </w:tcPr>
          <w:p w14:paraId="080BF203" w14:textId="77777777" w:rsidR="00530037" w:rsidRPr="001E4C88" w:rsidRDefault="00530037" w:rsidP="001315E5">
            <w:pPr>
              <w:widowControl w:val="0"/>
              <w:tabs>
                <w:tab w:val="left" w:pos="1418"/>
              </w:tabs>
              <w:ind w:left="175"/>
              <w:rPr>
                <w:rFonts w:ascii="Times New Roman" w:hAnsi="Times New Roman" w:cs="Times New Roman"/>
                <w:b/>
                <w:lang w:val="bg-BG"/>
              </w:rPr>
            </w:pPr>
            <w:r w:rsidRPr="001E4C88">
              <w:rPr>
                <w:rFonts w:ascii="Times New Roman" w:hAnsi="Times New Roman" w:cs="Times New Roman"/>
                <w:b/>
                <w:lang w:val="bg-BG"/>
              </w:rPr>
              <w:t>Блок 11</w:t>
            </w:r>
          </w:p>
        </w:tc>
        <w:tc>
          <w:tcPr>
            <w:tcW w:w="1994" w:type="dxa"/>
            <w:shd w:val="clear" w:color="auto" w:fill="C6D9F1" w:themeFill="text2" w:themeFillTint="33"/>
            <w:vAlign w:val="center"/>
          </w:tcPr>
          <w:p w14:paraId="4D5014D6" w14:textId="77777777" w:rsidR="00530037" w:rsidRPr="001E4C88" w:rsidRDefault="00530037" w:rsidP="001315E5">
            <w:pPr>
              <w:widowControl w:val="0"/>
              <w:tabs>
                <w:tab w:val="left" w:pos="1418"/>
              </w:tabs>
              <w:jc w:val="center"/>
              <w:rPr>
                <w:rFonts w:ascii="Times New Roman" w:hAnsi="Times New Roman" w:cs="Times New Roman"/>
                <w:b/>
                <w:lang w:val="bg-BG"/>
              </w:rPr>
            </w:pPr>
            <w:r w:rsidRPr="001E4C88">
              <w:rPr>
                <w:rFonts w:ascii="Times New Roman" w:hAnsi="Times New Roman" w:cs="Times New Roman"/>
                <w:b/>
                <w:lang w:val="bg-BG"/>
              </w:rPr>
              <w:t>Блок 12</w:t>
            </w:r>
          </w:p>
        </w:tc>
      </w:tr>
      <w:tr w:rsidR="00530037" w:rsidRPr="001E4C88" w14:paraId="1E9BC912" w14:textId="77777777" w:rsidTr="001315E5">
        <w:trPr>
          <w:trHeight w:val="503"/>
        </w:trPr>
        <w:tc>
          <w:tcPr>
            <w:tcW w:w="1993" w:type="dxa"/>
            <w:shd w:val="clear" w:color="auto" w:fill="B8CCE4" w:themeFill="accent1" w:themeFillTint="66"/>
            <w:vAlign w:val="center"/>
          </w:tcPr>
          <w:p w14:paraId="64C92F7D"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1993" w:type="dxa"/>
            <w:vAlign w:val="center"/>
          </w:tcPr>
          <w:p w14:paraId="152FB1FE" w14:textId="77777777" w:rsidR="00530037" w:rsidRPr="001E4C88" w:rsidRDefault="00530037" w:rsidP="001315E5">
            <w:pPr>
              <w:widowControl w:val="0"/>
              <w:tabs>
                <w:tab w:val="left" w:pos="1418"/>
              </w:tabs>
              <w:ind w:left="360"/>
              <w:jc w:val="center"/>
              <w:rPr>
                <w:rFonts w:ascii="Times New Roman" w:hAnsi="Times New Roman" w:cs="Times New Roman"/>
                <w:lang w:val="bg-BG"/>
              </w:rPr>
            </w:pPr>
            <w:proofErr w:type="spellStart"/>
            <w:r w:rsidRPr="001E4C88">
              <w:rPr>
                <w:rFonts w:ascii="Times New Roman" w:hAnsi="Times New Roman" w:cs="Times New Roman"/>
                <w:lang w:val="bg-BG"/>
              </w:rPr>
              <w:t>IIIта</w:t>
            </w:r>
            <w:proofErr w:type="spellEnd"/>
          </w:p>
        </w:tc>
        <w:tc>
          <w:tcPr>
            <w:tcW w:w="1993" w:type="dxa"/>
            <w:vAlign w:val="center"/>
          </w:tcPr>
          <w:p w14:paraId="61CC201C" w14:textId="77777777" w:rsidR="00530037" w:rsidRPr="001E4C88" w:rsidRDefault="00530037" w:rsidP="001315E5">
            <w:pPr>
              <w:widowControl w:val="0"/>
              <w:tabs>
                <w:tab w:val="left" w:pos="1418"/>
              </w:tabs>
              <w:ind w:left="360"/>
              <w:jc w:val="center"/>
              <w:rPr>
                <w:rFonts w:ascii="Times New Roman" w:hAnsi="Times New Roman" w:cs="Times New Roman"/>
                <w:lang w:val="bg-BG"/>
              </w:rPr>
            </w:pPr>
            <w:proofErr w:type="spellStart"/>
            <w:r w:rsidRPr="001E4C88">
              <w:rPr>
                <w:rFonts w:ascii="Times New Roman" w:hAnsi="Times New Roman" w:cs="Times New Roman"/>
                <w:lang w:val="bg-BG"/>
              </w:rPr>
              <w:t>IIIта</w:t>
            </w:r>
            <w:proofErr w:type="spellEnd"/>
          </w:p>
        </w:tc>
        <w:tc>
          <w:tcPr>
            <w:tcW w:w="1993" w:type="dxa"/>
            <w:vAlign w:val="center"/>
          </w:tcPr>
          <w:p w14:paraId="6EF8ACE8" w14:textId="77777777" w:rsidR="00530037" w:rsidRPr="001E4C88" w:rsidRDefault="00530037" w:rsidP="001315E5">
            <w:pPr>
              <w:widowControl w:val="0"/>
              <w:tabs>
                <w:tab w:val="left" w:pos="1418"/>
              </w:tabs>
              <w:ind w:left="360"/>
              <w:jc w:val="center"/>
              <w:rPr>
                <w:rFonts w:ascii="Times New Roman" w:hAnsi="Times New Roman" w:cs="Times New Roman"/>
                <w:lang w:val="bg-BG"/>
              </w:rPr>
            </w:pPr>
            <w:proofErr w:type="spellStart"/>
            <w:r w:rsidRPr="001E4C88">
              <w:rPr>
                <w:rFonts w:ascii="Times New Roman" w:hAnsi="Times New Roman" w:cs="Times New Roman"/>
                <w:lang w:val="bg-BG"/>
              </w:rPr>
              <w:t>IIIта</w:t>
            </w:r>
            <w:proofErr w:type="spellEnd"/>
          </w:p>
        </w:tc>
        <w:tc>
          <w:tcPr>
            <w:tcW w:w="1994" w:type="dxa"/>
            <w:vAlign w:val="center"/>
          </w:tcPr>
          <w:p w14:paraId="550E3F35" w14:textId="77777777" w:rsidR="00530037" w:rsidRPr="001E4C88" w:rsidRDefault="00530037" w:rsidP="001315E5">
            <w:pPr>
              <w:widowControl w:val="0"/>
              <w:tabs>
                <w:tab w:val="left" w:pos="1418"/>
              </w:tabs>
              <w:ind w:left="360"/>
              <w:jc w:val="center"/>
              <w:rPr>
                <w:rFonts w:ascii="Times New Roman" w:hAnsi="Times New Roman" w:cs="Times New Roman"/>
                <w:lang w:val="bg-BG"/>
              </w:rPr>
            </w:pPr>
            <w:proofErr w:type="spellStart"/>
            <w:r w:rsidRPr="001E4C88">
              <w:rPr>
                <w:rFonts w:ascii="Times New Roman" w:hAnsi="Times New Roman" w:cs="Times New Roman"/>
                <w:lang w:val="bg-BG"/>
              </w:rPr>
              <w:t>IIIта</w:t>
            </w:r>
            <w:proofErr w:type="spellEnd"/>
          </w:p>
        </w:tc>
      </w:tr>
      <w:tr w:rsidR="00530037" w:rsidRPr="001E4C88" w14:paraId="4E20C031" w14:textId="77777777" w:rsidTr="001315E5">
        <w:trPr>
          <w:trHeight w:val="552"/>
        </w:trPr>
        <w:tc>
          <w:tcPr>
            <w:tcW w:w="1993" w:type="dxa"/>
            <w:shd w:val="clear" w:color="auto" w:fill="B8CCE4" w:themeFill="accent1" w:themeFillTint="66"/>
            <w:vAlign w:val="center"/>
          </w:tcPr>
          <w:p w14:paraId="597D71D5"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Застроена площ:</w:t>
            </w:r>
          </w:p>
        </w:tc>
        <w:tc>
          <w:tcPr>
            <w:tcW w:w="1993" w:type="dxa"/>
            <w:vAlign w:val="center"/>
          </w:tcPr>
          <w:p w14:paraId="3C84DE5B" w14:textId="77777777" w:rsidR="00530037" w:rsidRPr="001E4C88" w:rsidRDefault="00530037" w:rsidP="001315E5">
            <w:pPr>
              <w:widowControl w:val="0"/>
              <w:tabs>
                <w:tab w:val="left" w:pos="220"/>
                <w:tab w:val="left" w:pos="720"/>
              </w:tabs>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213.00м</w:t>
            </w:r>
            <w:r w:rsidRPr="001E4C88">
              <w:rPr>
                <w:rFonts w:ascii="Times New Roman" w:hAnsi="Times New Roman" w:cs="Times New Roman"/>
                <w:vertAlign w:val="superscript"/>
                <w:lang w:val="bg-BG"/>
              </w:rPr>
              <w:t>2</w:t>
            </w:r>
            <w:r w:rsidRPr="001E4C88">
              <w:rPr>
                <w:rFonts w:ascii="Times New Roman" w:hAnsi="Times New Roman" w:cs="Times New Roman"/>
                <w:lang w:val="bg-BG"/>
              </w:rPr>
              <w:t xml:space="preserve">  </w:t>
            </w:r>
          </w:p>
        </w:tc>
        <w:tc>
          <w:tcPr>
            <w:tcW w:w="1993" w:type="dxa"/>
            <w:vAlign w:val="center"/>
          </w:tcPr>
          <w:p w14:paraId="50532B10" w14:textId="77777777" w:rsidR="00530037" w:rsidRPr="001E4C88" w:rsidRDefault="00530037" w:rsidP="001315E5">
            <w:pPr>
              <w:widowControl w:val="0"/>
              <w:tabs>
                <w:tab w:val="left" w:pos="220"/>
                <w:tab w:val="left" w:pos="720"/>
              </w:tabs>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217.00м</w:t>
            </w:r>
            <w:r w:rsidRPr="001E4C88">
              <w:rPr>
                <w:rFonts w:ascii="Times New Roman" w:hAnsi="Times New Roman" w:cs="Times New Roman"/>
                <w:vertAlign w:val="superscript"/>
                <w:lang w:val="bg-BG"/>
              </w:rPr>
              <w:t>2  </w:t>
            </w:r>
          </w:p>
        </w:tc>
        <w:tc>
          <w:tcPr>
            <w:tcW w:w="1993" w:type="dxa"/>
            <w:vAlign w:val="center"/>
          </w:tcPr>
          <w:p w14:paraId="21A7F522" w14:textId="77777777" w:rsidR="00530037" w:rsidRPr="001E4C88" w:rsidRDefault="00530037" w:rsidP="001315E5">
            <w:pPr>
              <w:widowControl w:val="0"/>
              <w:tabs>
                <w:tab w:val="left" w:pos="220"/>
                <w:tab w:val="left" w:pos="720"/>
              </w:tabs>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243.00м</w:t>
            </w:r>
            <w:r w:rsidRPr="001E4C88">
              <w:rPr>
                <w:rFonts w:ascii="Times New Roman" w:hAnsi="Times New Roman" w:cs="Times New Roman"/>
                <w:vertAlign w:val="superscript"/>
                <w:lang w:val="bg-BG"/>
              </w:rPr>
              <w:t xml:space="preserve">2 </w:t>
            </w:r>
            <w:r w:rsidRPr="001E4C88">
              <w:rPr>
                <w:rFonts w:ascii="Times New Roman" w:hAnsi="Times New Roman" w:cs="Times New Roman"/>
                <w:lang w:val="bg-BG"/>
              </w:rPr>
              <w:t> </w:t>
            </w:r>
          </w:p>
        </w:tc>
        <w:tc>
          <w:tcPr>
            <w:tcW w:w="1994" w:type="dxa"/>
            <w:vAlign w:val="center"/>
          </w:tcPr>
          <w:p w14:paraId="4373D78B"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snapToGrid w:val="0"/>
                <w:lang w:val="bg-BG"/>
              </w:rPr>
              <w:t>243,</w:t>
            </w:r>
            <w:r w:rsidRPr="001E4C88">
              <w:rPr>
                <w:rFonts w:ascii="Times New Roman" w:hAnsi="Times New Roman" w:cs="Times New Roman"/>
                <w:lang w:val="bg-BG"/>
              </w:rPr>
              <w:t>00м</w:t>
            </w:r>
            <w:r w:rsidRPr="001E4C88">
              <w:rPr>
                <w:rFonts w:ascii="Times New Roman" w:hAnsi="Times New Roman" w:cs="Times New Roman"/>
                <w:vertAlign w:val="superscript"/>
                <w:lang w:val="bg-BG"/>
              </w:rPr>
              <w:t>2</w:t>
            </w:r>
          </w:p>
        </w:tc>
      </w:tr>
      <w:tr w:rsidR="00530037" w:rsidRPr="001E4C88" w14:paraId="6A66FECC" w14:textId="77777777" w:rsidTr="001315E5">
        <w:trPr>
          <w:trHeight w:val="702"/>
        </w:trPr>
        <w:tc>
          <w:tcPr>
            <w:tcW w:w="1993" w:type="dxa"/>
            <w:shd w:val="clear" w:color="auto" w:fill="B8CCE4" w:themeFill="accent1" w:themeFillTint="66"/>
            <w:vAlign w:val="center"/>
          </w:tcPr>
          <w:p w14:paraId="597A09B1"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 (РЗП):</w:t>
            </w:r>
          </w:p>
        </w:tc>
        <w:tc>
          <w:tcPr>
            <w:tcW w:w="1993" w:type="dxa"/>
            <w:vAlign w:val="center"/>
          </w:tcPr>
          <w:p w14:paraId="39D2A8BD" w14:textId="77777777" w:rsidR="00530037" w:rsidRPr="001E4C88" w:rsidRDefault="00530037" w:rsidP="001315E5">
            <w:pPr>
              <w:widowControl w:val="0"/>
              <w:tabs>
                <w:tab w:val="left" w:pos="220"/>
                <w:tab w:val="left" w:pos="720"/>
              </w:tabs>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1 491.00 м</w:t>
            </w:r>
            <w:r w:rsidRPr="001E4C88">
              <w:rPr>
                <w:rFonts w:ascii="Times New Roman" w:hAnsi="Times New Roman" w:cs="Times New Roman"/>
                <w:vertAlign w:val="superscript"/>
                <w:lang w:val="bg-BG"/>
              </w:rPr>
              <w:t>2</w:t>
            </w:r>
            <w:r w:rsidRPr="001E4C88">
              <w:rPr>
                <w:rFonts w:ascii="Times New Roman" w:hAnsi="Times New Roman" w:cs="Times New Roman"/>
                <w:lang w:val="bg-BG"/>
              </w:rPr>
              <w:t xml:space="preserve">  </w:t>
            </w:r>
          </w:p>
        </w:tc>
        <w:tc>
          <w:tcPr>
            <w:tcW w:w="1993" w:type="dxa"/>
            <w:vAlign w:val="center"/>
          </w:tcPr>
          <w:p w14:paraId="61A0218A" w14:textId="77777777" w:rsidR="00530037" w:rsidRPr="001E4C88" w:rsidRDefault="00530037" w:rsidP="00530037">
            <w:pPr>
              <w:widowControl w:val="0"/>
              <w:numPr>
                <w:ilvl w:val="0"/>
                <w:numId w:val="43"/>
              </w:numPr>
              <w:tabs>
                <w:tab w:val="left" w:pos="220"/>
                <w:tab w:val="left" w:pos="720"/>
              </w:tabs>
              <w:autoSpaceDE w:val="0"/>
              <w:autoSpaceDN w:val="0"/>
              <w:adjustRightInd w:val="0"/>
              <w:spacing w:after="240"/>
              <w:ind w:left="720" w:hanging="720"/>
              <w:jc w:val="center"/>
              <w:rPr>
                <w:rFonts w:ascii="Times New Roman" w:hAnsi="Times New Roman" w:cs="Times New Roman"/>
                <w:lang w:val="bg-BG"/>
              </w:rPr>
            </w:pPr>
            <w:r w:rsidRPr="001E4C88">
              <w:rPr>
                <w:rFonts w:ascii="Times New Roman" w:hAnsi="Times New Roman" w:cs="Times New Roman"/>
                <w:lang w:val="bg-BG"/>
              </w:rPr>
              <w:t>1 736.00 м</w:t>
            </w:r>
            <w:r w:rsidRPr="001E4C88">
              <w:rPr>
                <w:rFonts w:ascii="Times New Roman" w:hAnsi="Times New Roman" w:cs="Times New Roman"/>
                <w:vertAlign w:val="superscript"/>
                <w:lang w:val="bg-BG"/>
              </w:rPr>
              <w:t xml:space="preserve">2 </w:t>
            </w:r>
            <w:r w:rsidRPr="001E4C88">
              <w:rPr>
                <w:rFonts w:ascii="Times New Roman" w:hAnsi="Times New Roman" w:cs="Times New Roman"/>
                <w:lang w:val="bg-BG"/>
              </w:rPr>
              <w:t> </w:t>
            </w:r>
          </w:p>
        </w:tc>
        <w:tc>
          <w:tcPr>
            <w:tcW w:w="1993" w:type="dxa"/>
            <w:vAlign w:val="center"/>
          </w:tcPr>
          <w:p w14:paraId="5733A4E4"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1 302,00 м</w:t>
            </w:r>
            <w:r w:rsidRPr="001E4C88">
              <w:rPr>
                <w:rFonts w:ascii="Times New Roman" w:hAnsi="Times New Roman" w:cs="Times New Roman"/>
                <w:vertAlign w:val="superscript"/>
                <w:lang w:val="bg-BG"/>
              </w:rPr>
              <w:t>2</w:t>
            </w:r>
          </w:p>
        </w:tc>
        <w:tc>
          <w:tcPr>
            <w:tcW w:w="1994" w:type="dxa"/>
            <w:vAlign w:val="center"/>
          </w:tcPr>
          <w:p w14:paraId="73499F09"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1 701,00 м</w:t>
            </w:r>
            <w:r w:rsidRPr="001E4C88">
              <w:rPr>
                <w:rFonts w:ascii="Times New Roman" w:hAnsi="Times New Roman" w:cs="Times New Roman"/>
                <w:vertAlign w:val="superscript"/>
                <w:lang w:val="bg-BG"/>
              </w:rPr>
              <w:t>2</w:t>
            </w:r>
          </w:p>
        </w:tc>
      </w:tr>
      <w:tr w:rsidR="00530037" w:rsidRPr="001E4C88" w14:paraId="723125CD" w14:textId="77777777" w:rsidTr="001315E5">
        <w:trPr>
          <w:trHeight w:val="557"/>
        </w:trPr>
        <w:tc>
          <w:tcPr>
            <w:tcW w:w="1993" w:type="dxa"/>
            <w:shd w:val="clear" w:color="auto" w:fill="B8CCE4" w:themeFill="accent1" w:themeFillTint="66"/>
            <w:vAlign w:val="center"/>
          </w:tcPr>
          <w:p w14:paraId="0C49D2EC"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1993" w:type="dxa"/>
            <w:vAlign w:val="center"/>
          </w:tcPr>
          <w:p w14:paraId="072D500D" w14:textId="77777777" w:rsidR="00530037" w:rsidRPr="001E4C88" w:rsidRDefault="00530037" w:rsidP="001315E5">
            <w:pPr>
              <w:widowControl w:val="0"/>
              <w:tabs>
                <w:tab w:val="left" w:pos="220"/>
                <w:tab w:val="left" w:pos="720"/>
              </w:tabs>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4 174.80 м</w:t>
            </w:r>
            <w:r w:rsidRPr="001E4C88">
              <w:rPr>
                <w:rFonts w:ascii="Times New Roman" w:hAnsi="Times New Roman" w:cs="Times New Roman"/>
                <w:vertAlign w:val="superscript"/>
                <w:lang w:val="bg-BG"/>
              </w:rPr>
              <w:t xml:space="preserve">3 </w:t>
            </w:r>
            <w:r w:rsidRPr="001E4C88">
              <w:rPr>
                <w:rFonts w:ascii="Times New Roman" w:hAnsi="Times New Roman" w:cs="Times New Roman"/>
                <w:lang w:val="bg-BG"/>
              </w:rPr>
              <w:t> </w:t>
            </w:r>
          </w:p>
        </w:tc>
        <w:tc>
          <w:tcPr>
            <w:tcW w:w="1993" w:type="dxa"/>
            <w:vAlign w:val="center"/>
          </w:tcPr>
          <w:p w14:paraId="7064AB8E" w14:textId="77777777" w:rsidR="00530037" w:rsidRPr="001E4C88" w:rsidRDefault="00530037" w:rsidP="001315E5">
            <w:pPr>
              <w:widowControl w:val="0"/>
              <w:tabs>
                <w:tab w:val="left" w:pos="220"/>
                <w:tab w:val="left" w:pos="720"/>
              </w:tabs>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4 860.80 м</w:t>
            </w:r>
            <w:r w:rsidRPr="001E4C88">
              <w:rPr>
                <w:rFonts w:ascii="Times New Roman" w:hAnsi="Times New Roman" w:cs="Times New Roman"/>
                <w:vertAlign w:val="superscript"/>
                <w:lang w:val="bg-BG"/>
              </w:rPr>
              <w:t>3</w:t>
            </w:r>
            <w:r w:rsidRPr="001E4C88">
              <w:rPr>
                <w:rFonts w:ascii="Times New Roman" w:hAnsi="Times New Roman" w:cs="Times New Roman"/>
                <w:lang w:val="bg-BG"/>
              </w:rPr>
              <w:t xml:space="preserve">  </w:t>
            </w:r>
          </w:p>
        </w:tc>
        <w:tc>
          <w:tcPr>
            <w:tcW w:w="1993" w:type="dxa"/>
            <w:vAlign w:val="center"/>
          </w:tcPr>
          <w:p w14:paraId="61166690"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4 665,50 м</w:t>
            </w:r>
            <w:r w:rsidRPr="001E4C88">
              <w:rPr>
                <w:rFonts w:ascii="Times New Roman" w:hAnsi="Times New Roman" w:cs="Times New Roman"/>
                <w:vertAlign w:val="superscript"/>
                <w:lang w:val="bg-BG"/>
              </w:rPr>
              <w:t>3</w:t>
            </w:r>
          </w:p>
        </w:tc>
        <w:tc>
          <w:tcPr>
            <w:tcW w:w="1994" w:type="dxa"/>
            <w:vAlign w:val="center"/>
          </w:tcPr>
          <w:p w14:paraId="33698572"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5 443,20м</w:t>
            </w:r>
            <w:r w:rsidRPr="001E4C88">
              <w:rPr>
                <w:rFonts w:ascii="Times New Roman" w:hAnsi="Times New Roman" w:cs="Times New Roman"/>
                <w:vertAlign w:val="superscript"/>
                <w:lang w:val="bg-BG"/>
              </w:rPr>
              <w:t>3</w:t>
            </w:r>
          </w:p>
        </w:tc>
      </w:tr>
      <w:tr w:rsidR="00530037" w:rsidRPr="001E4C88" w14:paraId="5559249F" w14:textId="77777777" w:rsidTr="001315E5">
        <w:trPr>
          <w:trHeight w:val="551"/>
        </w:trPr>
        <w:tc>
          <w:tcPr>
            <w:tcW w:w="1993" w:type="dxa"/>
            <w:shd w:val="clear" w:color="auto" w:fill="B8CCE4" w:themeFill="accent1" w:themeFillTint="66"/>
            <w:vAlign w:val="center"/>
          </w:tcPr>
          <w:p w14:paraId="62841CEF"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1993" w:type="dxa"/>
            <w:vAlign w:val="center"/>
          </w:tcPr>
          <w:p w14:paraId="0156F995" w14:textId="77777777" w:rsidR="00530037" w:rsidRPr="001E4C88" w:rsidRDefault="00530037" w:rsidP="001315E5">
            <w:pPr>
              <w:widowControl w:val="0"/>
              <w:tabs>
                <w:tab w:val="left" w:pos="220"/>
                <w:tab w:val="left" w:pos="720"/>
              </w:tabs>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18.93 м  </w:t>
            </w:r>
          </w:p>
        </w:tc>
        <w:tc>
          <w:tcPr>
            <w:tcW w:w="1993" w:type="dxa"/>
            <w:vAlign w:val="center"/>
          </w:tcPr>
          <w:p w14:paraId="00B18D2B" w14:textId="77777777" w:rsidR="00530037" w:rsidRPr="001E4C88" w:rsidRDefault="00530037" w:rsidP="001315E5">
            <w:pPr>
              <w:widowControl w:val="0"/>
              <w:tabs>
                <w:tab w:val="left" w:pos="220"/>
                <w:tab w:val="left" w:pos="720"/>
              </w:tabs>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1.69 м  </w:t>
            </w:r>
          </w:p>
        </w:tc>
        <w:tc>
          <w:tcPr>
            <w:tcW w:w="1993" w:type="dxa"/>
            <w:vAlign w:val="center"/>
          </w:tcPr>
          <w:p w14:paraId="36815B67"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20,40 м.</w:t>
            </w:r>
          </w:p>
        </w:tc>
        <w:tc>
          <w:tcPr>
            <w:tcW w:w="1994" w:type="dxa"/>
            <w:vAlign w:val="center"/>
          </w:tcPr>
          <w:p w14:paraId="1B9C46E9"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21,73м</w:t>
            </w:r>
          </w:p>
        </w:tc>
      </w:tr>
      <w:tr w:rsidR="00530037" w:rsidRPr="001E4C88" w14:paraId="12FAD9C9" w14:textId="77777777" w:rsidTr="001315E5">
        <w:tc>
          <w:tcPr>
            <w:tcW w:w="1993" w:type="dxa"/>
            <w:shd w:val="clear" w:color="auto" w:fill="B8CCE4" w:themeFill="accent1" w:themeFillTint="66"/>
            <w:vAlign w:val="center"/>
          </w:tcPr>
          <w:p w14:paraId="57DEC8A5"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tc>
        <w:tc>
          <w:tcPr>
            <w:tcW w:w="1993" w:type="dxa"/>
            <w:vAlign w:val="center"/>
          </w:tcPr>
          <w:p w14:paraId="18C43677" w14:textId="77777777" w:rsidR="00530037" w:rsidRPr="001E4C88" w:rsidRDefault="00530037" w:rsidP="001315E5">
            <w:pPr>
              <w:widowControl w:val="0"/>
              <w:tabs>
                <w:tab w:val="left" w:pos="220"/>
                <w:tab w:val="left" w:pos="720"/>
              </w:tabs>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 xml:space="preserve">6 надземни етажи и 1 </w:t>
            </w:r>
            <w:proofErr w:type="spellStart"/>
            <w:r w:rsidRPr="001E4C88">
              <w:rPr>
                <w:rFonts w:ascii="Times New Roman" w:hAnsi="Times New Roman" w:cs="Times New Roman"/>
                <w:lang w:val="bg-BG"/>
              </w:rPr>
              <w:t>полуподземен</w:t>
            </w:r>
            <w:proofErr w:type="spellEnd"/>
            <w:r w:rsidRPr="001E4C88">
              <w:rPr>
                <w:rFonts w:ascii="Times New Roman" w:hAnsi="Times New Roman" w:cs="Times New Roman"/>
                <w:lang w:val="bg-BG"/>
              </w:rPr>
              <w:t xml:space="preserve"> етаж</w:t>
            </w:r>
          </w:p>
        </w:tc>
        <w:tc>
          <w:tcPr>
            <w:tcW w:w="1993" w:type="dxa"/>
            <w:vAlign w:val="center"/>
          </w:tcPr>
          <w:p w14:paraId="3A6A2283" w14:textId="77777777" w:rsidR="00530037" w:rsidRPr="001E4C88" w:rsidRDefault="00530037" w:rsidP="001315E5">
            <w:pPr>
              <w:widowControl w:val="0"/>
              <w:tabs>
                <w:tab w:val="left" w:pos="220"/>
                <w:tab w:val="left" w:pos="720"/>
              </w:tabs>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 xml:space="preserve">7 надземни етажи и 1 </w:t>
            </w:r>
            <w:proofErr w:type="spellStart"/>
            <w:r w:rsidRPr="001E4C88">
              <w:rPr>
                <w:rFonts w:ascii="Times New Roman" w:hAnsi="Times New Roman" w:cs="Times New Roman"/>
                <w:lang w:val="bg-BG"/>
              </w:rPr>
              <w:t>полуподземен</w:t>
            </w:r>
            <w:proofErr w:type="spellEnd"/>
            <w:r w:rsidRPr="001E4C88">
              <w:rPr>
                <w:rFonts w:ascii="Times New Roman" w:hAnsi="Times New Roman" w:cs="Times New Roman"/>
                <w:lang w:val="bg-BG"/>
              </w:rPr>
              <w:t xml:space="preserve"> етаж</w:t>
            </w:r>
          </w:p>
        </w:tc>
        <w:tc>
          <w:tcPr>
            <w:tcW w:w="1993" w:type="dxa"/>
            <w:vAlign w:val="center"/>
          </w:tcPr>
          <w:p w14:paraId="14BAC6AC"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 xml:space="preserve">8 надземни етажи и 1 </w:t>
            </w:r>
            <w:proofErr w:type="spellStart"/>
            <w:r w:rsidRPr="001E4C88">
              <w:rPr>
                <w:rFonts w:ascii="Times New Roman" w:hAnsi="Times New Roman" w:cs="Times New Roman"/>
                <w:lang w:val="bg-BG"/>
              </w:rPr>
              <w:t>полуподземен</w:t>
            </w:r>
            <w:proofErr w:type="spellEnd"/>
            <w:r w:rsidRPr="001E4C88">
              <w:rPr>
                <w:rFonts w:ascii="Times New Roman" w:hAnsi="Times New Roman" w:cs="Times New Roman"/>
                <w:lang w:val="bg-BG"/>
              </w:rPr>
              <w:t xml:space="preserve"> етаж</w:t>
            </w:r>
          </w:p>
        </w:tc>
        <w:tc>
          <w:tcPr>
            <w:tcW w:w="1994" w:type="dxa"/>
          </w:tcPr>
          <w:p w14:paraId="5C64681C"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 xml:space="preserve">7 надземни етажи и 1 </w:t>
            </w:r>
            <w:proofErr w:type="spellStart"/>
            <w:r w:rsidRPr="001E4C88">
              <w:rPr>
                <w:rFonts w:ascii="Times New Roman" w:hAnsi="Times New Roman" w:cs="Times New Roman"/>
                <w:lang w:val="bg-BG"/>
              </w:rPr>
              <w:t>полуподземен</w:t>
            </w:r>
            <w:proofErr w:type="spellEnd"/>
            <w:r w:rsidRPr="001E4C88">
              <w:rPr>
                <w:rFonts w:ascii="Times New Roman" w:hAnsi="Times New Roman" w:cs="Times New Roman"/>
                <w:lang w:val="bg-BG"/>
              </w:rPr>
              <w:t xml:space="preserve"> етаж</w:t>
            </w:r>
          </w:p>
        </w:tc>
      </w:tr>
      <w:tr w:rsidR="00530037" w:rsidRPr="001E4C88" w14:paraId="6160F86E" w14:textId="77777777" w:rsidTr="001315E5">
        <w:tc>
          <w:tcPr>
            <w:tcW w:w="1993" w:type="dxa"/>
            <w:shd w:val="clear" w:color="auto" w:fill="B8CCE4" w:themeFill="accent1" w:themeFillTint="66"/>
            <w:vAlign w:val="center"/>
          </w:tcPr>
          <w:p w14:paraId="3C819ECE"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Година на въвеждане в експлоатация:</w:t>
            </w:r>
          </w:p>
        </w:tc>
        <w:tc>
          <w:tcPr>
            <w:tcW w:w="1993" w:type="dxa"/>
            <w:vAlign w:val="center"/>
          </w:tcPr>
          <w:p w14:paraId="53B613CF" w14:textId="77777777" w:rsidR="00530037" w:rsidRPr="001E4C88" w:rsidRDefault="00530037" w:rsidP="001315E5">
            <w:pPr>
              <w:widowControl w:val="0"/>
              <w:tabs>
                <w:tab w:val="left" w:pos="220"/>
                <w:tab w:val="left" w:pos="720"/>
              </w:tabs>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1984г.  </w:t>
            </w:r>
          </w:p>
        </w:tc>
        <w:tc>
          <w:tcPr>
            <w:tcW w:w="1993" w:type="dxa"/>
            <w:vAlign w:val="center"/>
          </w:tcPr>
          <w:p w14:paraId="0B22D746" w14:textId="77777777" w:rsidR="00530037" w:rsidRPr="001E4C88" w:rsidRDefault="00530037" w:rsidP="001315E5">
            <w:pPr>
              <w:widowControl w:val="0"/>
              <w:tabs>
                <w:tab w:val="left" w:pos="220"/>
                <w:tab w:val="left" w:pos="720"/>
              </w:tabs>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1984г.  </w:t>
            </w:r>
          </w:p>
        </w:tc>
        <w:tc>
          <w:tcPr>
            <w:tcW w:w="1993" w:type="dxa"/>
            <w:vAlign w:val="center"/>
          </w:tcPr>
          <w:p w14:paraId="52A9618F" w14:textId="77777777" w:rsidR="00530037" w:rsidRPr="001E4C88" w:rsidRDefault="00530037" w:rsidP="001315E5">
            <w:pPr>
              <w:widowControl w:val="0"/>
              <w:tabs>
                <w:tab w:val="left" w:pos="220"/>
                <w:tab w:val="left" w:pos="720"/>
              </w:tabs>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1984г.  </w:t>
            </w:r>
          </w:p>
        </w:tc>
        <w:tc>
          <w:tcPr>
            <w:tcW w:w="1994" w:type="dxa"/>
            <w:vAlign w:val="center"/>
          </w:tcPr>
          <w:p w14:paraId="47108F94" w14:textId="77777777" w:rsidR="00530037" w:rsidRPr="001E4C88" w:rsidRDefault="00530037" w:rsidP="001315E5">
            <w:pPr>
              <w:widowControl w:val="0"/>
              <w:tabs>
                <w:tab w:val="left" w:pos="220"/>
                <w:tab w:val="left" w:pos="720"/>
              </w:tabs>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1984г.  </w:t>
            </w:r>
          </w:p>
        </w:tc>
      </w:tr>
    </w:tbl>
    <w:p w14:paraId="602781BB"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За сградата има изработени:</w:t>
      </w:r>
    </w:p>
    <w:p w14:paraId="66A8C0BE"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обследване на строежа (за всяко едно от  4-те тела) (представени в Приложение);</w:t>
      </w:r>
    </w:p>
    <w:p w14:paraId="72F722BF"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конструктивното обследване и оценка на състоянието на строеж (за всяко едно от  4-те тела) (представени в Приложение);</w:t>
      </w:r>
    </w:p>
    <w:p w14:paraId="0DFCDE8B"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 (за всяко едно от  4-те тела) (представени в Приложение);</w:t>
      </w:r>
    </w:p>
    <w:p w14:paraId="38F2365D"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3F1C6CA5" w14:textId="77777777" w:rsidR="00530037"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сградата (представен в Приложение).</w:t>
      </w:r>
    </w:p>
    <w:p w14:paraId="4080CE22" w14:textId="77777777" w:rsidR="00530037" w:rsidRPr="001E4C88" w:rsidRDefault="00530037" w:rsidP="00530037">
      <w:pPr>
        <w:widowControl w:val="0"/>
        <w:ind w:left="360"/>
        <w:jc w:val="both"/>
        <w:rPr>
          <w:rFonts w:ascii="Times New Roman" w:hAnsi="Times New Roman" w:cs="Times New Roman"/>
          <w:lang w:val="bg-BG"/>
        </w:rPr>
      </w:pPr>
    </w:p>
    <w:p w14:paraId="2870C02D" w14:textId="77777777" w:rsidR="00530037" w:rsidRPr="001E4C88" w:rsidRDefault="00530037" w:rsidP="00530037">
      <w:pPr>
        <w:pStyle w:val="a3"/>
        <w:numPr>
          <w:ilvl w:val="0"/>
          <w:numId w:val="37"/>
        </w:numPr>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0AED5187"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8893F50"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144EA60C"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2844E6DD"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76597137"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60594F61"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27" w:type="dxa"/>
            <w:tcBorders>
              <w:top w:val="single" w:sz="4" w:space="0" w:color="auto"/>
              <w:left w:val="nil"/>
              <w:bottom w:val="single" w:sz="4" w:space="0" w:color="auto"/>
              <w:right w:val="single" w:sz="4" w:space="0" w:color="auto"/>
            </w:tcBorders>
            <w:shd w:val="clear" w:color="000000" w:fill="8DB4E2"/>
            <w:vAlign w:val="bottom"/>
            <w:hideMark/>
          </w:tcPr>
          <w:p w14:paraId="5D471494"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4412930C" w14:textId="77777777" w:rsidTr="001315E5">
        <w:trPr>
          <w:trHeight w:val="8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4D5D60C3"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25605F0"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092E8DA6"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59FCDB64"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54796D1C"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27" w:type="dxa"/>
            <w:tcBorders>
              <w:top w:val="nil"/>
              <w:left w:val="nil"/>
              <w:bottom w:val="single" w:sz="4" w:space="0" w:color="auto"/>
              <w:right w:val="single" w:sz="4" w:space="0" w:color="auto"/>
            </w:tcBorders>
            <w:shd w:val="clear" w:color="000000" w:fill="EBF1DE"/>
            <w:noWrap/>
            <w:vAlign w:val="bottom"/>
            <w:hideMark/>
          </w:tcPr>
          <w:p w14:paraId="515BA695"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2691ED11"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17A002F0"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ОП-9</w:t>
            </w:r>
          </w:p>
        </w:tc>
        <w:tc>
          <w:tcPr>
            <w:tcW w:w="1260" w:type="dxa"/>
            <w:tcBorders>
              <w:top w:val="nil"/>
              <w:left w:val="nil"/>
              <w:bottom w:val="single" w:sz="4" w:space="0" w:color="auto"/>
              <w:right w:val="single" w:sz="4" w:space="0" w:color="auto"/>
            </w:tcBorders>
            <w:shd w:val="clear" w:color="auto" w:fill="auto"/>
            <w:noWrap/>
            <w:vAlign w:val="bottom"/>
            <w:hideMark/>
          </w:tcPr>
          <w:p w14:paraId="709D60EA"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6442</w:t>
            </w:r>
          </w:p>
        </w:tc>
        <w:tc>
          <w:tcPr>
            <w:tcW w:w="1892" w:type="dxa"/>
            <w:tcBorders>
              <w:top w:val="nil"/>
              <w:left w:val="nil"/>
              <w:bottom w:val="single" w:sz="4" w:space="0" w:color="auto"/>
              <w:right w:val="single" w:sz="4" w:space="0" w:color="auto"/>
            </w:tcBorders>
            <w:shd w:val="clear" w:color="auto" w:fill="auto"/>
            <w:noWrap/>
            <w:vAlign w:val="bottom"/>
            <w:hideMark/>
          </w:tcPr>
          <w:p w14:paraId="609BE5E5"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8052.50</w:t>
            </w:r>
          </w:p>
        </w:tc>
        <w:tc>
          <w:tcPr>
            <w:tcW w:w="1503" w:type="dxa"/>
            <w:tcBorders>
              <w:top w:val="nil"/>
              <w:left w:val="nil"/>
              <w:bottom w:val="single" w:sz="4" w:space="0" w:color="auto"/>
              <w:right w:val="single" w:sz="4" w:space="0" w:color="auto"/>
            </w:tcBorders>
            <w:shd w:val="clear" w:color="auto" w:fill="auto"/>
            <w:noWrap/>
            <w:vAlign w:val="bottom"/>
            <w:hideMark/>
          </w:tcPr>
          <w:p w14:paraId="57CF69D1"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16105.00</w:t>
            </w:r>
          </w:p>
        </w:tc>
        <w:tc>
          <w:tcPr>
            <w:tcW w:w="1895" w:type="dxa"/>
            <w:tcBorders>
              <w:top w:val="nil"/>
              <w:left w:val="nil"/>
              <w:bottom w:val="single" w:sz="4" w:space="0" w:color="auto"/>
              <w:right w:val="single" w:sz="4" w:space="0" w:color="auto"/>
            </w:tcBorders>
            <w:shd w:val="clear" w:color="auto" w:fill="auto"/>
            <w:noWrap/>
            <w:vAlign w:val="bottom"/>
            <w:hideMark/>
          </w:tcPr>
          <w:p w14:paraId="4B1B58C8"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8052.50</w:t>
            </w:r>
          </w:p>
        </w:tc>
        <w:tc>
          <w:tcPr>
            <w:tcW w:w="1827" w:type="dxa"/>
            <w:tcBorders>
              <w:top w:val="nil"/>
              <w:left w:val="nil"/>
              <w:bottom w:val="single" w:sz="4" w:space="0" w:color="auto"/>
              <w:right w:val="single" w:sz="4" w:space="0" w:color="auto"/>
            </w:tcBorders>
            <w:shd w:val="clear" w:color="000000" w:fill="EBF1DE"/>
            <w:noWrap/>
            <w:vAlign w:val="bottom"/>
            <w:hideMark/>
          </w:tcPr>
          <w:p w14:paraId="7329D309"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32210.00</w:t>
            </w:r>
          </w:p>
        </w:tc>
      </w:tr>
    </w:tbl>
    <w:p w14:paraId="47407520"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br w:type="page"/>
      </w:r>
    </w:p>
    <w:p w14:paraId="60EBA172" w14:textId="7800D1FC" w:rsidR="00530037" w:rsidRPr="007A0D5F" w:rsidRDefault="00530037" w:rsidP="00530037">
      <w:pPr>
        <w:pStyle w:val="2"/>
        <w:rPr>
          <w:rFonts w:ascii="Times New Roman" w:hAnsi="Times New Roman" w:cs="Times New Roman"/>
          <w:sz w:val="24"/>
          <w:szCs w:val="24"/>
        </w:rPr>
      </w:pPr>
      <w:bookmarkStart w:id="16" w:name="_Toc329956794"/>
      <w:r w:rsidRPr="001E4C88">
        <w:rPr>
          <w:rFonts w:ascii="Times New Roman" w:hAnsi="Times New Roman" w:cs="Times New Roman"/>
          <w:sz w:val="24"/>
          <w:szCs w:val="24"/>
          <w:lang w:val="bg-BG"/>
        </w:rPr>
        <w:lastRenderedPageBreak/>
        <w:t>Обособена позиция № 10:</w:t>
      </w:r>
      <w:r w:rsidR="007A0D5F">
        <w:rPr>
          <w:rFonts w:ascii="Times New Roman" w:hAnsi="Times New Roman" w:cs="Times New Roman"/>
          <w:sz w:val="24"/>
          <w:szCs w:val="24"/>
        </w:rPr>
        <w:t xml:space="preserve"> </w:t>
      </w:r>
      <w:r w:rsidRPr="001E4C88">
        <w:rPr>
          <w:rFonts w:ascii="Times New Roman" w:hAnsi="Times New Roman" w:cs="Times New Roman"/>
          <w:sz w:val="24"/>
          <w:szCs w:val="24"/>
          <w:lang w:val="bg-BG"/>
        </w:rPr>
        <w:t>„гр. Гоце Делчев, ул. “Драма” № 49, бл. 8, вх. А, вх. Б и вх.В”</w:t>
      </w:r>
      <w:bookmarkEnd w:id="16"/>
    </w:p>
    <w:p w14:paraId="4A9D7BEA" w14:textId="77777777" w:rsidR="00530037" w:rsidRPr="001E4C88" w:rsidRDefault="00530037" w:rsidP="00530037">
      <w:pPr>
        <w:jc w:val="both"/>
        <w:rPr>
          <w:rFonts w:ascii="Times New Roman" w:hAnsi="Times New Roman" w:cs="Times New Roman"/>
          <w:lang w:val="bg-BG"/>
        </w:rPr>
      </w:pPr>
      <w:r w:rsidRPr="001E4C88">
        <w:rPr>
          <w:rFonts w:ascii="Times New Roman" w:hAnsi="Times New Roman" w:cs="Times New Roman"/>
          <w:lang w:val="bg-BG"/>
        </w:rPr>
        <w:tab/>
        <w:t xml:space="preserve">Обектът, включен в Обособена позиция № 10,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се състои от 3 тела и е с адрес: </w:t>
      </w:r>
      <w:r w:rsidRPr="001E4C88">
        <w:rPr>
          <w:rFonts w:ascii="Times New Roman" w:hAnsi="Times New Roman" w:cs="Times New Roman"/>
          <w:b/>
          <w:lang w:val="bg-BG"/>
        </w:rPr>
        <w:t xml:space="preserve">бл. 8 (вх. А, вх. Б и вх. В) на ул. “Драма” № 49, гр. Гоце Делчев, </w:t>
      </w:r>
      <w:r w:rsidRPr="001E4C88">
        <w:rPr>
          <w:rFonts w:ascii="Times New Roman" w:hAnsi="Times New Roman" w:cs="Times New Roman"/>
          <w:lang w:val="bg-BG"/>
        </w:rPr>
        <w:t>и има</w:t>
      </w:r>
      <w:r w:rsidRPr="001E4C88">
        <w:rPr>
          <w:rFonts w:ascii="Times New Roman" w:hAnsi="Times New Roman" w:cs="Times New Roman"/>
          <w:b/>
          <w:lang w:val="bg-BG"/>
        </w:rPr>
        <w:t xml:space="preserve"> </w:t>
      </w:r>
      <w:r w:rsidRPr="001E4C88">
        <w:rPr>
          <w:rFonts w:ascii="Times New Roman" w:hAnsi="Times New Roman" w:cs="Times New Roman"/>
          <w:lang w:val="bg-BG"/>
        </w:rPr>
        <w:t>едропанелна конструкция.</w:t>
      </w:r>
    </w:p>
    <w:p w14:paraId="16A79042" w14:textId="77777777" w:rsidR="00530037" w:rsidRPr="001E4C88" w:rsidRDefault="00530037" w:rsidP="00530037">
      <w:pPr>
        <w:autoSpaceDE w:val="0"/>
        <w:autoSpaceDN w:val="0"/>
        <w:adjustRightInd w:val="0"/>
        <w:ind w:firstLine="709"/>
        <w:jc w:val="both"/>
        <w:rPr>
          <w:rFonts w:ascii="Times New Roman" w:hAnsi="Times New Roman" w:cs="Times New Roman"/>
          <w:lang w:val="bg-BG"/>
        </w:rPr>
      </w:pPr>
      <w:r w:rsidRPr="001E4C88">
        <w:rPr>
          <w:rFonts w:ascii="Times New Roman" w:hAnsi="Times New Roman" w:cs="Times New Roman"/>
          <w:lang w:val="bg-BG"/>
        </w:rPr>
        <w:t>Основните характеристики на сградата, съгласно Техническия паспорт, са обобщени в таблицата по-долу:</w:t>
      </w:r>
    </w:p>
    <w:p w14:paraId="3555FC0F" w14:textId="77777777" w:rsidR="00530037" w:rsidRPr="001E4C88" w:rsidRDefault="00530037" w:rsidP="00530037">
      <w:pPr>
        <w:rPr>
          <w:rFonts w:ascii="Times New Roman" w:hAnsi="Times New Roman" w:cs="Times New Roman"/>
          <w:lang w:val="bg-BG"/>
        </w:rPr>
      </w:pPr>
    </w:p>
    <w:tbl>
      <w:tblPr>
        <w:tblStyle w:val="a9"/>
        <w:tblW w:w="889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518"/>
        <w:gridCol w:w="2126"/>
        <w:gridCol w:w="2126"/>
        <w:gridCol w:w="2127"/>
      </w:tblGrid>
      <w:tr w:rsidR="00530037" w:rsidRPr="001E4C88" w14:paraId="5E8E4AAA" w14:textId="77777777" w:rsidTr="001315E5">
        <w:trPr>
          <w:trHeight w:val="503"/>
        </w:trPr>
        <w:tc>
          <w:tcPr>
            <w:tcW w:w="2518" w:type="dxa"/>
            <w:shd w:val="clear" w:color="auto" w:fill="B8CCE4" w:themeFill="accent1" w:themeFillTint="66"/>
            <w:vAlign w:val="center"/>
          </w:tcPr>
          <w:p w14:paraId="3EB39B40" w14:textId="77777777" w:rsidR="00530037" w:rsidRPr="001E4C88" w:rsidRDefault="00530037" w:rsidP="001315E5">
            <w:pPr>
              <w:jc w:val="center"/>
              <w:rPr>
                <w:rFonts w:ascii="Times New Roman" w:hAnsi="Times New Roman" w:cs="Times New Roman"/>
                <w:b/>
                <w:lang w:val="bg-BG"/>
              </w:rPr>
            </w:pPr>
            <w:r w:rsidRPr="001E4C88">
              <w:rPr>
                <w:rFonts w:ascii="Times New Roman" w:hAnsi="Times New Roman" w:cs="Times New Roman"/>
                <w:b/>
                <w:lang w:val="bg-BG"/>
              </w:rPr>
              <w:t>БЛОК 8</w:t>
            </w:r>
          </w:p>
        </w:tc>
        <w:tc>
          <w:tcPr>
            <w:tcW w:w="2126" w:type="dxa"/>
            <w:shd w:val="clear" w:color="auto" w:fill="C6D9F1" w:themeFill="text2" w:themeFillTint="33"/>
            <w:vAlign w:val="center"/>
          </w:tcPr>
          <w:p w14:paraId="0B57AAE3" w14:textId="77777777" w:rsidR="00530037" w:rsidRPr="001E4C88" w:rsidRDefault="00530037" w:rsidP="001315E5">
            <w:pPr>
              <w:ind w:left="175"/>
              <w:jc w:val="both"/>
              <w:rPr>
                <w:rFonts w:ascii="Times New Roman" w:hAnsi="Times New Roman" w:cs="Times New Roman"/>
                <w:lang w:val="bg-BG"/>
              </w:rPr>
            </w:pPr>
            <w:r w:rsidRPr="001E4C88">
              <w:rPr>
                <w:rFonts w:ascii="Times New Roman" w:hAnsi="Times New Roman" w:cs="Times New Roman"/>
                <w:b/>
                <w:lang w:val="bg-BG"/>
              </w:rPr>
              <w:t>Вх. А</w:t>
            </w:r>
          </w:p>
        </w:tc>
        <w:tc>
          <w:tcPr>
            <w:tcW w:w="2126" w:type="dxa"/>
            <w:shd w:val="clear" w:color="auto" w:fill="C6D9F1" w:themeFill="text2" w:themeFillTint="33"/>
            <w:vAlign w:val="center"/>
          </w:tcPr>
          <w:p w14:paraId="3D4388A1" w14:textId="77777777" w:rsidR="00530037" w:rsidRPr="001E4C88" w:rsidRDefault="00530037" w:rsidP="001315E5">
            <w:pPr>
              <w:ind w:left="175"/>
              <w:rPr>
                <w:rFonts w:ascii="Times New Roman" w:hAnsi="Times New Roman" w:cs="Times New Roman"/>
                <w:b/>
                <w:lang w:val="bg-BG"/>
              </w:rPr>
            </w:pPr>
            <w:r w:rsidRPr="001E4C88">
              <w:rPr>
                <w:rFonts w:ascii="Times New Roman" w:hAnsi="Times New Roman" w:cs="Times New Roman"/>
                <w:b/>
                <w:lang w:val="bg-BG"/>
              </w:rPr>
              <w:t>Вх. Б</w:t>
            </w:r>
          </w:p>
        </w:tc>
        <w:tc>
          <w:tcPr>
            <w:tcW w:w="2127" w:type="dxa"/>
            <w:shd w:val="clear" w:color="auto" w:fill="C6D9F1" w:themeFill="text2" w:themeFillTint="33"/>
            <w:vAlign w:val="center"/>
          </w:tcPr>
          <w:p w14:paraId="62DD4ADF" w14:textId="77777777" w:rsidR="00530037" w:rsidRPr="001E4C88" w:rsidRDefault="00530037" w:rsidP="001315E5">
            <w:pPr>
              <w:widowControl w:val="0"/>
              <w:tabs>
                <w:tab w:val="left" w:pos="1418"/>
              </w:tabs>
              <w:ind w:left="175"/>
              <w:jc w:val="both"/>
              <w:rPr>
                <w:rFonts w:ascii="Times New Roman" w:hAnsi="Times New Roman" w:cs="Times New Roman"/>
                <w:b/>
                <w:lang w:val="bg-BG"/>
              </w:rPr>
            </w:pPr>
            <w:r w:rsidRPr="001E4C88">
              <w:rPr>
                <w:rFonts w:ascii="Times New Roman" w:hAnsi="Times New Roman" w:cs="Times New Roman"/>
                <w:b/>
                <w:lang w:val="bg-BG"/>
              </w:rPr>
              <w:t>Вх. А</w:t>
            </w:r>
          </w:p>
        </w:tc>
      </w:tr>
      <w:tr w:rsidR="00530037" w:rsidRPr="001E4C88" w14:paraId="3C9AF21B" w14:textId="77777777" w:rsidTr="001315E5">
        <w:trPr>
          <w:trHeight w:val="503"/>
        </w:trPr>
        <w:tc>
          <w:tcPr>
            <w:tcW w:w="2518" w:type="dxa"/>
            <w:shd w:val="clear" w:color="auto" w:fill="B8CCE4" w:themeFill="accent1" w:themeFillTint="66"/>
            <w:vAlign w:val="center"/>
          </w:tcPr>
          <w:p w14:paraId="13D34D0D"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2126" w:type="dxa"/>
            <w:vAlign w:val="center"/>
          </w:tcPr>
          <w:p w14:paraId="2C3FB7C7" w14:textId="16833CF9" w:rsidR="00530037" w:rsidRPr="00DE2CCA" w:rsidRDefault="00E60931" w:rsidP="001315E5">
            <w:pPr>
              <w:widowControl w:val="0"/>
              <w:tabs>
                <w:tab w:val="left" w:pos="1418"/>
              </w:tabs>
              <w:ind w:left="360"/>
              <w:jc w:val="both"/>
              <w:rPr>
                <w:rFonts w:ascii="Times New Roman" w:hAnsi="Times New Roman" w:cs="Times New Roman"/>
                <w:lang w:val="bg-BG"/>
              </w:rPr>
            </w:pPr>
            <w:proofErr w:type="spellStart"/>
            <w:r w:rsidRPr="00DE2CCA">
              <w:rPr>
                <w:rFonts w:ascii="Times New Roman" w:hAnsi="Times New Roman" w:cs="Times New Roman"/>
                <w:lang w:val="bg-BG"/>
              </w:rPr>
              <w:t>III</w:t>
            </w:r>
            <w:r w:rsidR="00530037" w:rsidRPr="00DE2CCA">
              <w:rPr>
                <w:rFonts w:ascii="Times New Roman" w:hAnsi="Times New Roman" w:cs="Times New Roman"/>
                <w:lang w:val="bg-BG"/>
              </w:rPr>
              <w:t>та</w:t>
            </w:r>
            <w:proofErr w:type="spellEnd"/>
          </w:p>
        </w:tc>
        <w:tc>
          <w:tcPr>
            <w:tcW w:w="2126" w:type="dxa"/>
            <w:vAlign w:val="center"/>
          </w:tcPr>
          <w:p w14:paraId="237A0EC8" w14:textId="40CFCB35" w:rsidR="00530037" w:rsidRPr="00DE2CCA" w:rsidRDefault="00E60931" w:rsidP="001315E5">
            <w:pPr>
              <w:widowControl w:val="0"/>
              <w:tabs>
                <w:tab w:val="left" w:pos="1418"/>
              </w:tabs>
              <w:ind w:left="360"/>
              <w:jc w:val="both"/>
              <w:rPr>
                <w:rFonts w:ascii="Times New Roman" w:hAnsi="Times New Roman" w:cs="Times New Roman"/>
                <w:lang w:val="bg-BG"/>
              </w:rPr>
            </w:pPr>
            <w:proofErr w:type="spellStart"/>
            <w:r w:rsidRPr="00DE2CCA">
              <w:rPr>
                <w:rFonts w:ascii="Times New Roman" w:hAnsi="Times New Roman" w:cs="Times New Roman"/>
                <w:lang w:val="bg-BG"/>
              </w:rPr>
              <w:t>III</w:t>
            </w:r>
            <w:r w:rsidR="00530037" w:rsidRPr="00DE2CCA">
              <w:rPr>
                <w:rFonts w:ascii="Times New Roman" w:hAnsi="Times New Roman" w:cs="Times New Roman"/>
                <w:lang w:val="bg-BG"/>
              </w:rPr>
              <w:t>та</w:t>
            </w:r>
            <w:proofErr w:type="spellEnd"/>
          </w:p>
        </w:tc>
        <w:tc>
          <w:tcPr>
            <w:tcW w:w="2127" w:type="dxa"/>
            <w:vAlign w:val="center"/>
          </w:tcPr>
          <w:p w14:paraId="1C95DF0F" w14:textId="47F97593" w:rsidR="00530037" w:rsidRPr="00DE2CCA" w:rsidRDefault="00E60931" w:rsidP="001315E5">
            <w:pPr>
              <w:widowControl w:val="0"/>
              <w:tabs>
                <w:tab w:val="left" w:pos="1418"/>
              </w:tabs>
              <w:ind w:left="360"/>
              <w:jc w:val="both"/>
              <w:rPr>
                <w:rFonts w:ascii="Times New Roman" w:hAnsi="Times New Roman" w:cs="Times New Roman"/>
                <w:lang w:val="bg-BG"/>
              </w:rPr>
            </w:pPr>
            <w:proofErr w:type="spellStart"/>
            <w:r w:rsidRPr="00DE2CCA">
              <w:rPr>
                <w:rFonts w:ascii="Times New Roman" w:hAnsi="Times New Roman" w:cs="Times New Roman"/>
                <w:lang w:val="bg-BG"/>
              </w:rPr>
              <w:t>III</w:t>
            </w:r>
            <w:r w:rsidR="00530037" w:rsidRPr="00DE2CCA">
              <w:rPr>
                <w:rFonts w:ascii="Times New Roman" w:hAnsi="Times New Roman" w:cs="Times New Roman"/>
                <w:lang w:val="bg-BG"/>
              </w:rPr>
              <w:t>та</w:t>
            </w:r>
            <w:proofErr w:type="spellEnd"/>
          </w:p>
        </w:tc>
      </w:tr>
      <w:tr w:rsidR="00530037" w:rsidRPr="001E4C88" w14:paraId="2D25390F" w14:textId="77777777" w:rsidTr="001315E5">
        <w:trPr>
          <w:trHeight w:val="552"/>
        </w:trPr>
        <w:tc>
          <w:tcPr>
            <w:tcW w:w="2518" w:type="dxa"/>
            <w:shd w:val="clear" w:color="auto" w:fill="B8CCE4" w:themeFill="accent1" w:themeFillTint="66"/>
            <w:vAlign w:val="center"/>
          </w:tcPr>
          <w:p w14:paraId="1F46BD5E"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Застроена площ:</w:t>
            </w:r>
          </w:p>
        </w:tc>
        <w:tc>
          <w:tcPr>
            <w:tcW w:w="2126" w:type="dxa"/>
            <w:vAlign w:val="center"/>
          </w:tcPr>
          <w:p w14:paraId="77DB8487" w14:textId="77777777" w:rsidR="00530037" w:rsidRPr="001E4C88" w:rsidRDefault="00530037" w:rsidP="001315E5">
            <w:pPr>
              <w:widowControl w:val="0"/>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lang w:val="bg-BG"/>
              </w:rPr>
              <w:t>225,0 м</w:t>
            </w:r>
            <w:r w:rsidRPr="001E4C88">
              <w:rPr>
                <w:rFonts w:ascii="Times New Roman" w:hAnsi="Times New Roman" w:cs="Times New Roman"/>
                <w:position w:val="16"/>
                <w:lang w:val="bg-BG"/>
              </w:rPr>
              <w:t>2</w:t>
            </w:r>
          </w:p>
        </w:tc>
        <w:tc>
          <w:tcPr>
            <w:tcW w:w="2126" w:type="dxa"/>
            <w:vAlign w:val="center"/>
          </w:tcPr>
          <w:p w14:paraId="3B7836E3" w14:textId="77777777" w:rsidR="00530037" w:rsidRPr="001E4C88" w:rsidRDefault="00530037" w:rsidP="001315E5">
            <w:pPr>
              <w:widowControl w:val="0"/>
              <w:tabs>
                <w:tab w:val="left" w:pos="1418"/>
              </w:tabs>
              <w:ind w:left="360"/>
              <w:jc w:val="both"/>
              <w:rPr>
                <w:rFonts w:ascii="Times New Roman" w:hAnsi="Times New Roman" w:cs="Times New Roman"/>
                <w:b/>
                <w:color w:val="000000" w:themeColor="text1"/>
                <w:lang w:val="bg-BG"/>
              </w:rPr>
            </w:pPr>
            <w:r w:rsidRPr="001E4C88">
              <w:rPr>
                <w:rFonts w:ascii="Times New Roman" w:hAnsi="Times New Roman" w:cs="Times New Roman"/>
                <w:lang w:val="bg-BG"/>
              </w:rPr>
              <w:t>225,0 м</w:t>
            </w:r>
            <w:r w:rsidRPr="001E4C88">
              <w:rPr>
                <w:rFonts w:ascii="Times New Roman" w:hAnsi="Times New Roman" w:cs="Times New Roman"/>
                <w:position w:val="16"/>
                <w:lang w:val="bg-BG"/>
              </w:rPr>
              <w:t>2</w:t>
            </w:r>
          </w:p>
        </w:tc>
        <w:tc>
          <w:tcPr>
            <w:tcW w:w="2127" w:type="dxa"/>
            <w:vAlign w:val="center"/>
          </w:tcPr>
          <w:p w14:paraId="0DDE8872"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225,0 м</w:t>
            </w:r>
            <w:r w:rsidRPr="001E4C88">
              <w:rPr>
                <w:rFonts w:ascii="Times New Roman" w:hAnsi="Times New Roman" w:cs="Times New Roman"/>
                <w:position w:val="16"/>
                <w:lang w:val="bg-BG"/>
              </w:rPr>
              <w:t>2</w:t>
            </w:r>
            <w:r w:rsidRPr="001E4C88">
              <w:rPr>
                <w:rFonts w:ascii="Times New Roman" w:hAnsi="Times New Roman" w:cs="Times New Roman"/>
                <w:lang w:val="bg-BG"/>
              </w:rPr>
              <w:t> </w:t>
            </w:r>
          </w:p>
        </w:tc>
      </w:tr>
      <w:tr w:rsidR="00530037" w:rsidRPr="001E4C88" w14:paraId="6B3424E2" w14:textId="77777777" w:rsidTr="001315E5">
        <w:trPr>
          <w:trHeight w:val="702"/>
        </w:trPr>
        <w:tc>
          <w:tcPr>
            <w:tcW w:w="2518" w:type="dxa"/>
            <w:shd w:val="clear" w:color="auto" w:fill="B8CCE4" w:themeFill="accent1" w:themeFillTint="66"/>
            <w:vAlign w:val="center"/>
          </w:tcPr>
          <w:p w14:paraId="080ABE68"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 (РЗП):</w:t>
            </w:r>
          </w:p>
        </w:tc>
        <w:tc>
          <w:tcPr>
            <w:tcW w:w="2126" w:type="dxa"/>
            <w:vAlign w:val="center"/>
          </w:tcPr>
          <w:p w14:paraId="1F3759F9"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873,0 м</w:t>
            </w:r>
            <w:r w:rsidRPr="001E4C88">
              <w:rPr>
                <w:rFonts w:ascii="Times New Roman" w:hAnsi="Times New Roman" w:cs="Times New Roman"/>
                <w:position w:val="16"/>
                <w:lang w:val="bg-BG"/>
              </w:rPr>
              <w:t xml:space="preserve">2 </w:t>
            </w:r>
          </w:p>
        </w:tc>
        <w:tc>
          <w:tcPr>
            <w:tcW w:w="2126" w:type="dxa"/>
            <w:vAlign w:val="center"/>
          </w:tcPr>
          <w:p w14:paraId="29837628"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1089,0 м</w:t>
            </w:r>
            <w:r w:rsidRPr="001E4C88">
              <w:rPr>
                <w:rFonts w:ascii="Times New Roman" w:hAnsi="Times New Roman" w:cs="Times New Roman"/>
                <w:position w:val="16"/>
                <w:lang w:val="bg-BG"/>
              </w:rPr>
              <w:t xml:space="preserve">2 </w:t>
            </w:r>
          </w:p>
        </w:tc>
        <w:tc>
          <w:tcPr>
            <w:tcW w:w="2127" w:type="dxa"/>
            <w:vAlign w:val="center"/>
          </w:tcPr>
          <w:p w14:paraId="3358A80F"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873,0 м</w:t>
            </w:r>
            <w:r w:rsidRPr="001E4C88">
              <w:rPr>
                <w:rFonts w:ascii="Times New Roman" w:hAnsi="Times New Roman" w:cs="Times New Roman"/>
                <w:position w:val="16"/>
                <w:lang w:val="bg-BG"/>
              </w:rPr>
              <w:t xml:space="preserve">2 </w:t>
            </w:r>
          </w:p>
        </w:tc>
      </w:tr>
      <w:tr w:rsidR="00530037" w:rsidRPr="001E4C88" w14:paraId="69280A2B" w14:textId="77777777" w:rsidTr="001315E5">
        <w:trPr>
          <w:trHeight w:val="557"/>
        </w:trPr>
        <w:tc>
          <w:tcPr>
            <w:tcW w:w="2518" w:type="dxa"/>
            <w:shd w:val="clear" w:color="auto" w:fill="B8CCE4" w:themeFill="accent1" w:themeFillTint="66"/>
            <w:vAlign w:val="center"/>
          </w:tcPr>
          <w:p w14:paraId="4A77DF59"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2126" w:type="dxa"/>
            <w:vAlign w:val="center"/>
          </w:tcPr>
          <w:p w14:paraId="73C02CE0"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3240 м</w:t>
            </w:r>
            <w:r w:rsidRPr="001E4C88">
              <w:rPr>
                <w:rFonts w:ascii="Times New Roman" w:hAnsi="Times New Roman" w:cs="Times New Roman"/>
                <w:position w:val="16"/>
                <w:lang w:val="bg-BG"/>
              </w:rPr>
              <w:t xml:space="preserve">3 </w:t>
            </w:r>
          </w:p>
        </w:tc>
        <w:tc>
          <w:tcPr>
            <w:tcW w:w="2126" w:type="dxa"/>
            <w:vAlign w:val="center"/>
          </w:tcPr>
          <w:p w14:paraId="2E867B85"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3890 м</w:t>
            </w:r>
            <w:r w:rsidRPr="001E4C88">
              <w:rPr>
                <w:rFonts w:ascii="Times New Roman" w:hAnsi="Times New Roman" w:cs="Times New Roman"/>
                <w:position w:val="16"/>
                <w:lang w:val="bg-BG"/>
              </w:rPr>
              <w:t xml:space="preserve">3 </w:t>
            </w:r>
          </w:p>
        </w:tc>
        <w:tc>
          <w:tcPr>
            <w:tcW w:w="2127" w:type="dxa"/>
            <w:vAlign w:val="center"/>
          </w:tcPr>
          <w:p w14:paraId="783D77C0"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3240 м</w:t>
            </w:r>
            <w:r w:rsidRPr="001E4C88">
              <w:rPr>
                <w:rFonts w:ascii="Times New Roman" w:hAnsi="Times New Roman" w:cs="Times New Roman"/>
                <w:position w:val="16"/>
                <w:lang w:val="bg-BG"/>
              </w:rPr>
              <w:t xml:space="preserve">3 </w:t>
            </w:r>
          </w:p>
        </w:tc>
      </w:tr>
      <w:tr w:rsidR="00530037" w:rsidRPr="001E4C88" w14:paraId="0853DB21" w14:textId="77777777" w:rsidTr="001315E5">
        <w:trPr>
          <w:trHeight w:val="551"/>
        </w:trPr>
        <w:tc>
          <w:tcPr>
            <w:tcW w:w="2518" w:type="dxa"/>
            <w:shd w:val="clear" w:color="auto" w:fill="B8CCE4" w:themeFill="accent1" w:themeFillTint="66"/>
            <w:vAlign w:val="center"/>
          </w:tcPr>
          <w:p w14:paraId="401AF28E"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2126" w:type="dxa"/>
            <w:vAlign w:val="center"/>
          </w:tcPr>
          <w:p w14:paraId="64D810BE"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proofErr w:type="spellStart"/>
            <w:r w:rsidRPr="001E4C88">
              <w:rPr>
                <w:rFonts w:ascii="Times New Roman" w:hAnsi="Times New Roman" w:cs="Times New Roman"/>
                <w:lang w:val="bg-BG"/>
              </w:rPr>
              <w:t>макс</w:t>
            </w:r>
            <w:proofErr w:type="spellEnd"/>
            <w:r w:rsidRPr="001E4C88">
              <w:rPr>
                <w:rFonts w:ascii="Times New Roman" w:hAnsi="Times New Roman" w:cs="Times New Roman"/>
                <w:lang w:val="bg-BG"/>
              </w:rPr>
              <w:t>.14,90 м спрямо прилежащия терен</w:t>
            </w:r>
          </w:p>
        </w:tc>
        <w:tc>
          <w:tcPr>
            <w:tcW w:w="2126" w:type="dxa"/>
            <w:vAlign w:val="center"/>
          </w:tcPr>
          <w:p w14:paraId="50073D16"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proofErr w:type="spellStart"/>
            <w:r w:rsidRPr="001E4C88">
              <w:rPr>
                <w:rFonts w:ascii="Times New Roman" w:hAnsi="Times New Roman" w:cs="Times New Roman"/>
                <w:lang w:val="bg-BG"/>
              </w:rPr>
              <w:t>макс</w:t>
            </w:r>
            <w:proofErr w:type="spellEnd"/>
            <w:r w:rsidRPr="001E4C88">
              <w:rPr>
                <w:rFonts w:ascii="Times New Roman" w:hAnsi="Times New Roman" w:cs="Times New Roman"/>
                <w:lang w:val="bg-BG"/>
              </w:rPr>
              <w:t xml:space="preserve">.17,70 м спрямо прилежащия терен </w:t>
            </w:r>
          </w:p>
        </w:tc>
        <w:tc>
          <w:tcPr>
            <w:tcW w:w="2127" w:type="dxa"/>
            <w:vAlign w:val="center"/>
          </w:tcPr>
          <w:p w14:paraId="40BF5CB1"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proofErr w:type="spellStart"/>
            <w:r w:rsidRPr="001E4C88">
              <w:rPr>
                <w:rFonts w:ascii="Times New Roman" w:hAnsi="Times New Roman" w:cs="Times New Roman"/>
                <w:lang w:val="bg-BG"/>
              </w:rPr>
              <w:t>макс</w:t>
            </w:r>
            <w:proofErr w:type="spellEnd"/>
            <w:r w:rsidRPr="001E4C88">
              <w:rPr>
                <w:rFonts w:ascii="Times New Roman" w:hAnsi="Times New Roman" w:cs="Times New Roman"/>
                <w:lang w:val="bg-BG"/>
              </w:rPr>
              <w:t>.14,90 м спрямо прилежащия терен</w:t>
            </w:r>
          </w:p>
        </w:tc>
      </w:tr>
      <w:tr w:rsidR="00530037" w:rsidRPr="001E4C88" w14:paraId="1136A7B3" w14:textId="77777777" w:rsidTr="001315E5">
        <w:tc>
          <w:tcPr>
            <w:tcW w:w="2518" w:type="dxa"/>
            <w:shd w:val="clear" w:color="auto" w:fill="B8CCE4" w:themeFill="accent1" w:themeFillTint="66"/>
            <w:vAlign w:val="center"/>
          </w:tcPr>
          <w:p w14:paraId="140A38E3"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tc>
        <w:tc>
          <w:tcPr>
            <w:tcW w:w="2126" w:type="dxa"/>
            <w:vAlign w:val="center"/>
          </w:tcPr>
          <w:p w14:paraId="67352345" w14:textId="77777777" w:rsidR="00530037" w:rsidRPr="001E4C88" w:rsidRDefault="00530037" w:rsidP="001315E5">
            <w:pPr>
              <w:widowControl w:val="0"/>
              <w:tabs>
                <w:tab w:val="left" w:pos="1418"/>
              </w:tabs>
              <w:ind w:left="360"/>
              <w:jc w:val="both"/>
              <w:rPr>
                <w:rFonts w:ascii="Times New Roman" w:hAnsi="Times New Roman" w:cs="Times New Roman"/>
                <w:b/>
                <w:lang w:val="bg-BG"/>
              </w:rPr>
            </w:pPr>
            <w:r w:rsidRPr="001E4C88">
              <w:rPr>
                <w:rFonts w:ascii="Times New Roman" w:hAnsi="Times New Roman" w:cs="Times New Roman"/>
                <w:b/>
                <w:lang w:val="bg-BG"/>
              </w:rPr>
              <w:t>4ет.</w:t>
            </w:r>
          </w:p>
        </w:tc>
        <w:tc>
          <w:tcPr>
            <w:tcW w:w="2126" w:type="dxa"/>
            <w:vAlign w:val="center"/>
          </w:tcPr>
          <w:p w14:paraId="7C9700DA" w14:textId="77777777" w:rsidR="00530037" w:rsidRPr="001E4C88" w:rsidRDefault="00530037" w:rsidP="001315E5">
            <w:pPr>
              <w:widowControl w:val="0"/>
              <w:tabs>
                <w:tab w:val="left" w:pos="1418"/>
              </w:tabs>
              <w:ind w:left="360"/>
              <w:jc w:val="both"/>
              <w:rPr>
                <w:rFonts w:ascii="Times New Roman" w:hAnsi="Times New Roman" w:cs="Times New Roman"/>
                <w:b/>
                <w:lang w:val="bg-BG"/>
              </w:rPr>
            </w:pPr>
            <w:r w:rsidRPr="001E4C88">
              <w:rPr>
                <w:rFonts w:ascii="Times New Roman" w:hAnsi="Times New Roman" w:cs="Times New Roman"/>
                <w:b/>
                <w:lang w:val="bg-BG"/>
              </w:rPr>
              <w:t>5ет.</w:t>
            </w:r>
          </w:p>
        </w:tc>
        <w:tc>
          <w:tcPr>
            <w:tcW w:w="2127" w:type="dxa"/>
            <w:vAlign w:val="center"/>
          </w:tcPr>
          <w:p w14:paraId="4808B5E3" w14:textId="77777777" w:rsidR="00530037" w:rsidRPr="001E4C88" w:rsidRDefault="00530037" w:rsidP="001315E5">
            <w:pPr>
              <w:widowControl w:val="0"/>
              <w:tabs>
                <w:tab w:val="left" w:pos="1418"/>
              </w:tabs>
              <w:ind w:left="360"/>
              <w:jc w:val="both"/>
              <w:rPr>
                <w:rFonts w:ascii="Times New Roman" w:hAnsi="Times New Roman" w:cs="Times New Roman"/>
                <w:b/>
                <w:lang w:val="bg-BG"/>
              </w:rPr>
            </w:pPr>
            <w:r w:rsidRPr="001E4C88">
              <w:rPr>
                <w:rFonts w:ascii="Times New Roman" w:hAnsi="Times New Roman" w:cs="Times New Roman"/>
                <w:b/>
                <w:lang w:val="bg-BG"/>
              </w:rPr>
              <w:t>4ет.</w:t>
            </w:r>
          </w:p>
        </w:tc>
      </w:tr>
      <w:tr w:rsidR="00530037" w:rsidRPr="001E4C88" w14:paraId="19F267A1" w14:textId="77777777" w:rsidTr="001315E5">
        <w:tc>
          <w:tcPr>
            <w:tcW w:w="2518" w:type="dxa"/>
            <w:shd w:val="clear" w:color="auto" w:fill="B8CCE4" w:themeFill="accent1" w:themeFillTint="66"/>
            <w:vAlign w:val="center"/>
          </w:tcPr>
          <w:p w14:paraId="78CC3685"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Година на въвеждане в експлоатация:</w:t>
            </w:r>
          </w:p>
        </w:tc>
        <w:tc>
          <w:tcPr>
            <w:tcW w:w="2126" w:type="dxa"/>
            <w:vAlign w:val="center"/>
          </w:tcPr>
          <w:p w14:paraId="4D548ADF" w14:textId="77777777" w:rsidR="00530037" w:rsidRPr="001E4C88" w:rsidRDefault="00530037" w:rsidP="00530037">
            <w:pPr>
              <w:widowControl w:val="0"/>
              <w:numPr>
                <w:ilvl w:val="0"/>
                <w:numId w:val="43"/>
              </w:numPr>
              <w:tabs>
                <w:tab w:val="left" w:pos="220"/>
                <w:tab w:val="left" w:pos="720"/>
              </w:tabs>
              <w:autoSpaceDE w:val="0"/>
              <w:autoSpaceDN w:val="0"/>
              <w:adjustRightInd w:val="0"/>
              <w:spacing w:after="240"/>
              <w:ind w:hanging="720"/>
              <w:rPr>
                <w:rFonts w:ascii="Times New Roman" w:hAnsi="Times New Roman" w:cs="Times New Roman"/>
                <w:lang w:val="bg-BG"/>
              </w:rPr>
            </w:pPr>
            <w:r w:rsidRPr="001E4C88">
              <w:rPr>
                <w:rFonts w:ascii="Times New Roman" w:hAnsi="Times New Roman" w:cs="Times New Roman"/>
                <w:lang w:val="bg-BG"/>
              </w:rPr>
              <w:t>1990г.  </w:t>
            </w:r>
          </w:p>
        </w:tc>
        <w:tc>
          <w:tcPr>
            <w:tcW w:w="2126" w:type="dxa"/>
            <w:vAlign w:val="center"/>
          </w:tcPr>
          <w:p w14:paraId="3F605EE9" w14:textId="77777777" w:rsidR="00530037" w:rsidRPr="001E4C88" w:rsidRDefault="00530037" w:rsidP="00530037">
            <w:pPr>
              <w:widowControl w:val="0"/>
              <w:numPr>
                <w:ilvl w:val="0"/>
                <w:numId w:val="43"/>
              </w:numPr>
              <w:tabs>
                <w:tab w:val="left" w:pos="220"/>
                <w:tab w:val="left" w:pos="720"/>
              </w:tabs>
              <w:autoSpaceDE w:val="0"/>
              <w:autoSpaceDN w:val="0"/>
              <w:adjustRightInd w:val="0"/>
              <w:spacing w:after="240"/>
              <w:ind w:hanging="720"/>
              <w:rPr>
                <w:rFonts w:ascii="Times New Roman" w:hAnsi="Times New Roman" w:cs="Times New Roman"/>
                <w:lang w:val="bg-BG"/>
              </w:rPr>
            </w:pPr>
            <w:r w:rsidRPr="001E4C88">
              <w:rPr>
                <w:rFonts w:ascii="Times New Roman" w:hAnsi="Times New Roman" w:cs="Times New Roman"/>
                <w:lang w:val="bg-BG"/>
              </w:rPr>
              <w:t>1990г.  </w:t>
            </w:r>
          </w:p>
        </w:tc>
        <w:tc>
          <w:tcPr>
            <w:tcW w:w="2127" w:type="dxa"/>
            <w:vAlign w:val="center"/>
          </w:tcPr>
          <w:p w14:paraId="6F25D893" w14:textId="77777777" w:rsidR="00530037" w:rsidRPr="001E4C88" w:rsidRDefault="00530037" w:rsidP="00530037">
            <w:pPr>
              <w:widowControl w:val="0"/>
              <w:numPr>
                <w:ilvl w:val="0"/>
                <w:numId w:val="43"/>
              </w:numPr>
              <w:tabs>
                <w:tab w:val="left" w:pos="220"/>
                <w:tab w:val="left" w:pos="720"/>
              </w:tabs>
              <w:autoSpaceDE w:val="0"/>
              <w:autoSpaceDN w:val="0"/>
              <w:adjustRightInd w:val="0"/>
              <w:spacing w:after="240"/>
              <w:ind w:hanging="720"/>
              <w:rPr>
                <w:rFonts w:ascii="Times New Roman" w:hAnsi="Times New Roman" w:cs="Times New Roman"/>
                <w:lang w:val="bg-BG"/>
              </w:rPr>
            </w:pPr>
            <w:r w:rsidRPr="001E4C88">
              <w:rPr>
                <w:rFonts w:ascii="Times New Roman" w:hAnsi="Times New Roman" w:cs="Times New Roman"/>
                <w:lang w:val="bg-BG"/>
              </w:rPr>
              <w:t>1990г.  </w:t>
            </w:r>
          </w:p>
        </w:tc>
      </w:tr>
    </w:tbl>
    <w:p w14:paraId="037E5872"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За сградата има изработени:</w:t>
      </w:r>
    </w:p>
    <w:p w14:paraId="2113AF6F"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 (за всяко едно от 3те тела) (представени в Приложение);</w:t>
      </w:r>
    </w:p>
    <w:p w14:paraId="0B3DFAA3"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63C4F35D" w14:textId="77777777" w:rsidR="00530037"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сградата (представен в Приложение).</w:t>
      </w:r>
    </w:p>
    <w:p w14:paraId="15B920D0" w14:textId="77777777" w:rsidR="00530037" w:rsidRPr="008F5089" w:rsidRDefault="00530037" w:rsidP="00530037">
      <w:pPr>
        <w:widowControl w:val="0"/>
        <w:ind w:left="360"/>
        <w:jc w:val="both"/>
        <w:rPr>
          <w:rFonts w:ascii="Times New Roman" w:hAnsi="Times New Roman" w:cs="Times New Roman"/>
          <w:lang w:val="bg-BG"/>
        </w:rPr>
      </w:pPr>
    </w:p>
    <w:p w14:paraId="7A2C7FDC" w14:textId="77777777" w:rsidR="00530037" w:rsidRPr="001E4C88" w:rsidRDefault="00530037" w:rsidP="00530037">
      <w:pPr>
        <w:pStyle w:val="a3"/>
        <w:numPr>
          <w:ilvl w:val="0"/>
          <w:numId w:val="37"/>
        </w:numPr>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3BDD604A"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83212E3"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540B3A99"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4DD3D8E5"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5334B6D0"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28561970"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27" w:type="dxa"/>
            <w:tcBorders>
              <w:top w:val="single" w:sz="4" w:space="0" w:color="auto"/>
              <w:left w:val="nil"/>
              <w:bottom w:val="single" w:sz="4" w:space="0" w:color="auto"/>
              <w:right w:val="single" w:sz="4" w:space="0" w:color="auto"/>
            </w:tcBorders>
            <w:shd w:val="clear" w:color="000000" w:fill="8DB4E2"/>
            <w:vAlign w:val="bottom"/>
            <w:hideMark/>
          </w:tcPr>
          <w:p w14:paraId="0A1AA94B"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65AE8AE3" w14:textId="77777777" w:rsidTr="001315E5">
        <w:trPr>
          <w:trHeight w:val="8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36C3B9A5"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0DB5C2B7"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10FB9CCF"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1FBB58C3"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71490714"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27" w:type="dxa"/>
            <w:tcBorders>
              <w:top w:val="nil"/>
              <w:left w:val="nil"/>
              <w:bottom w:val="single" w:sz="4" w:space="0" w:color="auto"/>
              <w:right w:val="single" w:sz="4" w:space="0" w:color="auto"/>
            </w:tcBorders>
            <w:shd w:val="clear" w:color="000000" w:fill="EBF1DE"/>
            <w:noWrap/>
            <w:vAlign w:val="bottom"/>
            <w:hideMark/>
          </w:tcPr>
          <w:p w14:paraId="19A18D18"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76A3B607"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74131701"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ОП-10</w:t>
            </w:r>
          </w:p>
        </w:tc>
        <w:tc>
          <w:tcPr>
            <w:tcW w:w="1260" w:type="dxa"/>
            <w:tcBorders>
              <w:top w:val="nil"/>
              <w:left w:val="nil"/>
              <w:bottom w:val="single" w:sz="4" w:space="0" w:color="auto"/>
              <w:right w:val="single" w:sz="4" w:space="0" w:color="auto"/>
            </w:tcBorders>
            <w:shd w:val="clear" w:color="auto" w:fill="auto"/>
            <w:noWrap/>
            <w:vAlign w:val="bottom"/>
            <w:hideMark/>
          </w:tcPr>
          <w:p w14:paraId="1B667AD3"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2835</w:t>
            </w:r>
          </w:p>
        </w:tc>
        <w:tc>
          <w:tcPr>
            <w:tcW w:w="1892" w:type="dxa"/>
            <w:tcBorders>
              <w:top w:val="nil"/>
              <w:left w:val="nil"/>
              <w:bottom w:val="single" w:sz="4" w:space="0" w:color="auto"/>
              <w:right w:val="single" w:sz="4" w:space="0" w:color="auto"/>
            </w:tcBorders>
            <w:shd w:val="clear" w:color="auto" w:fill="auto"/>
            <w:noWrap/>
            <w:vAlign w:val="bottom"/>
            <w:hideMark/>
          </w:tcPr>
          <w:p w14:paraId="4582B510"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3543.75</w:t>
            </w:r>
          </w:p>
        </w:tc>
        <w:tc>
          <w:tcPr>
            <w:tcW w:w="1503" w:type="dxa"/>
            <w:tcBorders>
              <w:top w:val="nil"/>
              <w:left w:val="nil"/>
              <w:bottom w:val="single" w:sz="4" w:space="0" w:color="auto"/>
              <w:right w:val="single" w:sz="4" w:space="0" w:color="auto"/>
            </w:tcBorders>
            <w:shd w:val="clear" w:color="auto" w:fill="auto"/>
            <w:noWrap/>
            <w:vAlign w:val="bottom"/>
            <w:hideMark/>
          </w:tcPr>
          <w:p w14:paraId="4268FA6F"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7087.50</w:t>
            </w:r>
          </w:p>
        </w:tc>
        <w:tc>
          <w:tcPr>
            <w:tcW w:w="1895" w:type="dxa"/>
            <w:tcBorders>
              <w:top w:val="nil"/>
              <w:left w:val="nil"/>
              <w:bottom w:val="single" w:sz="4" w:space="0" w:color="auto"/>
              <w:right w:val="single" w:sz="4" w:space="0" w:color="auto"/>
            </w:tcBorders>
            <w:shd w:val="clear" w:color="auto" w:fill="auto"/>
            <w:noWrap/>
            <w:vAlign w:val="bottom"/>
            <w:hideMark/>
          </w:tcPr>
          <w:p w14:paraId="505C4313"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3543.75</w:t>
            </w:r>
          </w:p>
        </w:tc>
        <w:tc>
          <w:tcPr>
            <w:tcW w:w="1827" w:type="dxa"/>
            <w:tcBorders>
              <w:top w:val="nil"/>
              <w:left w:val="nil"/>
              <w:bottom w:val="single" w:sz="4" w:space="0" w:color="auto"/>
              <w:right w:val="single" w:sz="4" w:space="0" w:color="auto"/>
            </w:tcBorders>
            <w:shd w:val="clear" w:color="000000" w:fill="EBF1DE"/>
            <w:noWrap/>
            <w:vAlign w:val="bottom"/>
            <w:hideMark/>
          </w:tcPr>
          <w:p w14:paraId="7E860611"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14175.00</w:t>
            </w:r>
          </w:p>
        </w:tc>
      </w:tr>
    </w:tbl>
    <w:p w14:paraId="018B347D"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br w:type="page"/>
      </w:r>
    </w:p>
    <w:p w14:paraId="69EDC57F" w14:textId="40CBA091" w:rsidR="00530037" w:rsidRPr="001E4C88" w:rsidRDefault="00530037" w:rsidP="00530037">
      <w:pPr>
        <w:pStyle w:val="2"/>
        <w:rPr>
          <w:rFonts w:ascii="Times New Roman" w:hAnsi="Times New Roman" w:cs="Times New Roman"/>
          <w:sz w:val="24"/>
          <w:szCs w:val="24"/>
          <w:lang w:val="bg-BG"/>
        </w:rPr>
      </w:pPr>
      <w:bookmarkStart w:id="17" w:name="_Toc329956795"/>
      <w:r w:rsidRPr="001E4C88">
        <w:rPr>
          <w:rFonts w:ascii="Times New Roman" w:hAnsi="Times New Roman" w:cs="Times New Roman"/>
          <w:sz w:val="24"/>
          <w:szCs w:val="24"/>
          <w:lang w:val="bg-BG"/>
        </w:rPr>
        <w:lastRenderedPageBreak/>
        <w:t>Обособена позиция № 11: „гр. Гоце Делчев, ул. “Щип” №2, вх. А, вх. Б, ул. “Спаска Фурнаджиева” № 4  и ул. “Попови ливади” № 1”</w:t>
      </w:r>
      <w:bookmarkEnd w:id="17"/>
    </w:p>
    <w:p w14:paraId="61BE790B" w14:textId="77777777" w:rsidR="00530037" w:rsidRPr="001E4C88" w:rsidRDefault="00530037" w:rsidP="00530037">
      <w:pPr>
        <w:autoSpaceDE w:val="0"/>
        <w:autoSpaceDN w:val="0"/>
        <w:adjustRightInd w:val="0"/>
        <w:spacing w:line="276" w:lineRule="auto"/>
        <w:ind w:firstLine="567"/>
        <w:jc w:val="both"/>
        <w:rPr>
          <w:rFonts w:ascii="Times New Roman" w:hAnsi="Times New Roman" w:cs="Times New Roman"/>
          <w:b/>
          <w:lang w:val="bg-BG"/>
        </w:rPr>
      </w:pPr>
    </w:p>
    <w:p w14:paraId="63368804" w14:textId="77777777" w:rsidR="00530037" w:rsidRPr="001E4C88" w:rsidRDefault="00530037" w:rsidP="00530037">
      <w:pPr>
        <w:autoSpaceDE w:val="0"/>
        <w:autoSpaceDN w:val="0"/>
        <w:adjustRightInd w:val="0"/>
        <w:spacing w:line="276" w:lineRule="auto"/>
        <w:ind w:firstLine="567"/>
        <w:jc w:val="both"/>
        <w:rPr>
          <w:rFonts w:ascii="Times New Roman" w:hAnsi="Times New Roman" w:cs="Times New Roman"/>
          <w:lang w:val="bg-BG"/>
        </w:rPr>
      </w:pPr>
      <w:r w:rsidRPr="001E4C88">
        <w:rPr>
          <w:rFonts w:ascii="Times New Roman" w:hAnsi="Times New Roman" w:cs="Times New Roman"/>
          <w:lang w:val="bg-BG"/>
        </w:rPr>
        <w:t xml:space="preserve">Обектът, включен в Обособена позиция № 11,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се състои от пет тела, и е с административен адрес: </w:t>
      </w:r>
      <w:r w:rsidRPr="001E4C88">
        <w:rPr>
          <w:rFonts w:ascii="Times New Roman" w:hAnsi="Times New Roman" w:cs="Times New Roman"/>
          <w:b/>
          <w:lang w:val="bg-BG"/>
        </w:rPr>
        <w:t>гр. Гоце Делчев, ул. “Щип” №2, вх. А, вх. Б, ул. “Спаска Фурнаджиева” № 4  и ул. “Попови ливади” № 1</w:t>
      </w:r>
      <w:r w:rsidRPr="001E4C88">
        <w:rPr>
          <w:rFonts w:ascii="Times New Roman" w:hAnsi="Times New Roman" w:cs="Times New Roman"/>
          <w:lang w:val="bg-BG"/>
        </w:rPr>
        <w:t>.</w:t>
      </w:r>
      <w:r>
        <w:rPr>
          <w:rFonts w:ascii="Times New Roman" w:hAnsi="Times New Roman" w:cs="Times New Roman"/>
          <w:lang w:val="bg-BG"/>
        </w:rPr>
        <w:t xml:space="preserve"> </w:t>
      </w:r>
      <w:r w:rsidRPr="001E4C88">
        <w:rPr>
          <w:rFonts w:ascii="Times New Roman" w:hAnsi="Times New Roman" w:cs="Times New Roman"/>
          <w:lang w:val="bg-BG"/>
        </w:rPr>
        <w:t>Основните характеристики на сградата, съгласно Техническите паспорти на телата, от които се състои сградата, са обобщени в таблицата по-долу:</w:t>
      </w:r>
    </w:p>
    <w:tbl>
      <w:tblPr>
        <w:tblStyle w:val="a9"/>
        <w:tblW w:w="9639" w:type="dxa"/>
        <w:tblInd w:w="-45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809"/>
        <w:gridCol w:w="2869"/>
        <w:gridCol w:w="4961"/>
      </w:tblGrid>
      <w:tr w:rsidR="00530037" w:rsidRPr="001E4C88" w14:paraId="3F6329DF" w14:textId="77777777" w:rsidTr="001315E5">
        <w:trPr>
          <w:trHeight w:val="503"/>
        </w:trPr>
        <w:tc>
          <w:tcPr>
            <w:tcW w:w="1809" w:type="dxa"/>
            <w:shd w:val="clear" w:color="auto" w:fill="B8CCE4" w:themeFill="accent1" w:themeFillTint="66"/>
            <w:vAlign w:val="center"/>
          </w:tcPr>
          <w:p w14:paraId="3E0CE64F" w14:textId="77777777" w:rsidR="00530037" w:rsidRPr="001E4C88" w:rsidRDefault="00530037" w:rsidP="001315E5">
            <w:pPr>
              <w:jc w:val="center"/>
              <w:rPr>
                <w:rFonts w:ascii="Times New Roman" w:hAnsi="Times New Roman" w:cs="Times New Roman"/>
                <w:b/>
                <w:lang w:val="bg-BG"/>
              </w:rPr>
            </w:pPr>
          </w:p>
        </w:tc>
        <w:tc>
          <w:tcPr>
            <w:tcW w:w="2869" w:type="dxa"/>
            <w:shd w:val="clear" w:color="auto" w:fill="C6D9F1" w:themeFill="text2" w:themeFillTint="33"/>
            <w:vAlign w:val="center"/>
          </w:tcPr>
          <w:p w14:paraId="0FEC2AE9" w14:textId="77777777" w:rsidR="00530037" w:rsidRPr="001E4C88" w:rsidRDefault="00530037" w:rsidP="001315E5">
            <w:pPr>
              <w:ind w:left="175"/>
              <w:jc w:val="center"/>
              <w:rPr>
                <w:rFonts w:ascii="Times New Roman" w:hAnsi="Times New Roman" w:cs="Times New Roman"/>
                <w:lang w:val="bg-BG"/>
              </w:rPr>
            </w:pPr>
            <w:r w:rsidRPr="001E4C88">
              <w:rPr>
                <w:rFonts w:ascii="Times New Roman" w:hAnsi="Times New Roman" w:cs="Times New Roman"/>
                <w:b/>
                <w:lang w:val="bg-BG"/>
              </w:rPr>
              <w:t>ул. “Щип” №2, вх. А и вх. Б</w:t>
            </w:r>
          </w:p>
        </w:tc>
        <w:tc>
          <w:tcPr>
            <w:tcW w:w="4961" w:type="dxa"/>
            <w:shd w:val="clear" w:color="auto" w:fill="C6D9F1" w:themeFill="text2" w:themeFillTint="33"/>
            <w:vAlign w:val="center"/>
          </w:tcPr>
          <w:p w14:paraId="7236E7AF" w14:textId="77777777" w:rsidR="00530037" w:rsidRPr="001E4C88" w:rsidRDefault="00530037" w:rsidP="001315E5">
            <w:pPr>
              <w:jc w:val="center"/>
              <w:rPr>
                <w:rFonts w:ascii="Times New Roman" w:hAnsi="Times New Roman" w:cs="Times New Roman"/>
                <w:b/>
                <w:lang w:val="bg-BG"/>
              </w:rPr>
            </w:pPr>
            <w:r w:rsidRPr="001E4C88">
              <w:rPr>
                <w:rFonts w:ascii="Times New Roman" w:hAnsi="Times New Roman" w:cs="Times New Roman"/>
                <w:b/>
                <w:lang w:val="bg-BG"/>
              </w:rPr>
              <w:t>ул. “Спаска Фурнаджиева” № 4 (</w:t>
            </w:r>
            <w:r w:rsidRPr="001E4C88">
              <w:rPr>
                <w:rFonts w:ascii="Times New Roman" w:hAnsi="Times New Roman" w:cs="Times New Roman"/>
                <w:lang w:val="bg-BG"/>
              </w:rPr>
              <w:t xml:space="preserve">Вх. А и вх. Б ) </w:t>
            </w:r>
            <w:r w:rsidRPr="001E4C88">
              <w:rPr>
                <w:rFonts w:ascii="Times New Roman" w:hAnsi="Times New Roman" w:cs="Times New Roman"/>
                <w:b/>
                <w:lang w:val="bg-BG"/>
              </w:rPr>
              <w:t>и ул. “Попови ливади” № 1 (</w:t>
            </w:r>
            <w:r w:rsidRPr="001E4C88">
              <w:rPr>
                <w:rFonts w:ascii="Times New Roman" w:hAnsi="Times New Roman" w:cs="Times New Roman"/>
                <w:lang w:val="bg-BG"/>
              </w:rPr>
              <w:t>Вх. В)</w:t>
            </w:r>
          </w:p>
        </w:tc>
      </w:tr>
      <w:tr w:rsidR="00530037" w:rsidRPr="001E4C88" w14:paraId="2E76EB89" w14:textId="77777777" w:rsidTr="001315E5">
        <w:trPr>
          <w:trHeight w:val="503"/>
        </w:trPr>
        <w:tc>
          <w:tcPr>
            <w:tcW w:w="1809" w:type="dxa"/>
            <w:shd w:val="clear" w:color="auto" w:fill="B8CCE4" w:themeFill="accent1" w:themeFillTint="66"/>
            <w:vAlign w:val="center"/>
          </w:tcPr>
          <w:p w14:paraId="5A4A2F3F"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2869" w:type="dxa"/>
            <w:shd w:val="clear" w:color="auto" w:fill="auto"/>
            <w:vAlign w:val="center"/>
          </w:tcPr>
          <w:p w14:paraId="6B03588E"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b/>
                <w:i/>
                <w:lang w:val="bg-BG"/>
              </w:rPr>
              <w:t xml:space="preserve">ІII </w:t>
            </w:r>
            <w:r w:rsidRPr="001E4C88">
              <w:rPr>
                <w:rFonts w:ascii="Times New Roman" w:hAnsi="Times New Roman" w:cs="Times New Roman"/>
                <w:b/>
                <w:i/>
                <w:vertAlign w:val="superscript"/>
                <w:lang w:val="bg-BG"/>
              </w:rPr>
              <w:t>та</w:t>
            </w:r>
          </w:p>
        </w:tc>
        <w:tc>
          <w:tcPr>
            <w:tcW w:w="4961" w:type="dxa"/>
            <w:shd w:val="clear" w:color="auto" w:fill="auto"/>
            <w:vAlign w:val="center"/>
          </w:tcPr>
          <w:p w14:paraId="7A69232A"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b/>
                <w:i/>
                <w:lang w:val="bg-BG"/>
              </w:rPr>
              <w:t xml:space="preserve">ІII </w:t>
            </w:r>
            <w:r w:rsidRPr="001E4C88">
              <w:rPr>
                <w:rFonts w:ascii="Times New Roman" w:hAnsi="Times New Roman" w:cs="Times New Roman"/>
                <w:b/>
                <w:i/>
                <w:vertAlign w:val="superscript"/>
                <w:lang w:val="bg-BG"/>
              </w:rPr>
              <w:t>та</w:t>
            </w:r>
          </w:p>
        </w:tc>
      </w:tr>
      <w:tr w:rsidR="00530037" w:rsidRPr="001E4C88" w14:paraId="2245AC54" w14:textId="77777777" w:rsidTr="001315E5">
        <w:trPr>
          <w:trHeight w:val="552"/>
        </w:trPr>
        <w:tc>
          <w:tcPr>
            <w:tcW w:w="1809" w:type="dxa"/>
            <w:shd w:val="clear" w:color="auto" w:fill="B8CCE4" w:themeFill="accent1" w:themeFillTint="66"/>
            <w:vAlign w:val="center"/>
          </w:tcPr>
          <w:p w14:paraId="2336A231" w14:textId="77777777" w:rsidR="00530037" w:rsidRPr="001E4C88" w:rsidRDefault="00530037" w:rsidP="001315E5">
            <w:pPr>
              <w:jc w:val="center"/>
              <w:rPr>
                <w:rFonts w:ascii="Times New Roman" w:hAnsi="Times New Roman" w:cs="Times New Roman"/>
                <w:b/>
                <w:lang w:val="bg-BG"/>
              </w:rPr>
            </w:pPr>
            <w:r w:rsidRPr="001E4C88">
              <w:rPr>
                <w:rFonts w:ascii="Times New Roman" w:hAnsi="Times New Roman" w:cs="Times New Roman"/>
                <w:b/>
                <w:lang w:val="bg-BG"/>
              </w:rPr>
              <w:t>Застроена площ:</w:t>
            </w:r>
          </w:p>
        </w:tc>
        <w:tc>
          <w:tcPr>
            <w:tcW w:w="2869" w:type="dxa"/>
            <w:shd w:val="clear" w:color="auto" w:fill="auto"/>
            <w:vAlign w:val="center"/>
          </w:tcPr>
          <w:p w14:paraId="01F8E6DB" w14:textId="77777777" w:rsidR="00530037" w:rsidRPr="001E4C88" w:rsidRDefault="00530037" w:rsidP="001315E5">
            <w:pPr>
              <w:widowControl w:val="0"/>
              <w:autoSpaceDE w:val="0"/>
              <w:autoSpaceDN w:val="0"/>
              <w:adjustRightInd w:val="0"/>
              <w:spacing w:after="240"/>
              <w:ind w:left="360"/>
              <w:jc w:val="center"/>
              <w:rPr>
                <w:rFonts w:ascii="Times New Roman" w:hAnsi="Times New Roman" w:cs="Times New Roman"/>
                <w:lang w:val="bg-BG"/>
              </w:rPr>
            </w:pPr>
            <w:r w:rsidRPr="001E4C88">
              <w:rPr>
                <w:rFonts w:ascii="Times New Roman" w:hAnsi="Times New Roman" w:cs="Times New Roman"/>
                <w:lang w:val="bg-BG"/>
              </w:rPr>
              <w:t>598,00 м</w:t>
            </w:r>
            <w:r w:rsidRPr="001E4C88">
              <w:rPr>
                <w:rFonts w:ascii="Times New Roman" w:hAnsi="Times New Roman" w:cs="Times New Roman"/>
                <w:vertAlign w:val="superscript"/>
                <w:lang w:val="bg-BG"/>
              </w:rPr>
              <w:t>2</w:t>
            </w:r>
          </w:p>
        </w:tc>
        <w:tc>
          <w:tcPr>
            <w:tcW w:w="4961" w:type="dxa"/>
            <w:shd w:val="clear" w:color="auto" w:fill="auto"/>
            <w:vAlign w:val="center"/>
          </w:tcPr>
          <w:p w14:paraId="44BD03C0" w14:textId="77777777" w:rsidR="00530037" w:rsidRPr="001E4C88" w:rsidRDefault="00530037" w:rsidP="001315E5">
            <w:pPr>
              <w:widowControl w:val="0"/>
              <w:tabs>
                <w:tab w:val="left" w:pos="1418"/>
              </w:tabs>
              <w:ind w:left="360"/>
              <w:jc w:val="center"/>
              <w:rPr>
                <w:rFonts w:ascii="Times New Roman" w:hAnsi="Times New Roman" w:cs="Times New Roman"/>
                <w:b/>
                <w:color w:val="000000" w:themeColor="text1"/>
                <w:lang w:val="bg-BG"/>
              </w:rPr>
            </w:pPr>
            <w:r w:rsidRPr="001E4C88">
              <w:rPr>
                <w:rFonts w:ascii="Times New Roman" w:hAnsi="Times New Roman" w:cs="Times New Roman"/>
                <w:color w:val="000000" w:themeColor="text1"/>
                <w:lang w:val="bg-BG"/>
              </w:rPr>
              <w:t xml:space="preserve">1 018,90 </w:t>
            </w:r>
            <w:r w:rsidRPr="001E4C88">
              <w:rPr>
                <w:rFonts w:ascii="Times New Roman" w:eastAsia="Arial CYR" w:hAnsi="Times New Roman" w:cs="Times New Roman"/>
                <w:lang w:val="bg-BG"/>
              </w:rPr>
              <w:t>м</w:t>
            </w:r>
            <w:r w:rsidRPr="001E4C88">
              <w:rPr>
                <w:rFonts w:ascii="Times New Roman" w:eastAsia="Arial CYR" w:hAnsi="Times New Roman" w:cs="Times New Roman"/>
                <w:vertAlign w:val="superscript"/>
                <w:lang w:val="bg-BG"/>
              </w:rPr>
              <w:t>2</w:t>
            </w:r>
          </w:p>
        </w:tc>
      </w:tr>
      <w:tr w:rsidR="00530037" w:rsidRPr="001E4C88" w14:paraId="4DF6F41C" w14:textId="77777777" w:rsidTr="001315E5">
        <w:trPr>
          <w:trHeight w:val="702"/>
        </w:trPr>
        <w:tc>
          <w:tcPr>
            <w:tcW w:w="1809" w:type="dxa"/>
            <w:shd w:val="clear" w:color="auto" w:fill="B8CCE4" w:themeFill="accent1" w:themeFillTint="66"/>
            <w:vAlign w:val="center"/>
          </w:tcPr>
          <w:p w14:paraId="65F0D93F"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 (РЗП):</w:t>
            </w:r>
          </w:p>
        </w:tc>
        <w:tc>
          <w:tcPr>
            <w:tcW w:w="2869" w:type="dxa"/>
            <w:shd w:val="clear" w:color="auto" w:fill="auto"/>
            <w:vAlign w:val="center"/>
          </w:tcPr>
          <w:p w14:paraId="63CB31B5"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4210,10 м</w:t>
            </w:r>
            <w:r w:rsidRPr="001E4C88">
              <w:rPr>
                <w:rFonts w:ascii="Times New Roman" w:hAnsi="Times New Roman" w:cs="Times New Roman"/>
                <w:vertAlign w:val="superscript"/>
                <w:lang w:val="bg-BG"/>
              </w:rPr>
              <w:t>2</w:t>
            </w:r>
            <w:r w:rsidRPr="001E4C88">
              <w:rPr>
                <w:rFonts w:ascii="Times New Roman" w:hAnsi="Times New Roman" w:cs="Times New Roman"/>
                <w:lang w:val="bg-BG"/>
              </w:rPr>
              <w:t xml:space="preserve"> без сутерен;</w:t>
            </w:r>
          </w:p>
          <w:p w14:paraId="053ED535"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4808,10 м</w:t>
            </w:r>
            <w:r w:rsidRPr="001E4C88">
              <w:rPr>
                <w:rFonts w:ascii="Times New Roman" w:hAnsi="Times New Roman" w:cs="Times New Roman"/>
                <w:vertAlign w:val="superscript"/>
                <w:lang w:val="bg-BG"/>
              </w:rPr>
              <w:t>2</w:t>
            </w:r>
            <w:r w:rsidRPr="001E4C88">
              <w:rPr>
                <w:rFonts w:ascii="Times New Roman" w:hAnsi="Times New Roman" w:cs="Times New Roman"/>
                <w:lang w:val="bg-BG"/>
              </w:rPr>
              <w:t xml:space="preserve"> със сутерен</w:t>
            </w:r>
          </w:p>
        </w:tc>
        <w:tc>
          <w:tcPr>
            <w:tcW w:w="4961" w:type="dxa"/>
            <w:shd w:val="clear" w:color="auto" w:fill="auto"/>
            <w:vAlign w:val="center"/>
          </w:tcPr>
          <w:p w14:paraId="56860DAC"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color w:val="000000" w:themeColor="text1"/>
                <w:lang w:val="bg-BG"/>
              </w:rPr>
            </w:pPr>
            <w:r w:rsidRPr="001E4C88">
              <w:rPr>
                <w:rFonts w:ascii="Times New Roman" w:hAnsi="Times New Roman" w:cs="Times New Roman"/>
                <w:color w:val="000000" w:themeColor="text1"/>
                <w:lang w:val="bg-BG"/>
              </w:rPr>
              <w:t>5 370,34 м</w:t>
            </w:r>
            <w:r w:rsidRPr="001E4C88">
              <w:rPr>
                <w:rFonts w:ascii="Times New Roman" w:hAnsi="Times New Roman" w:cs="Times New Roman"/>
                <w:color w:val="000000" w:themeColor="text1"/>
                <w:vertAlign w:val="superscript"/>
                <w:lang w:val="bg-BG"/>
              </w:rPr>
              <w:t>2</w:t>
            </w:r>
            <w:r w:rsidRPr="001E4C88">
              <w:rPr>
                <w:rFonts w:ascii="Times New Roman" w:hAnsi="Times New Roman" w:cs="Times New Roman"/>
                <w:color w:val="000000" w:themeColor="text1"/>
                <w:lang w:val="bg-BG"/>
              </w:rPr>
              <w:t xml:space="preserve"> без сутерен и</w:t>
            </w:r>
          </w:p>
          <w:p w14:paraId="6FC75AE5"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color w:val="000000" w:themeColor="text1"/>
                <w:lang w:val="bg-BG"/>
              </w:rPr>
              <w:t>6 360,00 м</w:t>
            </w:r>
            <w:r w:rsidRPr="001E4C88">
              <w:rPr>
                <w:rFonts w:ascii="Times New Roman" w:hAnsi="Times New Roman" w:cs="Times New Roman"/>
                <w:color w:val="000000" w:themeColor="text1"/>
                <w:vertAlign w:val="superscript"/>
                <w:lang w:val="bg-BG"/>
              </w:rPr>
              <w:t>2</w:t>
            </w:r>
            <w:r w:rsidRPr="001E4C88">
              <w:rPr>
                <w:rFonts w:ascii="Times New Roman" w:hAnsi="Times New Roman" w:cs="Times New Roman"/>
                <w:color w:val="000000" w:themeColor="text1"/>
                <w:lang w:val="bg-BG"/>
              </w:rPr>
              <w:t xml:space="preserve"> със сутерен</w:t>
            </w:r>
          </w:p>
        </w:tc>
      </w:tr>
      <w:tr w:rsidR="00530037" w:rsidRPr="001E4C88" w14:paraId="7B9C6814" w14:textId="77777777" w:rsidTr="001315E5">
        <w:trPr>
          <w:trHeight w:val="557"/>
        </w:trPr>
        <w:tc>
          <w:tcPr>
            <w:tcW w:w="1809" w:type="dxa"/>
            <w:shd w:val="clear" w:color="auto" w:fill="B8CCE4" w:themeFill="accent1" w:themeFillTint="66"/>
            <w:vAlign w:val="center"/>
          </w:tcPr>
          <w:p w14:paraId="15FFA5D3"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2869" w:type="dxa"/>
            <w:shd w:val="clear" w:color="auto" w:fill="auto"/>
            <w:vAlign w:val="center"/>
          </w:tcPr>
          <w:p w14:paraId="0B89465B"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12 689,18 м</w:t>
            </w:r>
            <w:r w:rsidRPr="001E4C88">
              <w:rPr>
                <w:rFonts w:ascii="Times New Roman" w:hAnsi="Times New Roman" w:cs="Times New Roman"/>
                <w:vertAlign w:val="superscript"/>
                <w:lang w:val="bg-BG"/>
              </w:rPr>
              <w:t>3</w:t>
            </w:r>
          </w:p>
        </w:tc>
        <w:tc>
          <w:tcPr>
            <w:tcW w:w="4961" w:type="dxa"/>
            <w:shd w:val="clear" w:color="auto" w:fill="auto"/>
            <w:vAlign w:val="center"/>
          </w:tcPr>
          <w:p w14:paraId="2C5CB51A"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color w:val="000000" w:themeColor="text1"/>
                <w:lang w:val="bg-BG"/>
              </w:rPr>
              <w:t>17 086,45 м</w:t>
            </w:r>
            <w:r w:rsidRPr="001E4C88">
              <w:rPr>
                <w:rFonts w:ascii="Times New Roman" w:hAnsi="Times New Roman" w:cs="Times New Roman"/>
                <w:color w:val="000000" w:themeColor="text1"/>
                <w:vertAlign w:val="superscript"/>
                <w:lang w:val="bg-BG"/>
              </w:rPr>
              <w:t>3</w:t>
            </w:r>
          </w:p>
        </w:tc>
      </w:tr>
      <w:tr w:rsidR="00530037" w:rsidRPr="001E4C88" w14:paraId="19AD1727" w14:textId="77777777" w:rsidTr="001315E5">
        <w:trPr>
          <w:trHeight w:val="533"/>
        </w:trPr>
        <w:tc>
          <w:tcPr>
            <w:tcW w:w="1809" w:type="dxa"/>
            <w:shd w:val="clear" w:color="auto" w:fill="B8CCE4" w:themeFill="accent1" w:themeFillTint="66"/>
            <w:vAlign w:val="center"/>
          </w:tcPr>
          <w:p w14:paraId="3A51CBF7"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2869" w:type="dxa"/>
            <w:shd w:val="clear" w:color="auto" w:fill="auto"/>
            <w:vAlign w:val="center"/>
          </w:tcPr>
          <w:p w14:paraId="6F0A9094" w14:textId="77777777" w:rsidR="00530037" w:rsidRPr="001E4C88" w:rsidRDefault="00530037" w:rsidP="001315E5">
            <w:pPr>
              <w:widowControl w:val="0"/>
              <w:autoSpaceDE w:val="0"/>
              <w:autoSpaceDN w:val="0"/>
              <w:adjustRightInd w:val="0"/>
              <w:spacing w:after="240"/>
              <w:ind w:left="360"/>
              <w:jc w:val="center"/>
              <w:rPr>
                <w:rFonts w:ascii="Times New Roman" w:hAnsi="Times New Roman" w:cs="Times New Roman"/>
                <w:lang w:val="bg-BG"/>
              </w:rPr>
            </w:pPr>
            <w:r w:rsidRPr="001E4C88">
              <w:rPr>
                <w:rFonts w:ascii="Times New Roman" w:hAnsi="Times New Roman" w:cs="Times New Roman"/>
                <w:lang w:val="bg-BG"/>
              </w:rPr>
              <w:t>22м</w:t>
            </w:r>
          </w:p>
        </w:tc>
        <w:tc>
          <w:tcPr>
            <w:tcW w:w="4961" w:type="dxa"/>
            <w:shd w:val="clear" w:color="auto" w:fill="auto"/>
            <w:vAlign w:val="center"/>
          </w:tcPr>
          <w:p w14:paraId="03597368" w14:textId="77777777" w:rsidR="00530037" w:rsidRPr="001E4C88" w:rsidRDefault="00530037" w:rsidP="001315E5">
            <w:pPr>
              <w:widowControl w:val="0"/>
              <w:autoSpaceDE w:val="0"/>
              <w:autoSpaceDN w:val="0"/>
              <w:adjustRightInd w:val="0"/>
              <w:spacing w:after="240"/>
              <w:ind w:left="360"/>
              <w:jc w:val="center"/>
              <w:rPr>
                <w:rFonts w:ascii="Times New Roman" w:hAnsi="Times New Roman" w:cs="Times New Roman"/>
                <w:lang w:val="bg-BG"/>
              </w:rPr>
            </w:pPr>
          </w:p>
        </w:tc>
      </w:tr>
      <w:tr w:rsidR="00530037" w:rsidRPr="001E4C88" w14:paraId="10AE4D0E" w14:textId="77777777" w:rsidTr="001315E5">
        <w:tc>
          <w:tcPr>
            <w:tcW w:w="1809" w:type="dxa"/>
            <w:shd w:val="clear" w:color="auto" w:fill="B8CCE4" w:themeFill="accent1" w:themeFillTint="66"/>
            <w:vAlign w:val="center"/>
          </w:tcPr>
          <w:p w14:paraId="205DF9C1"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tc>
        <w:tc>
          <w:tcPr>
            <w:tcW w:w="2869" w:type="dxa"/>
            <w:shd w:val="clear" w:color="auto" w:fill="auto"/>
            <w:vAlign w:val="center"/>
          </w:tcPr>
          <w:p w14:paraId="504318A2" w14:textId="77777777" w:rsidR="00530037" w:rsidRPr="001E4C88" w:rsidRDefault="00530037" w:rsidP="001315E5">
            <w:pPr>
              <w:widowControl w:val="0"/>
              <w:tabs>
                <w:tab w:val="left" w:pos="1418"/>
              </w:tabs>
              <w:rPr>
                <w:rFonts w:ascii="Times New Roman" w:hAnsi="Times New Roman" w:cs="Times New Roman"/>
                <w:lang w:val="bg-BG"/>
              </w:rPr>
            </w:pPr>
            <w:r w:rsidRPr="001E4C88">
              <w:rPr>
                <w:rFonts w:ascii="Times New Roman" w:hAnsi="Times New Roman" w:cs="Times New Roman"/>
                <w:lang w:val="bg-BG"/>
              </w:rPr>
              <w:t xml:space="preserve">- вх. „А”- 5 </w:t>
            </w:r>
            <w:proofErr w:type="spellStart"/>
            <w:r w:rsidRPr="001E4C88">
              <w:rPr>
                <w:rFonts w:ascii="Times New Roman" w:hAnsi="Times New Roman" w:cs="Times New Roman"/>
                <w:lang w:val="bg-BG"/>
              </w:rPr>
              <w:t>жил</w:t>
            </w:r>
            <w:proofErr w:type="spellEnd"/>
            <w:r w:rsidRPr="001E4C88">
              <w:rPr>
                <w:rFonts w:ascii="Times New Roman" w:hAnsi="Times New Roman" w:cs="Times New Roman"/>
                <w:lang w:val="bg-BG"/>
              </w:rPr>
              <w:t>. етажа, 1 тавански етаж и 1 приземен етаж.</w:t>
            </w:r>
          </w:p>
          <w:p w14:paraId="3914EF8B" w14:textId="77777777" w:rsidR="00530037" w:rsidRPr="001E4C88" w:rsidRDefault="00530037" w:rsidP="001315E5">
            <w:pPr>
              <w:widowControl w:val="0"/>
              <w:tabs>
                <w:tab w:val="left" w:pos="1418"/>
              </w:tabs>
              <w:rPr>
                <w:rFonts w:ascii="Times New Roman" w:hAnsi="Times New Roman" w:cs="Times New Roman"/>
                <w:lang w:val="bg-BG"/>
              </w:rPr>
            </w:pPr>
            <w:r w:rsidRPr="001E4C88">
              <w:rPr>
                <w:rFonts w:ascii="Times New Roman" w:hAnsi="Times New Roman" w:cs="Times New Roman"/>
                <w:lang w:val="bg-BG"/>
              </w:rPr>
              <w:t xml:space="preserve">- вх. „Б”- 6 </w:t>
            </w:r>
            <w:proofErr w:type="spellStart"/>
            <w:r w:rsidRPr="001E4C88">
              <w:rPr>
                <w:rFonts w:ascii="Times New Roman" w:hAnsi="Times New Roman" w:cs="Times New Roman"/>
                <w:lang w:val="bg-BG"/>
              </w:rPr>
              <w:t>жил</w:t>
            </w:r>
            <w:proofErr w:type="spellEnd"/>
            <w:r w:rsidRPr="001E4C88">
              <w:rPr>
                <w:rFonts w:ascii="Times New Roman" w:hAnsi="Times New Roman" w:cs="Times New Roman"/>
                <w:lang w:val="bg-BG"/>
              </w:rPr>
              <w:t>. етажа, 1 тавански етаж и  1 приземен етаж</w:t>
            </w:r>
          </w:p>
        </w:tc>
        <w:tc>
          <w:tcPr>
            <w:tcW w:w="4961" w:type="dxa"/>
            <w:shd w:val="clear" w:color="auto" w:fill="auto"/>
            <w:vAlign w:val="center"/>
          </w:tcPr>
          <w:p w14:paraId="73368887" w14:textId="77777777" w:rsidR="00530037" w:rsidRPr="001E4C88" w:rsidRDefault="00530037" w:rsidP="00530037">
            <w:pPr>
              <w:pStyle w:val="a3"/>
              <w:widowControl w:val="0"/>
              <w:numPr>
                <w:ilvl w:val="0"/>
                <w:numId w:val="44"/>
              </w:numPr>
              <w:tabs>
                <w:tab w:val="left" w:pos="1418"/>
              </w:tabs>
              <w:rPr>
                <w:rFonts w:ascii="Times New Roman" w:hAnsi="Times New Roman" w:cs="Times New Roman"/>
                <w:lang w:val="bg-BG"/>
              </w:rPr>
            </w:pPr>
            <w:r w:rsidRPr="001E4C88">
              <w:rPr>
                <w:rFonts w:ascii="Times New Roman" w:hAnsi="Times New Roman" w:cs="Times New Roman"/>
                <w:lang w:val="bg-BG"/>
              </w:rPr>
              <w:t>ул. “Спаска Фурнаджиева” № 4 (Вх. А и вх. Б): 5 жилищни етажа и 1 подземен сутеренен етаж.</w:t>
            </w:r>
          </w:p>
          <w:p w14:paraId="0E208581" w14:textId="77777777" w:rsidR="00530037" w:rsidRPr="001E4C88" w:rsidRDefault="00530037" w:rsidP="00530037">
            <w:pPr>
              <w:pStyle w:val="a3"/>
              <w:widowControl w:val="0"/>
              <w:numPr>
                <w:ilvl w:val="0"/>
                <w:numId w:val="44"/>
              </w:numPr>
              <w:tabs>
                <w:tab w:val="left" w:pos="1418"/>
              </w:tabs>
              <w:rPr>
                <w:rFonts w:ascii="Times New Roman" w:hAnsi="Times New Roman" w:cs="Times New Roman"/>
                <w:lang w:val="bg-BG"/>
              </w:rPr>
            </w:pPr>
            <w:r w:rsidRPr="001E4C88">
              <w:rPr>
                <w:rFonts w:ascii="Times New Roman" w:hAnsi="Times New Roman" w:cs="Times New Roman"/>
                <w:lang w:val="bg-BG"/>
              </w:rPr>
              <w:t xml:space="preserve">ул. “Попови ливади” № 1 (Вх. В): 6 жилищни етажа и 1 </w:t>
            </w:r>
            <w:proofErr w:type="spellStart"/>
            <w:r w:rsidRPr="001E4C88">
              <w:rPr>
                <w:rFonts w:ascii="Times New Roman" w:hAnsi="Times New Roman" w:cs="Times New Roman"/>
                <w:lang w:val="bg-BG"/>
              </w:rPr>
              <w:t>полуподземен</w:t>
            </w:r>
            <w:proofErr w:type="spellEnd"/>
            <w:r w:rsidRPr="001E4C88">
              <w:rPr>
                <w:rFonts w:ascii="Times New Roman" w:hAnsi="Times New Roman" w:cs="Times New Roman"/>
                <w:lang w:val="bg-BG"/>
              </w:rPr>
              <w:t xml:space="preserve"> сутеренен етаж.</w:t>
            </w:r>
          </w:p>
        </w:tc>
      </w:tr>
      <w:tr w:rsidR="00530037" w:rsidRPr="001E4C88" w14:paraId="46FFB1F7" w14:textId="77777777" w:rsidTr="001315E5">
        <w:tc>
          <w:tcPr>
            <w:tcW w:w="1809" w:type="dxa"/>
            <w:shd w:val="clear" w:color="auto" w:fill="B8CCE4" w:themeFill="accent1" w:themeFillTint="66"/>
            <w:vAlign w:val="center"/>
          </w:tcPr>
          <w:p w14:paraId="09CEC57E"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Година на въвеждане в експлоатация:</w:t>
            </w:r>
          </w:p>
        </w:tc>
        <w:tc>
          <w:tcPr>
            <w:tcW w:w="2869" w:type="dxa"/>
            <w:shd w:val="clear" w:color="auto" w:fill="auto"/>
            <w:vAlign w:val="center"/>
          </w:tcPr>
          <w:p w14:paraId="5C7B171D" w14:textId="77777777" w:rsidR="00530037" w:rsidRPr="001E4C88" w:rsidRDefault="00530037" w:rsidP="001315E5">
            <w:pPr>
              <w:widowControl w:val="0"/>
              <w:tabs>
                <w:tab w:val="left" w:pos="220"/>
                <w:tab w:val="left" w:pos="720"/>
              </w:tabs>
              <w:autoSpaceDE w:val="0"/>
              <w:autoSpaceDN w:val="0"/>
              <w:adjustRightInd w:val="0"/>
              <w:spacing w:after="240"/>
              <w:ind w:left="360"/>
              <w:rPr>
                <w:rFonts w:ascii="Times New Roman" w:hAnsi="Times New Roman" w:cs="Times New Roman"/>
                <w:lang w:val="bg-BG"/>
              </w:rPr>
            </w:pPr>
            <w:r w:rsidRPr="001E4C88">
              <w:rPr>
                <w:rFonts w:ascii="Times New Roman" w:hAnsi="Times New Roman" w:cs="Times New Roman"/>
                <w:lang w:val="bg-BG"/>
              </w:rPr>
              <w:t>1980г.</w:t>
            </w:r>
          </w:p>
        </w:tc>
        <w:tc>
          <w:tcPr>
            <w:tcW w:w="4961" w:type="dxa"/>
            <w:shd w:val="clear" w:color="auto" w:fill="auto"/>
            <w:vAlign w:val="center"/>
          </w:tcPr>
          <w:p w14:paraId="7932910B" w14:textId="77777777" w:rsidR="00530037" w:rsidRPr="001E4C88" w:rsidRDefault="00530037" w:rsidP="00530037">
            <w:pPr>
              <w:pStyle w:val="a3"/>
              <w:widowControl w:val="0"/>
              <w:numPr>
                <w:ilvl w:val="0"/>
                <w:numId w:val="44"/>
              </w:numPr>
              <w:tabs>
                <w:tab w:val="left" w:pos="1418"/>
              </w:tabs>
              <w:rPr>
                <w:rFonts w:ascii="Times New Roman" w:hAnsi="Times New Roman" w:cs="Times New Roman"/>
                <w:lang w:val="bg-BG"/>
              </w:rPr>
            </w:pPr>
            <w:r w:rsidRPr="001E4C88">
              <w:rPr>
                <w:rFonts w:ascii="Times New Roman" w:hAnsi="Times New Roman" w:cs="Times New Roman"/>
                <w:lang w:val="bg-BG"/>
              </w:rPr>
              <w:t>ул. “Спаска Фурнаджиева” № 4 (Вх. А и вх. Б): 1993 г.</w:t>
            </w:r>
          </w:p>
          <w:p w14:paraId="23F34736" w14:textId="77777777" w:rsidR="00530037" w:rsidRPr="001E4C88" w:rsidRDefault="00530037" w:rsidP="00530037">
            <w:pPr>
              <w:pStyle w:val="a3"/>
              <w:widowControl w:val="0"/>
              <w:numPr>
                <w:ilvl w:val="0"/>
                <w:numId w:val="44"/>
              </w:numPr>
              <w:tabs>
                <w:tab w:val="left" w:pos="1418"/>
              </w:tabs>
              <w:rPr>
                <w:rFonts w:ascii="Times New Roman" w:hAnsi="Times New Roman" w:cs="Times New Roman"/>
                <w:lang w:val="bg-BG"/>
              </w:rPr>
            </w:pPr>
            <w:r w:rsidRPr="001E4C88">
              <w:rPr>
                <w:rFonts w:ascii="Times New Roman" w:hAnsi="Times New Roman" w:cs="Times New Roman"/>
                <w:lang w:val="bg-BG"/>
              </w:rPr>
              <w:t>ул. “Попови ливади” № 1 (Вх. В): 1998 г.</w:t>
            </w:r>
          </w:p>
        </w:tc>
      </w:tr>
    </w:tbl>
    <w:p w14:paraId="5A5B3848"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За сградата има изработени:</w:t>
      </w:r>
    </w:p>
    <w:p w14:paraId="788AFD0B"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обследване на строежа  - 2бр., в Приложение;</w:t>
      </w:r>
    </w:p>
    <w:p w14:paraId="071A7580"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паспорти,представени в Приложение – 2бр.;</w:t>
      </w:r>
    </w:p>
    <w:p w14:paraId="1D1A758F"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(представено в Приложение);</w:t>
      </w:r>
    </w:p>
    <w:p w14:paraId="1B1CC26C" w14:textId="77777777" w:rsidR="00530037"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w:t>
      </w:r>
      <w:r>
        <w:rPr>
          <w:rFonts w:ascii="Times New Roman" w:hAnsi="Times New Roman" w:cs="Times New Roman"/>
          <w:lang w:val="bg-BG"/>
        </w:rPr>
        <w:t>ните характеристики на сградата</w:t>
      </w:r>
      <w:r w:rsidRPr="001E4C88">
        <w:rPr>
          <w:rFonts w:ascii="Times New Roman" w:hAnsi="Times New Roman" w:cs="Times New Roman"/>
          <w:lang w:val="bg-BG"/>
        </w:rPr>
        <w:t>(в Приложение).</w:t>
      </w:r>
    </w:p>
    <w:p w14:paraId="395B6A0C" w14:textId="77777777" w:rsidR="00530037" w:rsidRPr="001A613E" w:rsidRDefault="00530037" w:rsidP="00530037">
      <w:pPr>
        <w:widowControl w:val="0"/>
        <w:ind w:left="360"/>
        <w:jc w:val="both"/>
        <w:rPr>
          <w:rFonts w:ascii="Times New Roman" w:hAnsi="Times New Roman" w:cs="Times New Roman"/>
          <w:lang w:val="bg-BG"/>
        </w:rPr>
      </w:pPr>
    </w:p>
    <w:p w14:paraId="03002CC6" w14:textId="77777777" w:rsidR="00530037" w:rsidRPr="001A613E" w:rsidRDefault="00530037" w:rsidP="00530037">
      <w:pPr>
        <w:ind w:left="360"/>
        <w:rPr>
          <w:rFonts w:ascii="Times New Roman" w:hAnsi="Times New Roman" w:cs="Times New Roman"/>
          <w:b/>
          <w:lang w:val="bg-BG"/>
        </w:rPr>
      </w:pPr>
      <w:r w:rsidRPr="001A613E">
        <w:rPr>
          <w:rFonts w:ascii="Times New Roman" w:hAnsi="Times New Roman" w:cs="Times New Roman"/>
          <w:b/>
          <w:lang w:val="bg-BG"/>
        </w:rPr>
        <w:t>Максимален финансов ресурс за изпълнение на обособената позиция:</w:t>
      </w: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3F79B12E"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8C25650"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1275FF41"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53CE0FF8"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23476F24"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067F8DF3"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27" w:type="dxa"/>
            <w:tcBorders>
              <w:top w:val="single" w:sz="4" w:space="0" w:color="auto"/>
              <w:left w:val="nil"/>
              <w:bottom w:val="single" w:sz="4" w:space="0" w:color="auto"/>
              <w:right w:val="single" w:sz="4" w:space="0" w:color="auto"/>
            </w:tcBorders>
            <w:shd w:val="clear" w:color="000000" w:fill="8DB4E2"/>
            <w:vAlign w:val="bottom"/>
            <w:hideMark/>
          </w:tcPr>
          <w:p w14:paraId="66755CE5"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34E3C73A" w14:textId="77777777" w:rsidTr="001315E5">
        <w:trPr>
          <w:trHeight w:val="8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3A8F1272"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1DC36600"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6C2CC585"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0CA27003"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4EAFDDC2"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27" w:type="dxa"/>
            <w:tcBorders>
              <w:top w:val="nil"/>
              <w:left w:val="nil"/>
              <w:bottom w:val="single" w:sz="4" w:space="0" w:color="auto"/>
              <w:right w:val="single" w:sz="4" w:space="0" w:color="auto"/>
            </w:tcBorders>
            <w:shd w:val="clear" w:color="000000" w:fill="EBF1DE"/>
            <w:noWrap/>
            <w:vAlign w:val="bottom"/>
            <w:hideMark/>
          </w:tcPr>
          <w:p w14:paraId="4BDB3DEF"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61C7DF1D"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215EC7E6"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ОП-11</w:t>
            </w:r>
          </w:p>
        </w:tc>
        <w:tc>
          <w:tcPr>
            <w:tcW w:w="1260" w:type="dxa"/>
            <w:tcBorders>
              <w:top w:val="nil"/>
              <w:left w:val="nil"/>
              <w:bottom w:val="single" w:sz="4" w:space="0" w:color="auto"/>
              <w:right w:val="single" w:sz="4" w:space="0" w:color="auto"/>
            </w:tcBorders>
            <w:shd w:val="clear" w:color="auto" w:fill="auto"/>
            <w:noWrap/>
            <w:vAlign w:val="bottom"/>
            <w:hideMark/>
          </w:tcPr>
          <w:p w14:paraId="4C279580"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9580.44</w:t>
            </w:r>
          </w:p>
        </w:tc>
        <w:tc>
          <w:tcPr>
            <w:tcW w:w="1892" w:type="dxa"/>
            <w:tcBorders>
              <w:top w:val="nil"/>
              <w:left w:val="nil"/>
              <w:bottom w:val="single" w:sz="4" w:space="0" w:color="auto"/>
              <w:right w:val="single" w:sz="4" w:space="0" w:color="auto"/>
            </w:tcBorders>
            <w:shd w:val="clear" w:color="auto" w:fill="auto"/>
            <w:noWrap/>
            <w:vAlign w:val="bottom"/>
            <w:hideMark/>
          </w:tcPr>
          <w:p w14:paraId="259F2C43"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11975.55</w:t>
            </w:r>
          </w:p>
        </w:tc>
        <w:tc>
          <w:tcPr>
            <w:tcW w:w="1503" w:type="dxa"/>
            <w:tcBorders>
              <w:top w:val="nil"/>
              <w:left w:val="nil"/>
              <w:bottom w:val="single" w:sz="4" w:space="0" w:color="auto"/>
              <w:right w:val="single" w:sz="4" w:space="0" w:color="auto"/>
            </w:tcBorders>
            <w:shd w:val="clear" w:color="auto" w:fill="auto"/>
            <w:noWrap/>
            <w:vAlign w:val="bottom"/>
            <w:hideMark/>
          </w:tcPr>
          <w:p w14:paraId="6671DB3B"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23951.10</w:t>
            </w:r>
          </w:p>
        </w:tc>
        <w:tc>
          <w:tcPr>
            <w:tcW w:w="1895" w:type="dxa"/>
            <w:tcBorders>
              <w:top w:val="nil"/>
              <w:left w:val="nil"/>
              <w:bottom w:val="single" w:sz="4" w:space="0" w:color="auto"/>
              <w:right w:val="single" w:sz="4" w:space="0" w:color="auto"/>
            </w:tcBorders>
            <w:shd w:val="clear" w:color="auto" w:fill="auto"/>
            <w:noWrap/>
            <w:vAlign w:val="bottom"/>
            <w:hideMark/>
          </w:tcPr>
          <w:p w14:paraId="38F45EEB"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11975.55</w:t>
            </w:r>
          </w:p>
        </w:tc>
        <w:tc>
          <w:tcPr>
            <w:tcW w:w="1827" w:type="dxa"/>
            <w:tcBorders>
              <w:top w:val="nil"/>
              <w:left w:val="nil"/>
              <w:bottom w:val="single" w:sz="4" w:space="0" w:color="auto"/>
              <w:right w:val="single" w:sz="4" w:space="0" w:color="auto"/>
            </w:tcBorders>
            <w:shd w:val="clear" w:color="000000" w:fill="EBF1DE"/>
            <w:noWrap/>
            <w:vAlign w:val="bottom"/>
            <w:hideMark/>
          </w:tcPr>
          <w:p w14:paraId="11EA3A36"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47902.20</w:t>
            </w:r>
          </w:p>
        </w:tc>
      </w:tr>
    </w:tbl>
    <w:p w14:paraId="4BC74FE6"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br w:type="page"/>
      </w:r>
    </w:p>
    <w:p w14:paraId="17A3C28C" w14:textId="33D70807" w:rsidR="00530037" w:rsidRPr="001E4C88" w:rsidRDefault="00530037" w:rsidP="00530037">
      <w:pPr>
        <w:pStyle w:val="2"/>
        <w:rPr>
          <w:rFonts w:ascii="Times New Roman" w:hAnsi="Times New Roman" w:cs="Times New Roman"/>
          <w:sz w:val="24"/>
          <w:szCs w:val="24"/>
          <w:lang w:val="bg-BG"/>
        </w:rPr>
      </w:pPr>
      <w:bookmarkStart w:id="18" w:name="_Toc329956796"/>
      <w:r w:rsidRPr="001E4C88">
        <w:rPr>
          <w:rFonts w:ascii="Times New Roman" w:hAnsi="Times New Roman" w:cs="Times New Roman"/>
          <w:sz w:val="24"/>
          <w:szCs w:val="24"/>
          <w:lang w:val="bg-BG"/>
        </w:rPr>
        <w:lastRenderedPageBreak/>
        <w:t>Обособена позиция № 12: „гр. Гоце Делчев, ж.к. „ЮГ”, бл. 1, вх. А и Б”</w:t>
      </w:r>
      <w:bookmarkEnd w:id="18"/>
    </w:p>
    <w:p w14:paraId="006B2E42" w14:textId="77777777" w:rsidR="00530037" w:rsidRPr="001E4C88" w:rsidRDefault="00530037" w:rsidP="00530037">
      <w:pPr>
        <w:rPr>
          <w:rFonts w:ascii="Times New Roman" w:hAnsi="Times New Roman" w:cs="Times New Roman"/>
          <w:lang w:val="bg-BG"/>
        </w:rPr>
      </w:pPr>
    </w:p>
    <w:p w14:paraId="2ADA52B3" w14:textId="77777777" w:rsidR="00530037" w:rsidRPr="001A613E" w:rsidRDefault="00530037" w:rsidP="00530037">
      <w:pPr>
        <w:jc w:val="both"/>
        <w:rPr>
          <w:rFonts w:ascii="Times New Roman" w:eastAsia="Calibri" w:hAnsi="Times New Roman" w:cs="Times New Roman"/>
          <w:lang w:val="bg-BG"/>
        </w:rPr>
      </w:pPr>
      <w:r w:rsidRPr="001E4C88">
        <w:rPr>
          <w:rFonts w:ascii="Times New Roman" w:hAnsi="Times New Roman" w:cs="Times New Roman"/>
          <w:lang w:val="bg-BG"/>
        </w:rPr>
        <w:tab/>
        <w:t xml:space="preserve">Обектът, включен в Обособена позиция № 12,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съставлява </w:t>
      </w:r>
      <w:r w:rsidRPr="001E4C88">
        <w:rPr>
          <w:rFonts w:ascii="Times New Roman" w:hAnsi="Times New Roman" w:cs="Times New Roman"/>
          <w:b/>
          <w:lang w:val="bg-BG"/>
        </w:rPr>
        <w:t xml:space="preserve"> бл. 1, вх. А и вх. Б в  </w:t>
      </w:r>
      <w:proofErr w:type="spellStart"/>
      <w:r w:rsidRPr="001E4C88">
        <w:rPr>
          <w:rFonts w:ascii="Times New Roman" w:hAnsi="Times New Roman" w:cs="Times New Roman"/>
          <w:b/>
          <w:lang w:val="bg-BG"/>
        </w:rPr>
        <w:t>жк</w:t>
      </w:r>
      <w:proofErr w:type="spellEnd"/>
      <w:r w:rsidRPr="001E4C88">
        <w:rPr>
          <w:rFonts w:ascii="Times New Roman" w:hAnsi="Times New Roman" w:cs="Times New Roman"/>
          <w:b/>
          <w:lang w:val="bg-BG"/>
        </w:rPr>
        <w:t xml:space="preserve"> “ЮГ”, гр. Гоце Делчев. </w:t>
      </w:r>
      <w:r w:rsidRPr="001E4C88">
        <w:rPr>
          <w:rFonts w:ascii="Times New Roman" w:hAnsi="Times New Roman" w:cs="Times New Roman"/>
          <w:lang w:val="bg-BG"/>
        </w:rPr>
        <w:t>Основните характеристики на сградата, съгласно Техническия паспорт на сградата, са обобщени в таблицата по-долу:</w:t>
      </w:r>
    </w:p>
    <w:p w14:paraId="14A363C4" w14:textId="77777777" w:rsidR="00530037" w:rsidRPr="001E4C88" w:rsidRDefault="00530037" w:rsidP="00530037">
      <w:pPr>
        <w:jc w:val="both"/>
        <w:rPr>
          <w:rFonts w:ascii="Times New Roman" w:hAnsi="Times New Roman" w:cs="Times New Roman"/>
          <w:lang w:val="bg-BG"/>
        </w:rPr>
      </w:pPr>
    </w:p>
    <w:tbl>
      <w:tblPr>
        <w:tblStyle w:val="a9"/>
        <w:tblW w:w="878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2410"/>
        <w:gridCol w:w="3189"/>
        <w:gridCol w:w="3190"/>
      </w:tblGrid>
      <w:tr w:rsidR="00530037" w:rsidRPr="001E4C88" w14:paraId="7965CC08" w14:textId="77777777" w:rsidTr="001315E5">
        <w:trPr>
          <w:trHeight w:val="503"/>
        </w:trPr>
        <w:tc>
          <w:tcPr>
            <w:tcW w:w="2410" w:type="dxa"/>
            <w:shd w:val="clear" w:color="auto" w:fill="B8CCE4" w:themeFill="accent1" w:themeFillTint="66"/>
            <w:vAlign w:val="center"/>
          </w:tcPr>
          <w:p w14:paraId="5B3700CC" w14:textId="77777777" w:rsidR="00530037" w:rsidRPr="001E4C88" w:rsidRDefault="00530037" w:rsidP="001315E5">
            <w:pPr>
              <w:jc w:val="center"/>
              <w:rPr>
                <w:rFonts w:ascii="Times New Roman" w:hAnsi="Times New Roman" w:cs="Times New Roman"/>
                <w:b/>
                <w:lang w:val="bg-BG"/>
              </w:rPr>
            </w:pPr>
            <w:r w:rsidRPr="001E4C88">
              <w:rPr>
                <w:rFonts w:ascii="Times New Roman" w:hAnsi="Times New Roman" w:cs="Times New Roman"/>
                <w:b/>
                <w:lang w:val="bg-BG"/>
              </w:rPr>
              <w:t>ж.к. „ЮГ”, бл. 1</w:t>
            </w:r>
          </w:p>
        </w:tc>
        <w:tc>
          <w:tcPr>
            <w:tcW w:w="3189" w:type="dxa"/>
            <w:shd w:val="clear" w:color="auto" w:fill="C6D9F1" w:themeFill="text2" w:themeFillTint="33"/>
            <w:vAlign w:val="center"/>
          </w:tcPr>
          <w:p w14:paraId="68268935" w14:textId="77777777" w:rsidR="00530037" w:rsidRPr="001E4C88" w:rsidRDefault="00530037" w:rsidP="001315E5">
            <w:pPr>
              <w:ind w:left="175"/>
              <w:jc w:val="center"/>
              <w:rPr>
                <w:rFonts w:ascii="Times New Roman" w:hAnsi="Times New Roman" w:cs="Times New Roman"/>
                <w:lang w:val="bg-BG"/>
              </w:rPr>
            </w:pPr>
            <w:r w:rsidRPr="001E4C88">
              <w:rPr>
                <w:rFonts w:ascii="Times New Roman" w:hAnsi="Times New Roman" w:cs="Times New Roman"/>
                <w:b/>
                <w:lang w:val="bg-BG"/>
              </w:rPr>
              <w:t>Вх. А</w:t>
            </w:r>
          </w:p>
        </w:tc>
        <w:tc>
          <w:tcPr>
            <w:tcW w:w="3190" w:type="dxa"/>
            <w:shd w:val="clear" w:color="auto" w:fill="C6D9F1" w:themeFill="text2" w:themeFillTint="33"/>
            <w:vAlign w:val="center"/>
          </w:tcPr>
          <w:p w14:paraId="296A9869" w14:textId="77777777" w:rsidR="00530037" w:rsidRPr="001E4C88" w:rsidRDefault="00530037" w:rsidP="001315E5">
            <w:pPr>
              <w:ind w:left="175"/>
              <w:jc w:val="center"/>
              <w:rPr>
                <w:rFonts w:ascii="Times New Roman" w:hAnsi="Times New Roman" w:cs="Times New Roman"/>
                <w:b/>
                <w:lang w:val="bg-BG"/>
              </w:rPr>
            </w:pPr>
            <w:r w:rsidRPr="001E4C88">
              <w:rPr>
                <w:rFonts w:ascii="Times New Roman" w:hAnsi="Times New Roman" w:cs="Times New Roman"/>
                <w:b/>
                <w:lang w:val="bg-BG"/>
              </w:rPr>
              <w:t>Вх. Б</w:t>
            </w:r>
          </w:p>
        </w:tc>
      </w:tr>
      <w:tr w:rsidR="00530037" w:rsidRPr="001E4C88" w14:paraId="637BFDD6" w14:textId="77777777" w:rsidTr="001315E5">
        <w:trPr>
          <w:trHeight w:val="503"/>
        </w:trPr>
        <w:tc>
          <w:tcPr>
            <w:tcW w:w="2410" w:type="dxa"/>
            <w:shd w:val="clear" w:color="auto" w:fill="B8CCE4" w:themeFill="accent1" w:themeFillTint="66"/>
            <w:vAlign w:val="center"/>
          </w:tcPr>
          <w:p w14:paraId="51515195"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3189" w:type="dxa"/>
            <w:shd w:val="clear" w:color="auto" w:fill="auto"/>
            <w:vAlign w:val="center"/>
          </w:tcPr>
          <w:p w14:paraId="37B39294"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b/>
                <w:i/>
                <w:lang w:val="bg-BG"/>
              </w:rPr>
              <w:t xml:space="preserve">ІII </w:t>
            </w:r>
            <w:r w:rsidRPr="001E4C88">
              <w:rPr>
                <w:rFonts w:ascii="Times New Roman" w:hAnsi="Times New Roman" w:cs="Times New Roman"/>
                <w:b/>
                <w:i/>
                <w:vertAlign w:val="superscript"/>
                <w:lang w:val="bg-BG"/>
              </w:rPr>
              <w:t>та</w:t>
            </w:r>
          </w:p>
        </w:tc>
        <w:tc>
          <w:tcPr>
            <w:tcW w:w="3190" w:type="dxa"/>
            <w:shd w:val="clear" w:color="auto" w:fill="auto"/>
            <w:vAlign w:val="center"/>
          </w:tcPr>
          <w:p w14:paraId="7F0AFC3F"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b/>
                <w:i/>
                <w:lang w:val="bg-BG"/>
              </w:rPr>
              <w:t xml:space="preserve">ІII </w:t>
            </w:r>
            <w:r w:rsidRPr="001E4C88">
              <w:rPr>
                <w:rFonts w:ascii="Times New Roman" w:hAnsi="Times New Roman" w:cs="Times New Roman"/>
                <w:b/>
                <w:i/>
                <w:vertAlign w:val="superscript"/>
                <w:lang w:val="bg-BG"/>
              </w:rPr>
              <w:t>та</w:t>
            </w:r>
          </w:p>
        </w:tc>
      </w:tr>
      <w:tr w:rsidR="00530037" w:rsidRPr="001E4C88" w14:paraId="5756E95E" w14:textId="77777777" w:rsidTr="001315E5">
        <w:trPr>
          <w:trHeight w:val="552"/>
        </w:trPr>
        <w:tc>
          <w:tcPr>
            <w:tcW w:w="2410" w:type="dxa"/>
            <w:shd w:val="clear" w:color="auto" w:fill="B8CCE4" w:themeFill="accent1" w:themeFillTint="66"/>
            <w:vAlign w:val="center"/>
          </w:tcPr>
          <w:p w14:paraId="26C5EBD0"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Застроена площ:</w:t>
            </w:r>
          </w:p>
        </w:tc>
        <w:tc>
          <w:tcPr>
            <w:tcW w:w="3189" w:type="dxa"/>
            <w:shd w:val="clear" w:color="auto" w:fill="auto"/>
            <w:vAlign w:val="center"/>
          </w:tcPr>
          <w:p w14:paraId="11F441B6"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190,20 м2</w:t>
            </w:r>
          </w:p>
        </w:tc>
        <w:tc>
          <w:tcPr>
            <w:tcW w:w="3190" w:type="dxa"/>
            <w:shd w:val="clear" w:color="auto" w:fill="auto"/>
            <w:vAlign w:val="center"/>
          </w:tcPr>
          <w:p w14:paraId="6289B0F7" w14:textId="77777777" w:rsidR="00530037" w:rsidRPr="001E4C88" w:rsidRDefault="00530037" w:rsidP="001315E5">
            <w:pPr>
              <w:tabs>
                <w:tab w:val="left" w:pos="1418"/>
              </w:tabs>
              <w:ind w:left="207"/>
              <w:jc w:val="both"/>
              <w:rPr>
                <w:rFonts w:ascii="Times New Roman" w:hAnsi="Times New Roman" w:cs="Times New Roman"/>
                <w:lang w:val="bg-BG"/>
              </w:rPr>
            </w:pPr>
            <w:r w:rsidRPr="001E4C88">
              <w:rPr>
                <w:rFonts w:ascii="Times New Roman" w:hAnsi="Times New Roman" w:cs="Times New Roman"/>
                <w:lang w:val="bg-BG"/>
              </w:rPr>
              <w:t>190,20 м2</w:t>
            </w:r>
          </w:p>
        </w:tc>
      </w:tr>
      <w:tr w:rsidR="00530037" w:rsidRPr="001E4C88" w14:paraId="3E4034CF" w14:textId="77777777" w:rsidTr="001315E5">
        <w:trPr>
          <w:trHeight w:val="702"/>
        </w:trPr>
        <w:tc>
          <w:tcPr>
            <w:tcW w:w="2410" w:type="dxa"/>
            <w:shd w:val="clear" w:color="auto" w:fill="B8CCE4" w:themeFill="accent1" w:themeFillTint="66"/>
            <w:vAlign w:val="center"/>
          </w:tcPr>
          <w:p w14:paraId="3C439BBB"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 (РЗП):</w:t>
            </w:r>
          </w:p>
        </w:tc>
        <w:tc>
          <w:tcPr>
            <w:tcW w:w="3189" w:type="dxa"/>
            <w:shd w:val="clear" w:color="auto" w:fill="auto"/>
            <w:vAlign w:val="center"/>
          </w:tcPr>
          <w:p w14:paraId="08BA33F2"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b/>
                <w:lang w:val="bg-BG"/>
              </w:rPr>
              <w:t>1 229,10</w:t>
            </w:r>
            <w:r w:rsidRPr="001E4C88">
              <w:rPr>
                <w:rFonts w:ascii="Times New Roman" w:hAnsi="Times New Roman" w:cs="Times New Roman"/>
                <w:b/>
              </w:rPr>
              <w:t xml:space="preserve"> м</w:t>
            </w:r>
            <w:r w:rsidRPr="001E4C88">
              <w:rPr>
                <w:rFonts w:ascii="Times New Roman" w:hAnsi="Times New Roman" w:cs="Times New Roman"/>
                <w:b/>
                <w:vertAlign w:val="superscript"/>
              </w:rPr>
              <w:t xml:space="preserve">2 </w:t>
            </w:r>
            <w:r w:rsidRPr="001E4C88">
              <w:rPr>
                <w:rFonts w:ascii="Times New Roman" w:hAnsi="Times New Roman" w:cs="Times New Roman"/>
                <w:b/>
              </w:rPr>
              <w:t>(</w:t>
            </w:r>
            <w:proofErr w:type="spellStart"/>
            <w:r w:rsidRPr="001E4C88">
              <w:rPr>
                <w:rFonts w:ascii="Times New Roman" w:hAnsi="Times New Roman" w:cs="Times New Roman"/>
                <w:b/>
              </w:rPr>
              <w:t>без</w:t>
            </w:r>
            <w:proofErr w:type="spellEnd"/>
            <w:r w:rsidRPr="001E4C88">
              <w:rPr>
                <w:rFonts w:ascii="Times New Roman" w:hAnsi="Times New Roman" w:cs="Times New Roman"/>
                <w:b/>
              </w:rPr>
              <w:t xml:space="preserve"> </w:t>
            </w:r>
            <w:proofErr w:type="spellStart"/>
            <w:r w:rsidRPr="001E4C88">
              <w:rPr>
                <w:rFonts w:ascii="Times New Roman" w:hAnsi="Times New Roman" w:cs="Times New Roman"/>
                <w:b/>
              </w:rPr>
              <w:t>сутерен</w:t>
            </w:r>
            <w:proofErr w:type="spellEnd"/>
            <w:r w:rsidRPr="001E4C88">
              <w:rPr>
                <w:rFonts w:ascii="Times New Roman" w:hAnsi="Times New Roman" w:cs="Times New Roman"/>
                <w:b/>
              </w:rPr>
              <w:t>)</w:t>
            </w:r>
          </w:p>
          <w:p w14:paraId="6A678AAD"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1 419,30 м2</w:t>
            </w:r>
          </w:p>
        </w:tc>
        <w:tc>
          <w:tcPr>
            <w:tcW w:w="3190" w:type="dxa"/>
            <w:shd w:val="clear" w:color="auto" w:fill="auto"/>
            <w:vAlign w:val="center"/>
          </w:tcPr>
          <w:p w14:paraId="213FFECB"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b/>
                <w:lang w:val="bg-BG"/>
              </w:rPr>
              <w:t>1 229,10</w:t>
            </w:r>
            <w:r w:rsidRPr="001E4C88">
              <w:rPr>
                <w:rFonts w:ascii="Times New Roman" w:hAnsi="Times New Roman" w:cs="Times New Roman"/>
                <w:b/>
              </w:rPr>
              <w:t xml:space="preserve"> м</w:t>
            </w:r>
            <w:r w:rsidRPr="001E4C88">
              <w:rPr>
                <w:rFonts w:ascii="Times New Roman" w:hAnsi="Times New Roman" w:cs="Times New Roman"/>
                <w:b/>
                <w:vertAlign w:val="superscript"/>
              </w:rPr>
              <w:t xml:space="preserve">2 </w:t>
            </w:r>
            <w:r w:rsidRPr="001E4C88">
              <w:rPr>
                <w:rFonts w:ascii="Times New Roman" w:hAnsi="Times New Roman" w:cs="Times New Roman"/>
                <w:b/>
              </w:rPr>
              <w:t>(</w:t>
            </w:r>
            <w:proofErr w:type="spellStart"/>
            <w:r w:rsidRPr="001E4C88">
              <w:rPr>
                <w:rFonts w:ascii="Times New Roman" w:hAnsi="Times New Roman" w:cs="Times New Roman"/>
                <w:b/>
              </w:rPr>
              <w:t>без</w:t>
            </w:r>
            <w:proofErr w:type="spellEnd"/>
            <w:r w:rsidRPr="001E4C88">
              <w:rPr>
                <w:rFonts w:ascii="Times New Roman" w:hAnsi="Times New Roman" w:cs="Times New Roman"/>
                <w:b/>
              </w:rPr>
              <w:t xml:space="preserve"> </w:t>
            </w:r>
            <w:proofErr w:type="spellStart"/>
            <w:r w:rsidRPr="001E4C88">
              <w:rPr>
                <w:rFonts w:ascii="Times New Roman" w:hAnsi="Times New Roman" w:cs="Times New Roman"/>
                <w:b/>
              </w:rPr>
              <w:t>сутерен</w:t>
            </w:r>
            <w:proofErr w:type="spellEnd"/>
            <w:r w:rsidRPr="001E4C88">
              <w:rPr>
                <w:rFonts w:ascii="Times New Roman" w:hAnsi="Times New Roman" w:cs="Times New Roman"/>
                <w:b/>
              </w:rPr>
              <w:t>)</w:t>
            </w:r>
          </w:p>
          <w:p w14:paraId="2F1E7376"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1 419,30 м2</w:t>
            </w:r>
          </w:p>
        </w:tc>
      </w:tr>
      <w:tr w:rsidR="00530037" w:rsidRPr="001E4C88" w14:paraId="50792EFF" w14:textId="77777777" w:rsidTr="001315E5">
        <w:trPr>
          <w:trHeight w:val="557"/>
        </w:trPr>
        <w:tc>
          <w:tcPr>
            <w:tcW w:w="2410" w:type="dxa"/>
            <w:shd w:val="clear" w:color="auto" w:fill="B8CCE4" w:themeFill="accent1" w:themeFillTint="66"/>
            <w:vAlign w:val="center"/>
          </w:tcPr>
          <w:p w14:paraId="4036B2DB"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3189" w:type="dxa"/>
            <w:shd w:val="clear" w:color="auto" w:fill="auto"/>
            <w:vAlign w:val="center"/>
          </w:tcPr>
          <w:p w14:paraId="0D78443E"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4 151,10 м3</w:t>
            </w:r>
          </w:p>
        </w:tc>
        <w:tc>
          <w:tcPr>
            <w:tcW w:w="3190" w:type="dxa"/>
            <w:shd w:val="clear" w:color="auto" w:fill="auto"/>
            <w:vAlign w:val="center"/>
          </w:tcPr>
          <w:p w14:paraId="59DEB957"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4 151,10 м3</w:t>
            </w:r>
          </w:p>
        </w:tc>
      </w:tr>
      <w:tr w:rsidR="00530037" w:rsidRPr="001E4C88" w14:paraId="7B23F961" w14:textId="77777777" w:rsidTr="001315E5">
        <w:trPr>
          <w:trHeight w:val="551"/>
        </w:trPr>
        <w:tc>
          <w:tcPr>
            <w:tcW w:w="2410" w:type="dxa"/>
            <w:shd w:val="clear" w:color="auto" w:fill="B8CCE4" w:themeFill="accent1" w:themeFillTint="66"/>
            <w:vAlign w:val="center"/>
          </w:tcPr>
          <w:p w14:paraId="540CD828"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3189" w:type="dxa"/>
            <w:shd w:val="clear" w:color="auto" w:fill="auto"/>
            <w:vAlign w:val="center"/>
          </w:tcPr>
          <w:p w14:paraId="0BCD697A"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19,47 м</w:t>
            </w:r>
          </w:p>
          <w:p w14:paraId="625412DC" w14:textId="77777777" w:rsidR="00530037" w:rsidRPr="001E4C88" w:rsidRDefault="00530037" w:rsidP="001315E5">
            <w:pPr>
              <w:widowControl w:val="0"/>
              <w:tabs>
                <w:tab w:val="left" w:pos="1418"/>
              </w:tabs>
              <w:autoSpaceDE w:val="0"/>
              <w:autoSpaceDN w:val="0"/>
              <w:adjustRightInd w:val="0"/>
              <w:ind w:left="360"/>
              <w:rPr>
                <w:rFonts w:ascii="Times New Roman" w:hAnsi="Times New Roman" w:cs="Times New Roman"/>
                <w:lang w:val="bg-BG"/>
              </w:rPr>
            </w:pPr>
          </w:p>
        </w:tc>
        <w:tc>
          <w:tcPr>
            <w:tcW w:w="3190" w:type="dxa"/>
            <w:shd w:val="clear" w:color="auto" w:fill="auto"/>
            <w:vAlign w:val="center"/>
          </w:tcPr>
          <w:p w14:paraId="4E645BD6" w14:textId="77777777" w:rsidR="00530037" w:rsidRPr="001E4C88" w:rsidRDefault="00530037" w:rsidP="001315E5">
            <w:pPr>
              <w:widowControl w:val="0"/>
              <w:tabs>
                <w:tab w:val="left" w:pos="1418"/>
              </w:tabs>
              <w:autoSpaceDE w:val="0"/>
              <w:autoSpaceDN w:val="0"/>
              <w:adjustRightInd w:val="0"/>
              <w:ind w:left="360"/>
              <w:rPr>
                <w:rFonts w:ascii="Times New Roman" w:hAnsi="Times New Roman" w:cs="Times New Roman"/>
                <w:lang w:val="bg-BG"/>
              </w:rPr>
            </w:pPr>
            <w:r w:rsidRPr="001E4C88">
              <w:rPr>
                <w:rFonts w:ascii="Times New Roman" w:hAnsi="Times New Roman" w:cs="Times New Roman"/>
                <w:lang w:val="bg-BG"/>
              </w:rPr>
              <w:t>19,47 м</w:t>
            </w:r>
          </w:p>
        </w:tc>
      </w:tr>
      <w:tr w:rsidR="00530037" w:rsidRPr="001E4C88" w14:paraId="2A253339" w14:textId="77777777" w:rsidTr="001315E5">
        <w:tc>
          <w:tcPr>
            <w:tcW w:w="2410" w:type="dxa"/>
            <w:shd w:val="clear" w:color="auto" w:fill="B8CCE4" w:themeFill="accent1" w:themeFillTint="66"/>
            <w:vAlign w:val="center"/>
          </w:tcPr>
          <w:p w14:paraId="2E22F9DF"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tc>
        <w:tc>
          <w:tcPr>
            <w:tcW w:w="3189" w:type="dxa"/>
            <w:shd w:val="clear" w:color="auto" w:fill="auto"/>
            <w:vAlign w:val="center"/>
          </w:tcPr>
          <w:p w14:paraId="0ED8AEC4"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7  етажа</w:t>
            </w:r>
          </w:p>
        </w:tc>
        <w:tc>
          <w:tcPr>
            <w:tcW w:w="3190" w:type="dxa"/>
            <w:shd w:val="clear" w:color="auto" w:fill="auto"/>
            <w:vAlign w:val="center"/>
          </w:tcPr>
          <w:p w14:paraId="29B54502"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7 етажа</w:t>
            </w:r>
          </w:p>
        </w:tc>
      </w:tr>
      <w:tr w:rsidR="00530037" w:rsidRPr="001E4C88" w14:paraId="5444178B" w14:textId="77777777" w:rsidTr="001315E5">
        <w:tc>
          <w:tcPr>
            <w:tcW w:w="2410" w:type="dxa"/>
            <w:shd w:val="clear" w:color="auto" w:fill="B8CCE4" w:themeFill="accent1" w:themeFillTint="66"/>
            <w:vAlign w:val="center"/>
          </w:tcPr>
          <w:p w14:paraId="702ACED9"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Година на въвеждане в експлоатация:</w:t>
            </w:r>
          </w:p>
        </w:tc>
        <w:tc>
          <w:tcPr>
            <w:tcW w:w="3189" w:type="dxa"/>
            <w:shd w:val="clear" w:color="auto" w:fill="auto"/>
            <w:vAlign w:val="center"/>
          </w:tcPr>
          <w:p w14:paraId="354E3D10"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1981г.</w:t>
            </w:r>
          </w:p>
        </w:tc>
        <w:tc>
          <w:tcPr>
            <w:tcW w:w="3190" w:type="dxa"/>
            <w:shd w:val="clear" w:color="auto" w:fill="auto"/>
            <w:vAlign w:val="center"/>
          </w:tcPr>
          <w:p w14:paraId="15896DC0"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1981г.</w:t>
            </w:r>
          </w:p>
        </w:tc>
      </w:tr>
    </w:tbl>
    <w:p w14:paraId="5348238F"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За сградата има изработени:</w:t>
      </w:r>
    </w:p>
    <w:p w14:paraId="11890CA7"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обследване на строежа (в Приложение);</w:t>
      </w:r>
    </w:p>
    <w:p w14:paraId="51B72521"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конструктивното обследване и оценка на състоянието на строеж (представен в Приложение);</w:t>
      </w:r>
    </w:p>
    <w:p w14:paraId="7A18413F"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 (представен в Приложение);</w:t>
      </w:r>
    </w:p>
    <w:p w14:paraId="0F8BFB0F"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082B3AF4" w14:textId="77777777" w:rsidR="00530037"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сградата (представен в Приложение)</w:t>
      </w:r>
    </w:p>
    <w:p w14:paraId="7D816792" w14:textId="77777777" w:rsidR="00530037" w:rsidRPr="001A613E" w:rsidRDefault="00530037" w:rsidP="00530037">
      <w:pPr>
        <w:widowControl w:val="0"/>
        <w:ind w:left="360"/>
        <w:jc w:val="both"/>
        <w:rPr>
          <w:rFonts w:ascii="Times New Roman" w:hAnsi="Times New Roman" w:cs="Times New Roman"/>
          <w:lang w:val="bg-BG"/>
        </w:rPr>
      </w:pPr>
    </w:p>
    <w:p w14:paraId="686F506F" w14:textId="77777777" w:rsidR="00530037" w:rsidRPr="001E4C88" w:rsidRDefault="00530037" w:rsidP="00530037">
      <w:pPr>
        <w:pStyle w:val="a3"/>
        <w:numPr>
          <w:ilvl w:val="0"/>
          <w:numId w:val="37"/>
        </w:numPr>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371B2457"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116DB108"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382D394D"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39FC1E0F"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1819EC2F"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35868C89"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27" w:type="dxa"/>
            <w:tcBorders>
              <w:top w:val="single" w:sz="4" w:space="0" w:color="auto"/>
              <w:left w:val="nil"/>
              <w:bottom w:val="single" w:sz="4" w:space="0" w:color="auto"/>
              <w:right w:val="single" w:sz="4" w:space="0" w:color="auto"/>
            </w:tcBorders>
            <w:shd w:val="clear" w:color="000000" w:fill="8DB4E2"/>
            <w:vAlign w:val="bottom"/>
            <w:hideMark/>
          </w:tcPr>
          <w:p w14:paraId="05CA25DC"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6103361A"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tcPr>
          <w:p w14:paraId="274DF905" w14:textId="77777777" w:rsidR="00530037" w:rsidRPr="001E4C88" w:rsidRDefault="00530037" w:rsidP="001315E5">
            <w:pPr>
              <w:rPr>
                <w:rFonts w:ascii="Times New Roman" w:eastAsia="Times New Roman" w:hAnsi="Times New Roman" w:cs="Times New Roman"/>
                <w:b/>
                <w:bCs/>
                <w:color w:val="000000"/>
              </w:rPr>
            </w:pPr>
          </w:p>
        </w:tc>
        <w:tc>
          <w:tcPr>
            <w:tcW w:w="1260" w:type="dxa"/>
            <w:tcBorders>
              <w:top w:val="nil"/>
              <w:left w:val="nil"/>
              <w:bottom w:val="single" w:sz="4" w:space="0" w:color="auto"/>
              <w:right w:val="single" w:sz="4" w:space="0" w:color="auto"/>
            </w:tcBorders>
            <w:shd w:val="clear" w:color="auto" w:fill="auto"/>
            <w:noWrap/>
            <w:vAlign w:val="bottom"/>
          </w:tcPr>
          <w:p w14:paraId="7556FF5E" w14:textId="77777777" w:rsidR="00530037" w:rsidRPr="001E4C88" w:rsidRDefault="00530037" w:rsidP="001315E5">
            <w:pPr>
              <w:jc w:val="right"/>
              <w:rPr>
                <w:rFonts w:ascii="Times New Roman" w:eastAsia="Times New Roman" w:hAnsi="Times New Roman" w:cs="Times New Roman"/>
                <w:color w:val="000000"/>
              </w:rPr>
            </w:pPr>
          </w:p>
        </w:tc>
        <w:tc>
          <w:tcPr>
            <w:tcW w:w="1892" w:type="dxa"/>
            <w:tcBorders>
              <w:top w:val="nil"/>
              <w:left w:val="nil"/>
              <w:bottom w:val="single" w:sz="4" w:space="0" w:color="auto"/>
              <w:right w:val="single" w:sz="4" w:space="0" w:color="auto"/>
            </w:tcBorders>
            <w:shd w:val="clear" w:color="auto" w:fill="auto"/>
            <w:noWrap/>
            <w:vAlign w:val="bottom"/>
          </w:tcPr>
          <w:p w14:paraId="258FAF16" w14:textId="77777777" w:rsidR="00530037" w:rsidRPr="001E4C88" w:rsidRDefault="00530037" w:rsidP="001315E5">
            <w:pPr>
              <w:jc w:val="right"/>
              <w:rPr>
                <w:rFonts w:ascii="Times New Roman" w:eastAsia="Times New Roman" w:hAnsi="Times New Roman" w:cs="Times New Roman"/>
                <w:color w:val="000000"/>
              </w:rPr>
            </w:pPr>
          </w:p>
        </w:tc>
        <w:tc>
          <w:tcPr>
            <w:tcW w:w="1503" w:type="dxa"/>
            <w:tcBorders>
              <w:top w:val="nil"/>
              <w:left w:val="nil"/>
              <w:bottom w:val="single" w:sz="4" w:space="0" w:color="auto"/>
              <w:right w:val="single" w:sz="4" w:space="0" w:color="auto"/>
            </w:tcBorders>
            <w:shd w:val="clear" w:color="auto" w:fill="auto"/>
            <w:noWrap/>
            <w:vAlign w:val="bottom"/>
          </w:tcPr>
          <w:p w14:paraId="143CB53D" w14:textId="77777777" w:rsidR="00530037" w:rsidRPr="001E4C88" w:rsidRDefault="00530037" w:rsidP="001315E5">
            <w:pPr>
              <w:jc w:val="right"/>
              <w:rPr>
                <w:rFonts w:ascii="Times New Roman" w:eastAsia="Times New Roman" w:hAnsi="Times New Roman" w:cs="Times New Roman"/>
                <w:color w:val="000000"/>
              </w:rPr>
            </w:pPr>
          </w:p>
        </w:tc>
        <w:tc>
          <w:tcPr>
            <w:tcW w:w="1895" w:type="dxa"/>
            <w:tcBorders>
              <w:top w:val="nil"/>
              <w:left w:val="nil"/>
              <w:bottom w:val="single" w:sz="4" w:space="0" w:color="auto"/>
              <w:right w:val="single" w:sz="4" w:space="0" w:color="auto"/>
            </w:tcBorders>
            <w:shd w:val="clear" w:color="auto" w:fill="auto"/>
            <w:noWrap/>
            <w:vAlign w:val="bottom"/>
          </w:tcPr>
          <w:p w14:paraId="78019B41" w14:textId="77777777" w:rsidR="00530037" w:rsidRPr="001E4C88" w:rsidRDefault="00530037" w:rsidP="001315E5">
            <w:pPr>
              <w:jc w:val="right"/>
              <w:rPr>
                <w:rFonts w:ascii="Times New Roman" w:eastAsia="Times New Roman" w:hAnsi="Times New Roman" w:cs="Times New Roman"/>
                <w:color w:val="000000"/>
              </w:rPr>
            </w:pPr>
          </w:p>
        </w:tc>
        <w:tc>
          <w:tcPr>
            <w:tcW w:w="1827" w:type="dxa"/>
            <w:tcBorders>
              <w:top w:val="nil"/>
              <w:left w:val="nil"/>
              <w:bottom w:val="single" w:sz="4" w:space="0" w:color="auto"/>
              <w:right w:val="single" w:sz="4" w:space="0" w:color="auto"/>
            </w:tcBorders>
            <w:shd w:val="clear" w:color="000000" w:fill="EBF1DE"/>
            <w:noWrap/>
            <w:vAlign w:val="bottom"/>
          </w:tcPr>
          <w:p w14:paraId="70AE125C" w14:textId="77777777" w:rsidR="00530037" w:rsidRPr="001E4C88" w:rsidRDefault="00530037" w:rsidP="001315E5">
            <w:pPr>
              <w:jc w:val="right"/>
              <w:rPr>
                <w:rFonts w:ascii="Times New Roman" w:eastAsia="Times New Roman" w:hAnsi="Times New Roman" w:cs="Times New Roman"/>
                <w:color w:val="000000"/>
              </w:rPr>
            </w:pPr>
          </w:p>
        </w:tc>
      </w:tr>
      <w:tr w:rsidR="00530037" w:rsidRPr="001E4C88" w14:paraId="3AF905FC"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533F65D3"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ОП-12</w:t>
            </w:r>
          </w:p>
        </w:tc>
        <w:tc>
          <w:tcPr>
            <w:tcW w:w="1260" w:type="dxa"/>
            <w:tcBorders>
              <w:top w:val="nil"/>
              <w:left w:val="nil"/>
              <w:bottom w:val="single" w:sz="4" w:space="0" w:color="auto"/>
              <w:right w:val="single" w:sz="4" w:space="0" w:color="auto"/>
            </w:tcBorders>
            <w:shd w:val="clear" w:color="auto" w:fill="auto"/>
            <w:noWrap/>
            <w:vAlign w:val="bottom"/>
            <w:hideMark/>
          </w:tcPr>
          <w:p w14:paraId="42323C73"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2458.2</w:t>
            </w:r>
          </w:p>
        </w:tc>
        <w:tc>
          <w:tcPr>
            <w:tcW w:w="1892" w:type="dxa"/>
            <w:tcBorders>
              <w:top w:val="nil"/>
              <w:left w:val="nil"/>
              <w:bottom w:val="single" w:sz="4" w:space="0" w:color="auto"/>
              <w:right w:val="single" w:sz="4" w:space="0" w:color="auto"/>
            </w:tcBorders>
            <w:shd w:val="clear" w:color="auto" w:fill="auto"/>
            <w:noWrap/>
            <w:vAlign w:val="bottom"/>
            <w:hideMark/>
          </w:tcPr>
          <w:p w14:paraId="1C45D7BA"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3072.75</w:t>
            </w:r>
          </w:p>
        </w:tc>
        <w:tc>
          <w:tcPr>
            <w:tcW w:w="1503" w:type="dxa"/>
            <w:tcBorders>
              <w:top w:val="nil"/>
              <w:left w:val="nil"/>
              <w:bottom w:val="single" w:sz="4" w:space="0" w:color="auto"/>
              <w:right w:val="single" w:sz="4" w:space="0" w:color="auto"/>
            </w:tcBorders>
            <w:shd w:val="clear" w:color="auto" w:fill="auto"/>
            <w:noWrap/>
            <w:vAlign w:val="bottom"/>
            <w:hideMark/>
          </w:tcPr>
          <w:p w14:paraId="3E71CD24"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6145.50</w:t>
            </w:r>
          </w:p>
        </w:tc>
        <w:tc>
          <w:tcPr>
            <w:tcW w:w="1895" w:type="dxa"/>
            <w:tcBorders>
              <w:top w:val="nil"/>
              <w:left w:val="nil"/>
              <w:bottom w:val="single" w:sz="4" w:space="0" w:color="auto"/>
              <w:right w:val="single" w:sz="4" w:space="0" w:color="auto"/>
            </w:tcBorders>
            <w:shd w:val="clear" w:color="auto" w:fill="auto"/>
            <w:noWrap/>
            <w:vAlign w:val="bottom"/>
            <w:hideMark/>
          </w:tcPr>
          <w:p w14:paraId="2ED7BE5D"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3072.75</w:t>
            </w:r>
          </w:p>
        </w:tc>
        <w:tc>
          <w:tcPr>
            <w:tcW w:w="1827" w:type="dxa"/>
            <w:tcBorders>
              <w:top w:val="nil"/>
              <w:left w:val="nil"/>
              <w:bottom w:val="single" w:sz="4" w:space="0" w:color="auto"/>
              <w:right w:val="single" w:sz="4" w:space="0" w:color="auto"/>
            </w:tcBorders>
            <w:shd w:val="clear" w:color="000000" w:fill="EBF1DE"/>
            <w:noWrap/>
            <w:vAlign w:val="bottom"/>
            <w:hideMark/>
          </w:tcPr>
          <w:p w14:paraId="25AEB8EC"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12291.00</w:t>
            </w:r>
          </w:p>
        </w:tc>
      </w:tr>
    </w:tbl>
    <w:p w14:paraId="7E675CA0"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br w:type="page"/>
      </w:r>
    </w:p>
    <w:p w14:paraId="25364798" w14:textId="3EC3DDF0" w:rsidR="00530037" w:rsidRPr="001E4C88" w:rsidRDefault="00530037" w:rsidP="00530037">
      <w:pPr>
        <w:pStyle w:val="2"/>
        <w:rPr>
          <w:rFonts w:ascii="Times New Roman" w:hAnsi="Times New Roman" w:cs="Times New Roman"/>
          <w:sz w:val="24"/>
          <w:szCs w:val="24"/>
          <w:lang w:val="bg-BG"/>
        </w:rPr>
      </w:pPr>
      <w:bookmarkStart w:id="19" w:name="_Toc329956797"/>
      <w:r w:rsidRPr="001E4C88">
        <w:rPr>
          <w:rFonts w:ascii="Times New Roman" w:hAnsi="Times New Roman" w:cs="Times New Roman"/>
          <w:sz w:val="24"/>
          <w:szCs w:val="24"/>
          <w:lang w:val="bg-BG"/>
        </w:rPr>
        <w:lastRenderedPageBreak/>
        <w:t>Обособена позиция № 13:</w:t>
      </w:r>
      <w:r w:rsidR="007A0D5F">
        <w:rPr>
          <w:rFonts w:ascii="Times New Roman" w:hAnsi="Times New Roman" w:cs="Times New Roman"/>
          <w:sz w:val="24"/>
          <w:szCs w:val="24"/>
          <w:lang w:val="bg-BG"/>
        </w:rPr>
        <w:t xml:space="preserve"> </w:t>
      </w:r>
      <w:r w:rsidRPr="001E4C88">
        <w:rPr>
          <w:rFonts w:ascii="Times New Roman" w:hAnsi="Times New Roman" w:cs="Times New Roman"/>
          <w:sz w:val="24"/>
          <w:szCs w:val="24"/>
          <w:lang w:val="bg-BG"/>
        </w:rPr>
        <w:t>„гр. Гоце Делчев, ж.к. „Дунав”, бл. 7 и бл. 8”</w:t>
      </w:r>
      <w:bookmarkEnd w:id="19"/>
    </w:p>
    <w:p w14:paraId="2E655B5A" w14:textId="77777777" w:rsidR="00530037" w:rsidRPr="001E4C88" w:rsidRDefault="00530037" w:rsidP="00530037">
      <w:pPr>
        <w:rPr>
          <w:rFonts w:ascii="Times New Roman" w:hAnsi="Times New Roman" w:cs="Times New Roman"/>
          <w:lang w:val="bg-BG"/>
        </w:rPr>
      </w:pPr>
    </w:p>
    <w:p w14:paraId="016E49F7" w14:textId="77777777" w:rsidR="00530037" w:rsidRPr="001E4C88" w:rsidRDefault="00530037" w:rsidP="00530037">
      <w:pPr>
        <w:jc w:val="both"/>
        <w:rPr>
          <w:rFonts w:ascii="Times New Roman" w:hAnsi="Times New Roman" w:cs="Times New Roman"/>
          <w:lang w:val="bg-BG"/>
        </w:rPr>
      </w:pPr>
      <w:r w:rsidRPr="001E4C88">
        <w:rPr>
          <w:rFonts w:ascii="Times New Roman" w:hAnsi="Times New Roman" w:cs="Times New Roman"/>
          <w:lang w:val="bg-BG"/>
        </w:rPr>
        <w:tab/>
        <w:t xml:space="preserve">Обектът, включен в Обособена позиция № 13,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съставлява </w:t>
      </w:r>
      <w:r w:rsidRPr="001E4C88">
        <w:rPr>
          <w:rFonts w:ascii="Times New Roman" w:hAnsi="Times New Roman" w:cs="Times New Roman"/>
          <w:b/>
          <w:lang w:val="bg-BG"/>
        </w:rPr>
        <w:t xml:space="preserve">- бл. 7 и бл. 8 в </w:t>
      </w:r>
      <w:proofErr w:type="spellStart"/>
      <w:r w:rsidRPr="001E4C88">
        <w:rPr>
          <w:rFonts w:ascii="Times New Roman" w:hAnsi="Times New Roman" w:cs="Times New Roman"/>
          <w:b/>
          <w:lang w:val="bg-BG"/>
        </w:rPr>
        <w:t>жк</w:t>
      </w:r>
      <w:proofErr w:type="spellEnd"/>
      <w:r w:rsidRPr="001E4C88">
        <w:rPr>
          <w:rFonts w:ascii="Times New Roman" w:hAnsi="Times New Roman" w:cs="Times New Roman"/>
          <w:b/>
          <w:lang w:val="bg-BG"/>
        </w:rPr>
        <w:t xml:space="preserve"> “Дунав”, гр. Гоце </w:t>
      </w:r>
      <w:r w:rsidRPr="001E4C88">
        <w:rPr>
          <w:rFonts w:ascii="Times New Roman" w:hAnsi="Times New Roman" w:cs="Times New Roman"/>
          <w:lang w:val="bg-BG"/>
        </w:rPr>
        <w:t>Делчев. Конструкцията на сградата  е изпълнена по номенклатура ЕПЖС.</w:t>
      </w:r>
      <w:r>
        <w:rPr>
          <w:rFonts w:ascii="Times New Roman" w:hAnsi="Times New Roman" w:cs="Times New Roman"/>
          <w:lang w:val="bg-BG"/>
        </w:rPr>
        <w:t xml:space="preserve"> </w:t>
      </w:r>
      <w:r w:rsidRPr="001E4C88">
        <w:rPr>
          <w:rFonts w:ascii="Times New Roman" w:hAnsi="Times New Roman" w:cs="Times New Roman"/>
          <w:lang w:val="bg-BG"/>
        </w:rPr>
        <w:t>Основните характеристики на сградата, съгласно Техническия паспорт, са обобщени в таблицата по-долу:</w:t>
      </w:r>
    </w:p>
    <w:p w14:paraId="7F183A08" w14:textId="77777777" w:rsidR="00530037" w:rsidRPr="001E4C88" w:rsidRDefault="00530037" w:rsidP="00530037">
      <w:pPr>
        <w:rPr>
          <w:rFonts w:ascii="Times New Roman" w:hAnsi="Times New Roman" w:cs="Times New Roman"/>
          <w:lang w:val="bg-BG"/>
        </w:rPr>
      </w:pPr>
    </w:p>
    <w:tbl>
      <w:tblPr>
        <w:tblStyle w:val="a9"/>
        <w:tblW w:w="8330"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518"/>
        <w:gridCol w:w="3260"/>
        <w:gridCol w:w="2552"/>
      </w:tblGrid>
      <w:tr w:rsidR="00530037" w:rsidRPr="001E4C88" w14:paraId="40E08078" w14:textId="77777777" w:rsidTr="001315E5">
        <w:trPr>
          <w:trHeight w:val="503"/>
        </w:trPr>
        <w:tc>
          <w:tcPr>
            <w:tcW w:w="2518" w:type="dxa"/>
            <w:shd w:val="clear" w:color="auto" w:fill="B8CCE4" w:themeFill="accent1" w:themeFillTint="66"/>
            <w:vAlign w:val="center"/>
          </w:tcPr>
          <w:p w14:paraId="5F7732AD" w14:textId="77777777" w:rsidR="00530037" w:rsidRPr="001E4C88" w:rsidRDefault="00530037" w:rsidP="001315E5">
            <w:pPr>
              <w:jc w:val="center"/>
              <w:rPr>
                <w:rFonts w:ascii="Times New Roman" w:hAnsi="Times New Roman" w:cs="Times New Roman"/>
                <w:b/>
                <w:lang w:val="bg-BG"/>
              </w:rPr>
            </w:pPr>
          </w:p>
        </w:tc>
        <w:tc>
          <w:tcPr>
            <w:tcW w:w="3260" w:type="dxa"/>
            <w:shd w:val="clear" w:color="auto" w:fill="C6D9F1" w:themeFill="text2" w:themeFillTint="33"/>
            <w:vAlign w:val="center"/>
          </w:tcPr>
          <w:p w14:paraId="7AE00045" w14:textId="77777777" w:rsidR="00530037" w:rsidRPr="001E4C88" w:rsidRDefault="00530037" w:rsidP="001315E5">
            <w:pPr>
              <w:ind w:left="175"/>
              <w:jc w:val="center"/>
              <w:rPr>
                <w:rFonts w:ascii="Times New Roman" w:hAnsi="Times New Roman" w:cs="Times New Roman"/>
                <w:b/>
                <w:lang w:val="bg-BG"/>
              </w:rPr>
            </w:pPr>
            <w:r w:rsidRPr="001E4C88">
              <w:rPr>
                <w:rFonts w:ascii="Times New Roman" w:hAnsi="Times New Roman" w:cs="Times New Roman"/>
                <w:b/>
                <w:lang w:val="bg-BG"/>
              </w:rPr>
              <w:t>БЛОК 7</w:t>
            </w:r>
          </w:p>
        </w:tc>
        <w:tc>
          <w:tcPr>
            <w:tcW w:w="2552" w:type="dxa"/>
            <w:shd w:val="clear" w:color="auto" w:fill="C6D9F1" w:themeFill="text2" w:themeFillTint="33"/>
            <w:vAlign w:val="center"/>
          </w:tcPr>
          <w:p w14:paraId="7E7746B5" w14:textId="77777777" w:rsidR="00530037" w:rsidRPr="001E4C88" w:rsidRDefault="00530037" w:rsidP="001315E5">
            <w:pPr>
              <w:widowControl w:val="0"/>
              <w:tabs>
                <w:tab w:val="left" w:pos="1418"/>
              </w:tabs>
              <w:ind w:left="175"/>
              <w:jc w:val="center"/>
              <w:rPr>
                <w:rFonts w:ascii="Times New Roman" w:hAnsi="Times New Roman" w:cs="Times New Roman"/>
                <w:b/>
                <w:lang w:val="bg-BG"/>
              </w:rPr>
            </w:pPr>
            <w:r w:rsidRPr="001E4C88">
              <w:rPr>
                <w:rFonts w:ascii="Times New Roman" w:hAnsi="Times New Roman" w:cs="Times New Roman"/>
                <w:b/>
                <w:lang w:val="bg-BG"/>
              </w:rPr>
              <w:t>БЛОК 8</w:t>
            </w:r>
          </w:p>
        </w:tc>
      </w:tr>
      <w:tr w:rsidR="00530037" w:rsidRPr="001E4C88" w14:paraId="7C20683D" w14:textId="77777777" w:rsidTr="001315E5">
        <w:trPr>
          <w:trHeight w:val="503"/>
        </w:trPr>
        <w:tc>
          <w:tcPr>
            <w:tcW w:w="2518" w:type="dxa"/>
            <w:shd w:val="clear" w:color="auto" w:fill="B8CCE4" w:themeFill="accent1" w:themeFillTint="66"/>
            <w:vAlign w:val="center"/>
          </w:tcPr>
          <w:p w14:paraId="7FAD5907"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3260" w:type="dxa"/>
            <w:vAlign w:val="center"/>
          </w:tcPr>
          <w:p w14:paraId="383D4ECA" w14:textId="1B324F8C" w:rsidR="00530037" w:rsidRPr="00DE2CCA" w:rsidRDefault="00E60931" w:rsidP="001315E5">
            <w:pPr>
              <w:widowControl w:val="0"/>
              <w:tabs>
                <w:tab w:val="left" w:pos="1418"/>
              </w:tabs>
              <w:ind w:left="360"/>
              <w:jc w:val="both"/>
              <w:rPr>
                <w:rFonts w:ascii="Times New Roman" w:hAnsi="Times New Roman" w:cs="Times New Roman"/>
                <w:lang w:val="bg-BG"/>
              </w:rPr>
            </w:pPr>
            <w:proofErr w:type="spellStart"/>
            <w:r w:rsidRPr="00DE2CCA">
              <w:rPr>
                <w:rFonts w:ascii="Times New Roman" w:hAnsi="Times New Roman" w:cs="Times New Roman"/>
                <w:lang w:val="bg-BG"/>
              </w:rPr>
              <w:t>III</w:t>
            </w:r>
            <w:r w:rsidR="00530037" w:rsidRPr="00DE2CCA">
              <w:rPr>
                <w:rFonts w:ascii="Times New Roman" w:hAnsi="Times New Roman" w:cs="Times New Roman"/>
                <w:lang w:val="bg-BG"/>
              </w:rPr>
              <w:t>та</w:t>
            </w:r>
            <w:proofErr w:type="spellEnd"/>
          </w:p>
        </w:tc>
        <w:tc>
          <w:tcPr>
            <w:tcW w:w="2552" w:type="dxa"/>
            <w:vAlign w:val="center"/>
          </w:tcPr>
          <w:p w14:paraId="23046EEE" w14:textId="663C2F11" w:rsidR="00530037" w:rsidRPr="00DE2CCA" w:rsidRDefault="00E60931" w:rsidP="001315E5">
            <w:pPr>
              <w:widowControl w:val="0"/>
              <w:tabs>
                <w:tab w:val="left" w:pos="1418"/>
              </w:tabs>
              <w:ind w:left="360"/>
              <w:jc w:val="both"/>
              <w:rPr>
                <w:rFonts w:ascii="Times New Roman" w:hAnsi="Times New Roman" w:cs="Times New Roman"/>
                <w:lang w:val="bg-BG"/>
              </w:rPr>
            </w:pPr>
            <w:proofErr w:type="spellStart"/>
            <w:r w:rsidRPr="00DE2CCA">
              <w:rPr>
                <w:rFonts w:ascii="Times New Roman" w:hAnsi="Times New Roman" w:cs="Times New Roman"/>
                <w:lang w:val="bg-BG"/>
              </w:rPr>
              <w:t>III</w:t>
            </w:r>
            <w:r w:rsidR="00530037" w:rsidRPr="00DE2CCA">
              <w:rPr>
                <w:rFonts w:ascii="Times New Roman" w:hAnsi="Times New Roman" w:cs="Times New Roman"/>
                <w:lang w:val="bg-BG"/>
              </w:rPr>
              <w:t>та</w:t>
            </w:r>
            <w:proofErr w:type="spellEnd"/>
          </w:p>
        </w:tc>
      </w:tr>
      <w:tr w:rsidR="00530037" w:rsidRPr="001E4C88" w14:paraId="6108E386" w14:textId="77777777" w:rsidTr="001315E5">
        <w:trPr>
          <w:trHeight w:val="552"/>
        </w:trPr>
        <w:tc>
          <w:tcPr>
            <w:tcW w:w="2518" w:type="dxa"/>
            <w:shd w:val="clear" w:color="auto" w:fill="B8CCE4" w:themeFill="accent1" w:themeFillTint="66"/>
            <w:vAlign w:val="center"/>
          </w:tcPr>
          <w:p w14:paraId="024BECD1"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Застроена площ:</w:t>
            </w:r>
          </w:p>
        </w:tc>
        <w:tc>
          <w:tcPr>
            <w:tcW w:w="3260" w:type="dxa"/>
            <w:vAlign w:val="center"/>
          </w:tcPr>
          <w:p w14:paraId="35C8BCC2"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218,0 м2</w:t>
            </w:r>
          </w:p>
        </w:tc>
        <w:tc>
          <w:tcPr>
            <w:tcW w:w="2552" w:type="dxa"/>
            <w:vAlign w:val="center"/>
          </w:tcPr>
          <w:p w14:paraId="70FE261C"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237м2 </w:t>
            </w:r>
          </w:p>
        </w:tc>
      </w:tr>
      <w:tr w:rsidR="00530037" w:rsidRPr="001E4C88" w14:paraId="4288F87D" w14:textId="77777777" w:rsidTr="001315E5">
        <w:trPr>
          <w:trHeight w:val="702"/>
        </w:trPr>
        <w:tc>
          <w:tcPr>
            <w:tcW w:w="2518" w:type="dxa"/>
            <w:shd w:val="clear" w:color="auto" w:fill="B8CCE4" w:themeFill="accent1" w:themeFillTint="66"/>
            <w:vAlign w:val="center"/>
          </w:tcPr>
          <w:p w14:paraId="2D0D867D"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 (РЗП):</w:t>
            </w:r>
          </w:p>
        </w:tc>
        <w:tc>
          <w:tcPr>
            <w:tcW w:w="3260" w:type="dxa"/>
            <w:vAlign w:val="center"/>
          </w:tcPr>
          <w:p w14:paraId="7AED3815"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1320 м²</w:t>
            </w:r>
          </w:p>
        </w:tc>
        <w:tc>
          <w:tcPr>
            <w:tcW w:w="2552" w:type="dxa"/>
            <w:vAlign w:val="center"/>
          </w:tcPr>
          <w:p w14:paraId="798D7330"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1518 м²</w:t>
            </w:r>
          </w:p>
        </w:tc>
      </w:tr>
      <w:tr w:rsidR="00530037" w:rsidRPr="001E4C88" w14:paraId="4ABBEA0E" w14:textId="77777777" w:rsidTr="001315E5">
        <w:trPr>
          <w:trHeight w:val="557"/>
        </w:trPr>
        <w:tc>
          <w:tcPr>
            <w:tcW w:w="2518" w:type="dxa"/>
            <w:shd w:val="clear" w:color="auto" w:fill="B8CCE4" w:themeFill="accent1" w:themeFillTint="66"/>
            <w:vAlign w:val="center"/>
          </w:tcPr>
          <w:p w14:paraId="1BB1BD96"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3260" w:type="dxa"/>
            <w:vAlign w:val="center"/>
          </w:tcPr>
          <w:p w14:paraId="0CC2E5BB"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4505 м3</w:t>
            </w:r>
            <w:r w:rsidRPr="001E4C88">
              <w:rPr>
                <w:rFonts w:ascii="Times New Roman" w:hAnsi="Times New Roman" w:cs="Times New Roman"/>
                <w:position w:val="16"/>
                <w:lang w:val="bg-BG"/>
              </w:rPr>
              <w:t xml:space="preserve"> </w:t>
            </w:r>
          </w:p>
        </w:tc>
        <w:tc>
          <w:tcPr>
            <w:tcW w:w="2552" w:type="dxa"/>
            <w:vAlign w:val="center"/>
          </w:tcPr>
          <w:p w14:paraId="2BF4004A"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5128  м3</w:t>
            </w:r>
            <w:r w:rsidRPr="001E4C88">
              <w:rPr>
                <w:rFonts w:ascii="Times New Roman" w:hAnsi="Times New Roman" w:cs="Times New Roman"/>
                <w:position w:val="16"/>
                <w:lang w:val="bg-BG"/>
              </w:rPr>
              <w:t xml:space="preserve"> </w:t>
            </w:r>
          </w:p>
        </w:tc>
      </w:tr>
      <w:tr w:rsidR="00530037" w:rsidRPr="001E4C88" w14:paraId="3F5364E5" w14:textId="77777777" w:rsidTr="001315E5">
        <w:trPr>
          <w:trHeight w:val="551"/>
        </w:trPr>
        <w:tc>
          <w:tcPr>
            <w:tcW w:w="2518" w:type="dxa"/>
            <w:shd w:val="clear" w:color="auto" w:fill="B8CCE4" w:themeFill="accent1" w:themeFillTint="66"/>
            <w:vAlign w:val="center"/>
          </w:tcPr>
          <w:p w14:paraId="260EE664"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3260" w:type="dxa"/>
            <w:vAlign w:val="center"/>
          </w:tcPr>
          <w:p w14:paraId="24A952DC"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21,20 м</w:t>
            </w:r>
          </w:p>
        </w:tc>
        <w:tc>
          <w:tcPr>
            <w:tcW w:w="2552" w:type="dxa"/>
            <w:vAlign w:val="center"/>
          </w:tcPr>
          <w:p w14:paraId="0EDC952C" w14:textId="77777777" w:rsidR="00530037" w:rsidRPr="001E4C88" w:rsidRDefault="00530037" w:rsidP="001315E5">
            <w:pPr>
              <w:widowControl w:val="0"/>
              <w:tabs>
                <w:tab w:val="left" w:pos="1418"/>
              </w:tabs>
              <w:ind w:left="360"/>
              <w:jc w:val="both"/>
              <w:rPr>
                <w:rFonts w:ascii="Times New Roman" w:hAnsi="Times New Roman" w:cs="Times New Roman"/>
                <w:lang w:val="bg-BG"/>
              </w:rPr>
            </w:pPr>
            <w:r w:rsidRPr="001E4C88">
              <w:rPr>
                <w:rFonts w:ascii="Times New Roman" w:hAnsi="Times New Roman" w:cs="Times New Roman"/>
                <w:lang w:val="bg-BG"/>
              </w:rPr>
              <w:t>21,20 м</w:t>
            </w:r>
          </w:p>
        </w:tc>
      </w:tr>
      <w:tr w:rsidR="00530037" w:rsidRPr="001E4C88" w14:paraId="205E5CC4" w14:textId="77777777" w:rsidTr="001315E5">
        <w:tc>
          <w:tcPr>
            <w:tcW w:w="2518" w:type="dxa"/>
            <w:shd w:val="clear" w:color="auto" w:fill="B8CCE4" w:themeFill="accent1" w:themeFillTint="66"/>
            <w:vAlign w:val="center"/>
          </w:tcPr>
          <w:p w14:paraId="7D526999"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tc>
        <w:tc>
          <w:tcPr>
            <w:tcW w:w="3260" w:type="dxa"/>
            <w:vAlign w:val="center"/>
          </w:tcPr>
          <w:p w14:paraId="5DAA0C90" w14:textId="77777777" w:rsidR="00530037" w:rsidRPr="001E4C88" w:rsidRDefault="00530037" w:rsidP="001315E5">
            <w:pPr>
              <w:widowControl w:val="0"/>
              <w:tabs>
                <w:tab w:val="left" w:pos="1418"/>
              </w:tabs>
              <w:ind w:left="360"/>
              <w:jc w:val="both"/>
              <w:rPr>
                <w:rFonts w:ascii="Times New Roman" w:hAnsi="Times New Roman" w:cs="Times New Roman"/>
                <w:b/>
                <w:lang w:val="bg-BG"/>
              </w:rPr>
            </w:pPr>
            <w:r w:rsidRPr="001E4C88">
              <w:rPr>
                <w:rFonts w:ascii="Times New Roman" w:hAnsi="Times New Roman" w:cs="Times New Roman"/>
                <w:b/>
                <w:lang w:val="bg-BG"/>
              </w:rPr>
              <w:t>6 ет. и 1 избен</w:t>
            </w:r>
          </w:p>
        </w:tc>
        <w:tc>
          <w:tcPr>
            <w:tcW w:w="2552" w:type="dxa"/>
            <w:vAlign w:val="center"/>
          </w:tcPr>
          <w:p w14:paraId="5FB0E56C" w14:textId="77777777" w:rsidR="00530037" w:rsidRPr="001E4C88" w:rsidRDefault="00530037" w:rsidP="001315E5">
            <w:pPr>
              <w:widowControl w:val="0"/>
              <w:tabs>
                <w:tab w:val="left" w:pos="1418"/>
              </w:tabs>
              <w:ind w:left="360"/>
              <w:jc w:val="both"/>
              <w:rPr>
                <w:rFonts w:ascii="Times New Roman" w:hAnsi="Times New Roman" w:cs="Times New Roman"/>
                <w:b/>
                <w:lang w:val="bg-BG"/>
              </w:rPr>
            </w:pPr>
            <w:r w:rsidRPr="001E4C88">
              <w:rPr>
                <w:rFonts w:ascii="Times New Roman" w:hAnsi="Times New Roman" w:cs="Times New Roman"/>
                <w:b/>
                <w:lang w:val="bg-BG"/>
              </w:rPr>
              <w:t>6 ет. и 1 избен</w:t>
            </w:r>
          </w:p>
        </w:tc>
      </w:tr>
      <w:tr w:rsidR="00530037" w:rsidRPr="001E4C88" w14:paraId="0764E122" w14:textId="77777777" w:rsidTr="001315E5">
        <w:tc>
          <w:tcPr>
            <w:tcW w:w="2518" w:type="dxa"/>
            <w:shd w:val="clear" w:color="auto" w:fill="B8CCE4" w:themeFill="accent1" w:themeFillTint="66"/>
            <w:vAlign w:val="center"/>
          </w:tcPr>
          <w:p w14:paraId="5F19A0B2"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Година на въвеждане в експлоатация:</w:t>
            </w:r>
          </w:p>
        </w:tc>
        <w:tc>
          <w:tcPr>
            <w:tcW w:w="3260" w:type="dxa"/>
            <w:vAlign w:val="center"/>
          </w:tcPr>
          <w:p w14:paraId="7536B02A" w14:textId="77777777" w:rsidR="00530037" w:rsidRPr="001E4C88" w:rsidRDefault="00530037" w:rsidP="00530037">
            <w:pPr>
              <w:widowControl w:val="0"/>
              <w:numPr>
                <w:ilvl w:val="0"/>
                <w:numId w:val="43"/>
              </w:numPr>
              <w:tabs>
                <w:tab w:val="left" w:pos="220"/>
                <w:tab w:val="left" w:pos="720"/>
              </w:tabs>
              <w:autoSpaceDE w:val="0"/>
              <w:autoSpaceDN w:val="0"/>
              <w:adjustRightInd w:val="0"/>
              <w:spacing w:after="240"/>
              <w:ind w:hanging="720"/>
              <w:rPr>
                <w:rFonts w:ascii="Times New Roman" w:hAnsi="Times New Roman" w:cs="Times New Roman"/>
                <w:lang w:val="bg-BG"/>
              </w:rPr>
            </w:pPr>
            <w:r w:rsidRPr="001E4C88">
              <w:rPr>
                <w:rFonts w:ascii="Times New Roman" w:hAnsi="Times New Roman" w:cs="Times New Roman"/>
                <w:lang w:val="bg-BG"/>
              </w:rPr>
              <w:t>1984г.  </w:t>
            </w:r>
          </w:p>
        </w:tc>
        <w:tc>
          <w:tcPr>
            <w:tcW w:w="2552" w:type="dxa"/>
            <w:vAlign w:val="center"/>
          </w:tcPr>
          <w:p w14:paraId="4E1143DA" w14:textId="77777777" w:rsidR="00530037" w:rsidRPr="001E4C88" w:rsidRDefault="00530037" w:rsidP="00530037">
            <w:pPr>
              <w:widowControl w:val="0"/>
              <w:numPr>
                <w:ilvl w:val="0"/>
                <w:numId w:val="43"/>
              </w:numPr>
              <w:tabs>
                <w:tab w:val="left" w:pos="220"/>
                <w:tab w:val="left" w:pos="720"/>
              </w:tabs>
              <w:autoSpaceDE w:val="0"/>
              <w:autoSpaceDN w:val="0"/>
              <w:adjustRightInd w:val="0"/>
              <w:spacing w:after="240"/>
              <w:ind w:hanging="720"/>
              <w:rPr>
                <w:rFonts w:ascii="Times New Roman" w:hAnsi="Times New Roman" w:cs="Times New Roman"/>
                <w:lang w:val="bg-BG"/>
              </w:rPr>
            </w:pPr>
            <w:r w:rsidRPr="001E4C88">
              <w:rPr>
                <w:rFonts w:ascii="Times New Roman" w:hAnsi="Times New Roman" w:cs="Times New Roman"/>
                <w:lang w:val="bg-BG"/>
              </w:rPr>
              <w:t>1984г.  </w:t>
            </w:r>
          </w:p>
        </w:tc>
      </w:tr>
    </w:tbl>
    <w:p w14:paraId="441D8E26" w14:textId="77777777" w:rsidR="00530037" w:rsidRPr="001E4C88" w:rsidRDefault="00530037" w:rsidP="00530037">
      <w:pPr>
        <w:rPr>
          <w:rFonts w:ascii="Times New Roman" w:hAnsi="Times New Roman" w:cs="Times New Roman"/>
          <w:b/>
          <w:lang w:val="bg-BG"/>
        </w:rPr>
      </w:pPr>
    </w:p>
    <w:p w14:paraId="3CE31581"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ab/>
        <w:t>За сградата има изработени:</w:t>
      </w:r>
    </w:p>
    <w:p w14:paraId="6EBCDD90"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 (представени в Приложение);</w:t>
      </w:r>
    </w:p>
    <w:p w14:paraId="5E8CC623"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599A0B0C" w14:textId="77777777" w:rsidR="00530037"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сградата (представен в Приложение).</w:t>
      </w:r>
    </w:p>
    <w:p w14:paraId="05A6BF81" w14:textId="77777777" w:rsidR="00530037" w:rsidRPr="001A613E" w:rsidRDefault="00530037" w:rsidP="00530037">
      <w:pPr>
        <w:widowControl w:val="0"/>
        <w:ind w:left="360"/>
        <w:jc w:val="both"/>
        <w:rPr>
          <w:rFonts w:ascii="Times New Roman" w:hAnsi="Times New Roman" w:cs="Times New Roman"/>
          <w:lang w:val="bg-BG"/>
        </w:rPr>
      </w:pPr>
    </w:p>
    <w:p w14:paraId="690D59CE" w14:textId="77777777" w:rsidR="00530037" w:rsidRPr="001E4C88" w:rsidRDefault="00530037" w:rsidP="00530037">
      <w:pPr>
        <w:pStyle w:val="a3"/>
        <w:numPr>
          <w:ilvl w:val="0"/>
          <w:numId w:val="37"/>
        </w:numPr>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1A55C48A"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403B188A"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362944C5"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683FFCDA"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79D41561"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58451070"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27" w:type="dxa"/>
            <w:tcBorders>
              <w:top w:val="single" w:sz="4" w:space="0" w:color="auto"/>
              <w:left w:val="nil"/>
              <w:bottom w:val="single" w:sz="4" w:space="0" w:color="auto"/>
              <w:right w:val="single" w:sz="4" w:space="0" w:color="auto"/>
            </w:tcBorders>
            <w:shd w:val="clear" w:color="000000" w:fill="8DB4E2"/>
            <w:vAlign w:val="bottom"/>
            <w:hideMark/>
          </w:tcPr>
          <w:p w14:paraId="6C948F99"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04ED7D32" w14:textId="77777777" w:rsidTr="001315E5">
        <w:trPr>
          <w:trHeight w:val="8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6761A198"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7813EA7"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244D5EDE"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473D2817"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1037D21A"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27" w:type="dxa"/>
            <w:tcBorders>
              <w:top w:val="nil"/>
              <w:left w:val="nil"/>
              <w:bottom w:val="single" w:sz="4" w:space="0" w:color="auto"/>
              <w:right w:val="single" w:sz="4" w:space="0" w:color="auto"/>
            </w:tcBorders>
            <w:shd w:val="clear" w:color="000000" w:fill="EBF1DE"/>
            <w:noWrap/>
            <w:vAlign w:val="bottom"/>
            <w:hideMark/>
          </w:tcPr>
          <w:p w14:paraId="4883D775"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38FA43C7"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25E8AAE7"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ОП-13</w:t>
            </w:r>
          </w:p>
        </w:tc>
        <w:tc>
          <w:tcPr>
            <w:tcW w:w="1260" w:type="dxa"/>
            <w:tcBorders>
              <w:top w:val="nil"/>
              <w:left w:val="nil"/>
              <w:bottom w:val="single" w:sz="4" w:space="0" w:color="auto"/>
              <w:right w:val="single" w:sz="4" w:space="0" w:color="auto"/>
            </w:tcBorders>
            <w:shd w:val="clear" w:color="auto" w:fill="auto"/>
            <w:noWrap/>
            <w:vAlign w:val="bottom"/>
            <w:hideMark/>
          </w:tcPr>
          <w:p w14:paraId="69F11B2F"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2838</w:t>
            </w:r>
          </w:p>
        </w:tc>
        <w:tc>
          <w:tcPr>
            <w:tcW w:w="1892" w:type="dxa"/>
            <w:tcBorders>
              <w:top w:val="nil"/>
              <w:left w:val="nil"/>
              <w:bottom w:val="single" w:sz="4" w:space="0" w:color="auto"/>
              <w:right w:val="single" w:sz="4" w:space="0" w:color="auto"/>
            </w:tcBorders>
            <w:shd w:val="clear" w:color="auto" w:fill="auto"/>
            <w:noWrap/>
            <w:vAlign w:val="bottom"/>
            <w:hideMark/>
          </w:tcPr>
          <w:p w14:paraId="61ACCDE9"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3547.50</w:t>
            </w:r>
          </w:p>
        </w:tc>
        <w:tc>
          <w:tcPr>
            <w:tcW w:w="1503" w:type="dxa"/>
            <w:tcBorders>
              <w:top w:val="nil"/>
              <w:left w:val="nil"/>
              <w:bottom w:val="single" w:sz="4" w:space="0" w:color="auto"/>
              <w:right w:val="single" w:sz="4" w:space="0" w:color="auto"/>
            </w:tcBorders>
            <w:shd w:val="clear" w:color="auto" w:fill="auto"/>
            <w:noWrap/>
            <w:vAlign w:val="bottom"/>
            <w:hideMark/>
          </w:tcPr>
          <w:p w14:paraId="3D645CCE"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7095.00</w:t>
            </w:r>
          </w:p>
        </w:tc>
        <w:tc>
          <w:tcPr>
            <w:tcW w:w="1895" w:type="dxa"/>
            <w:tcBorders>
              <w:top w:val="nil"/>
              <w:left w:val="nil"/>
              <w:bottom w:val="single" w:sz="4" w:space="0" w:color="auto"/>
              <w:right w:val="single" w:sz="4" w:space="0" w:color="auto"/>
            </w:tcBorders>
            <w:shd w:val="clear" w:color="auto" w:fill="auto"/>
            <w:noWrap/>
            <w:vAlign w:val="bottom"/>
            <w:hideMark/>
          </w:tcPr>
          <w:p w14:paraId="4E4919A9"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3547.50</w:t>
            </w:r>
          </w:p>
        </w:tc>
        <w:tc>
          <w:tcPr>
            <w:tcW w:w="1827" w:type="dxa"/>
            <w:tcBorders>
              <w:top w:val="nil"/>
              <w:left w:val="nil"/>
              <w:bottom w:val="single" w:sz="4" w:space="0" w:color="auto"/>
              <w:right w:val="single" w:sz="4" w:space="0" w:color="auto"/>
            </w:tcBorders>
            <w:shd w:val="clear" w:color="000000" w:fill="EBF1DE"/>
            <w:noWrap/>
            <w:vAlign w:val="bottom"/>
            <w:hideMark/>
          </w:tcPr>
          <w:p w14:paraId="656A4587"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14190.00</w:t>
            </w:r>
          </w:p>
        </w:tc>
      </w:tr>
    </w:tbl>
    <w:p w14:paraId="74070D2B"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br w:type="page"/>
      </w:r>
    </w:p>
    <w:p w14:paraId="55DF89EB" w14:textId="563CD254" w:rsidR="00530037" w:rsidRPr="001E4C88" w:rsidRDefault="00530037" w:rsidP="00530037">
      <w:pPr>
        <w:pStyle w:val="2"/>
        <w:rPr>
          <w:rFonts w:ascii="Times New Roman" w:hAnsi="Times New Roman" w:cs="Times New Roman"/>
          <w:sz w:val="24"/>
          <w:szCs w:val="24"/>
          <w:lang w:val="bg-BG"/>
        </w:rPr>
      </w:pPr>
      <w:bookmarkStart w:id="20" w:name="_Toc329956798"/>
      <w:r w:rsidRPr="001E4C88">
        <w:rPr>
          <w:rFonts w:ascii="Times New Roman" w:hAnsi="Times New Roman" w:cs="Times New Roman"/>
          <w:sz w:val="24"/>
          <w:szCs w:val="24"/>
          <w:lang w:val="bg-BG"/>
        </w:rPr>
        <w:lastRenderedPageBreak/>
        <w:t xml:space="preserve">Обособена позиция № 14: </w:t>
      </w:r>
      <w:r w:rsidR="007A0D5F">
        <w:rPr>
          <w:rFonts w:ascii="Times New Roman" w:hAnsi="Times New Roman" w:cs="Times New Roman"/>
          <w:sz w:val="24"/>
          <w:szCs w:val="24"/>
          <w:lang w:val="bg-BG"/>
        </w:rPr>
        <w:t xml:space="preserve"> </w:t>
      </w:r>
      <w:r w:rsidRPr="001E4C88">
        <w:rPr>
          <w:rFonts w:ascii="Times New Roman" w:hAnsi="Times New Roman" w:cs="Times New Roman"/>
          <w:sz w:val="24"/>
          <w:szCs w:val="24"/>
          <w:lang w:val="bg-BG"/>
        </w:rPr>
        <w:t>„гр. Гоце Делчев, ул. “Драма” № 49, вх. Г, вх. Д,  вх. Е”</w:t>
      </w:r>
      <w:bookmarkEnd w:id="20"/>
    </w:p>
    <w:p w14:paraId="7BBAD66E" w14:textId="77777777" w:rsidR="00530037" w:rsidRPr="001E4C88" w:rsidRDefault="00530037" w:rsidP="00530037">
      <w:pPr>
        <w:rPr>
          <w:rFonts w:ascii="Times New Roman" w:hAnsi="Times New Roman" w:cs="Times New Roman"/>
          <w:b/>
          <w:lang w:val="bg-BG"/>
        </w:rPr>
      </w:pPr>
    </w:p>
    <w:p w14:paraId="49C146E7" w14:textId="77777777" w:rsidR="00530037" w:rsidRPr="001E4C88" w:rsidRDefault="00530037" w:rsidP="00530037">
      <w:pPr>
        <w:jc w:val="both"/>
        <w:rPr>
          <w:rFonts w:ascii="Times New Roman" w:hAnsi="Times New Roman" w:cs="Times New Roman"/>
          <w:lang w:val="bg-BG"/>
        </w:rPr>
      </w:pPr>
      <w:r w:rsidRPr="001E4C88">
        <w:rPr>
          <w:rFonts w:ascii="Times New Roman" w:hAnsi="Times New Roman" w:cs="Times New Roman"/>
          <w:lang w:val="bg-BG"/>
        </w:rPr>
        <w:tab/>
        <w:t xml:space="preserve">Обектът, включен в Обособена позиция № 14,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се намира на </w:t>
      </w:r>
      <w:r w:rsidRPr="001E4C88">
        <w:rPr>
          <w:rFonts w:ascii="Times New Roman" w:hAnsi="Times New Roman" w:cs="Times New Roman"/>
          <w:b/>
          <w:lang w:val="bg-BG"/>
        </w:rPr>
        <w:t xml:space="preserve">ул. “Драма” № 49, вх. Г, вх. Д,  вх. Е, гр. Гоце Делчев. </w:t>
      </w:r>
      <w:r w:rsidRPr="001E4C88">
        <w:rPr>
          <w:rFonts w:ascii="Times New Roman" w:eastAsia="Calibri" w:hAnsi="Times New Roman" w:cs="Times New Roman"/>
          <w:lang w:val="bg-BG"/>
        </w:rPr>
        <w:t>Жилищната сграда се състои се от три тела.</w:t>
      </w:r>
      <w:r w:rsidRPr="001E4C88">
        <w:rPr>
          <w:rFonts w:ascii="Times New Roman" w:hAnsi="Times New Roman" w:cs="Times New Roman"/>
          <w:lang w:val="bg-BG"/>
        </w:rPr>
        <w:t>Основните характеристики на сградата, съгласно Техническия паспорт, са обобщени в таблицата по-долу:</w:t>
      </w:r>
    </w:p>
    <w:p w14:paraId="16C9D906" w14:textId="77777777" w:rsidR="00530037" w:rsidRPr="001E4C88" w:rsidRDefault="00530037" w:rsidP="00530037">
      <w:pPr>
        <w:rPr>
          <w:rFonts w:ascii="Times New Roman" w:hAnsi="Times New Roman" w:cs="Times New Roman"/>
          <w:lang w:val="bg-BG"/>
        </w:rPr>
      </w:pPr>
    </w:p>
    <w:tbl>
      <w:tblPr>
        <w:tblStyle w:val="a9"/>
        <w:tblW w:w="889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518"/>
        <w:gridCol w:w="2126"/>
        <w:gridCol w:w="2126"/>
        <w:gridCol w:w="2127"/>
      </w:tblGrid>
      <w:tr w:rsidR="00530037" w:rsidRPr="001E4C88" w14:paraId="12F3B384" w14:textId="77777777" w:rsidTr="001315E5">
        <w:trPr>
          <w:trHeight w:val="503"/>
        </w:trPr>
        <w:tc>
          <w:tcPr>
            <w:tcW w:w="2518" w:type="dxa"/>
            <w:shd w:val="clear" w:color="auto" w:fill="B8CCE4" w:themeFill="accent1" w:themeFillTint="66"/>
            <w:vAlign w:val="center"/>
          </w:tcPr>
          <w:p w14:paraId="58976B22" w14:textId="77777777" w:rsidR="00530037" w:rsidRPr="001E4C88" w:rsidRDefault="00530037" w:rsidP="001315E5">
            <w:pPr>
              <w:jc w:val="center"/>
              <w:rPr>
                <w:rFonts w:ascii="Times New Roman" w:hAnsi="Times New Roman" w:cs="Times New Roman"/>
                <w:b/>
                <w:lang w:val="bg-BG"/>
              </w:rPr>
            </w:pPr>
            <w:r w:rsidRPr="001E4C88">
              <w:rPr>
                <w:rFonts w:ascii="Times New Roman" w:hAnsi="Times New Roman" w:cs="Times New Roman"/>
                <w:b/>
                <w:lang w:val="bg-BG"/>
              </w:rPr>
              <w:t>Ул. “Драма” № 49</w:t>
            </w:r>
          </w:p>
        </w:tc>
        <w:tc>
          <w:tcPr>
            <w:tcW w:w="2126" w:type="dxa"/>
            <w:shd w:val="clear" w:color="auto" w:fill="C6D9F1" w:themeFill="text2" w:themeFillTint="33"/>
            <w:vAlign w:val="center"/>
          </w:tcPr>
          <w:p w14:paraId="43F5DAC8" w14:textId="77777777" w:rsidR="00530037" w:rsidRPr="001E4C88" w:rsidRDefault="00530037" w:rsidP="001315E5">
            <w:pPr>
              <w:ind w:left="175"/>
              <w:jc w:val="both"/>
              <w:rPr>
                <w:rFonts w:ascii="Times New Roman" w:hAnsi="Times New Roman" w:cs="Times New Roman"/>
                <w:lang w:val="bg-BG"/>
              </w:rPr>
            </w:pPr>
            <w:r w:rsidRPr="001E4C88">
              <w:rPr>
                <w:rFonts w:ascii="Times New Roman" w:hAnsi="Times New Roman" w:cs="Times New Roman"/>
                <w:b/>
                <w:lang w:val="bg-BG"/>
              </w:rPr>
              <w:t>Вх. Г</w:t>
            </w:r>
          </w:p>
        </w:tc>
        <w:tc>
          <w:tcPr>
            <w:tcW w:w="2126" w:type="dxa"/>
            <w:shd w:val="clear" w:color="auto" w:fill="C6D9F1" w:themeFill="text2" w:themeFillTint="33"/>
            <w:vAlign w:val="center"/>
          </w:tcPr>
          <w:p w14:paraId="49D705EB" w14:textId="77777777" w:rsidR="00530037" w:rsidRPr="001E4C88" w:rsidRDefault="00530037" w:rsidP="001315E5">
            <w:pPr>
              <w:ind w:left="175"/>
              <w:rPr>
                <w:rFonts w:ascii="Times New Roman" w:hAnsi="Times New Roman" w:cs="Times New Roman"/>
                <w:b/>
                <w:lang w:val="bg-BG"/>
              </w:rPr>
            </w:pPr>
            <w:r w:rsidRPr="001E4C88">
              <w:rPr>
                <w:rFonts w:ascii="Times New Roman" w:hAnsi="Times New Roman" w:cs="Times New Roman"/>
                <w:b/>
                <w:lang w:val="bg-BG"/>
              </w:rPr>
              <w:t>Вх. Д</w:t>
            </w:r>
          </w:p>
        </w:tc>
        <w:tc>
          <w:tcPr>
            <w:tcW w:w="2127" w:type="dxa"/>
            <w:shd w:val="clear" w:color="auto" w:fill="C6D9F1" w:themeFill="text2" w:themeFillTint="33"/>
            <w:vAlign w:val="center"/>
          </w:tcPr>
          <w:p w14:paraId="590AEB5A" w14:textId="77777777" w:rsidR="00530037" w:rsidRPr="001E4C88" w:rsidRDefault="00530037" w:rsidP="001315E5">
            <w:pPr>
              <w:widowControl w:val="0"/>
              <w:tabs>
                <w:tab w:val="left" w:pos="1418"/>
              </w:tabs>
              <w:ind w:left="175"/>
              <w:jc w:val="both"/>
              <w:rPr>
                <w:rFonts w:ascii="Times New Roman" w:hAnsi="Times New Roman" w:cs="Times New Roman"/>
                <w:b/>
                <w:lang w:val="bg-BG"/>
              </w:rPr>
            </w:pPr>
            <w:r w:rsidRPr="001E4C88">
              <w:rPr>
                <w:rFonts w:ascii="Times New Roman" w:hAnsi="Times New Roman" w:cs="Times New Roman"/>
                <w:b/>
                <w:lang w:val="bg-BG"/>
              </w:rPr>
              <w:t>Вх. Е</w:t>
            </w:r>
          </w:p>
        </w:tc>
      </w:tr>
      <w:tr w:rsidR="00530037" w:rsidRPr="001E4C88" w14:paraId="6BA0925C" w14:textId="77777777" w:rsidTr="001315E5">
        <w:trPr>
          <w:trHeight w:val="503"/>
        </w:trPr>
        <w:tc>
          <w:tcPr>
            <w:tcW w:w="2518" w:type="dxa"/>
            <w:shd w:val="clear" w:color="auto" w:fill="B8CCE4" w:themeFill="accent1" w:themeFillTint="66"/>
            <w:vAlign w:val="center"/>
          </w:tcPr>
          <w:p w14:paraId="2A3A7DEF"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2126" w:type="dxa"/>
            <w:vAlign w:val="center"/>
          </w:tcPr>
          <w:p w14:paraId="20FE0F65" w14:textId="015536BF" w:rsidR="00530037" w:rsidRPr="00DE2CCA" w:rsidRDefault="00E60931" w:rsidP="001315E5">
            <w:pPr>
              <w:widowControl w:val="0"/>
              <w:tabs>
                <w:tab w:val="left" w:pos="1418"/>
              </w:tabs>
              <w:ind w:left="360"/>
              <w:jc w:val="center"/>
              <w:rPr>
                <w:rFonts w:ascii="Times New Roman" w:hAnsi="Times New Roman" w:cs="Times New Roman"/>
                <w:lang w:val="bg-BG"/>
              </w:rPr>
            </w:pPr>
            <w:proofErr w:type="spellStart"/>
            <w:r w:rsidRPr="00DE2CCA">
              <w:rPr>
                <w:rFonts w:ascii="Times New Roman" w:hAnsi="Times New Roman" w:cs="Times New Roman"/>
                <w:lang w:val="bg-BG"/>
              </w:rPr>
              <w:t>III</w:t>
            </w:r>
            <w:r w:rsidR="00530037" w:rsidRPr="00DE2CCA">
              <w:rPr>
                <w:rFonts w:ascii="Times New Roman" w:hAnsi="Times New Roman" w:cs="Times New Roman"/>
                <w:lang w:val="bg-BG"/>
              </w:rPr>
              <w:t>та</w:t>
            </w:r>
            <w:proofErr w:type="spellEnd"/>
          </w:p>
        </w:tc>
        <w:tc>
          <w:tcPr>
            <w:tcW w:w="2126" w:type="dxa"/>
            <w:vAlign w:val="center"/>
          </w:tcPr>
          <w:p w14:paraId="4DA159CD" w14:textId="57E8F990" w:rsidR="00530037" w:rsidRPr="00DE2CCA" w:rsidRDefault="00E60931" w:rsidP="001315E5">
            <w:pPr>
              <w:widowControl w:val="0"/>
              <w:tabs>
                <w:tab w:val="left" w:pos="1418"/>
              </w:tabs>
              <w:ind w:left="360"/>
              <w:jc w:val="center"/>
              <w:rPr>
                <w:rFonts w:ascii="Times New Roman" w:hAnsi="Times New Roman" w:cs="Times New Roman"/>
                <w:lang w:val="bg-BG"/>
              </w:rPr>
            </w:pPr>
            <w:proofErr w:type="spellStart"/>
            <w:r w:rsidRPr="00DE2CCA">
              <w:rPr>
                <w:rFonts w:ascii="Times New Roman" w:hAnsi="Times New Roman" w:cs="Times New Roman"/>
                <w:lang w:val="bg-BG"/>
              </w:rPr>
              <w:t>III</w:t>
            </w:r>
            <w:r w:rsidR="00530037" w:rsidRPr="00DE2CCA">
              <w:rPr>
                <w:rFonts w:ascii="Times New Roman" w:hAnsi="Times New Roman" w:cs="Times New Roman"/>
                <w:lang w:val="bg-BG"/>
              </w:rPr>
              <w:t>та</w:t>
            </w:r>
            <w:proofErr w:type="spellEnd"/>
          </w:p>
        </w:tc>
        <w:tc>
          <w:tcPr>
            <w:tcW w:w="2127" w:type="dxa"/>
            <w:vAlign w:val="center"/>
          </w:tcPr>
          <w:p w14:paraId="41FEEB95" w14:textId="62DC5BFB" w:rsidR="00530037" w:rsidRPr="00DE2CCA" w:rsidRDefault="00E60931" w:rsidP="001315E5">
            <w:pPr>
              <w:widowControl w:val="0"/>
              <w:tabs>
                <w:tab w:val="left" w:pos="1418"/>
              </w:tabs>
              <w:ind w:left="360"/>
              <w:jc w:val="center"/>
              <w:rPr>
                <w:rFonts w:ascii="Times New Roman" w:hAnsi="Times New Roman" w:cs="Times New Roman"/>
                <w:lang w:val="bg-BG"/>
              </w:rPr>
            </w:pPr>
            <w:proofErr w:type="spellStart"/>
            <w:r w:rsidRPr="00DE2CCA">
              <w:rPr>
                <w:rFonts w:ascii="Times New Roman" w:hAnsi="Times New Roman" w:cs="Times New Roman"/>
                <w:lang w:val="bg-BG"/>
              </w:rPr>
              <w:t>III</w:t>
            </w:r>
            <w:r w:rsidR="00530037" w:rsidRPr="00DE2CCA">
              <w:rPr>
                <w:rFonts w:ascii="Times New Roman" w:hAnsi="Times New Roman" w:cs="Times New Roman"/>
                <w:lang w:val="bg-BG"/>
              </w:rPr>
              <w:t>та</w:t>
            </w:r>
            <w:proofErr w:type="spellEnd"/>
          </w:p>
        </w:tc>
      </w:tr>
      <w:tr w:rsidR="00530037" w:rsidRPr="001E4C88" w14:paraId="14700845" w14:textId="77777777" w:rsidTr="001315E5">
        <w:trPr>
          <w:trHeight w:val="552"/>
        </w:trPr>
        <w:tc>
          <w:tcPr>
            <w:tcW w:w="2518" w:type="dxa"/>
            <w:shd w:val="clear" w:color="auto" w:fill="B8CCE4" w:themeFill="accent1" w:themeFillTint="66"/>
            <w:vAlign w:val="center"/>
          </w:tcPr>
          <w:p w14:paraId="0A1BCE75"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Застроена площ:</w:t>
            </w:r>
          </w:p>
        </w:tc>
        <w:tc>
          <w:tcPr>
            <w:tcW w:w="2126" w:type="dxa"/>
            <w:vAlign w:val="center"/>
          </w:tcPr>
          <w:p w14:paraId="67CC1BDE" w14:textId="77777777" w:rsidR="00530037" w:rsidRPr="001E4C88" w:rsidRDefault="00530037" w:rsidP="001315E5">
            <w:pPr>
              <w:widowControl w:val="0"/>
              <w:autoSpaceDE w:val="0"/>
              <w:autoSpaceDN w:val="0"/>
              <w:adjustRightInd w:val="0"/>
              <w:spacing w:after="240"/>
              <w:ind w:left="360"/>
              <w:jc w:val="center"/>
              <w:rPr>
                <w:rFonts w:ascii="Times New Roman" w:hAnsi="Times New Roman" w:cs="Times New Roman"/>
                <w:lang w:val="bg-BG"/>
              </w:rPr>
            </w:pPr>
            <w:r w:rsidRPr="001E4C88">
              <w:rPr>
                <w:rFonts w:ascii="Times New Roman" w:hAnsi="Times New Roman" w:cs="Times New Roman"/>
                <w:lang w:val="bg-BG"/>
              </w:rPr>
              <w:t>208 м²</w:t>
            </w:r>
          </w:p>
        </w:tc>
        <w:tc>
          <w:tcPr>
            <w:tcW w:w="2126" w:type="dxa"/>
            <w:vAlign w:val="center"/>
          </w:tcPr>
          <w:p w14:paraId="1C560AC9" w14:textId="77777777" w:rsidR="00530037" w:rsidRPr="001E4C88" w:rsidRDefault="00530037" w:rsidP="001315E5">
            <w:pPr>
              <w:widowControl w:val="0"/>
              <w:tabs>
                <w:tab w:val="left" w:pos="1418"/>
              </w:tabs>
              <w:ind w:left="360"/>
              <w:jc w:val="center"/>
              <w:rPr>
                <w:rFonts w:ascii="Times New Roman" w:hAnsi="Times New Roman" w:cs="Times New Roman"/>
                <w:b/>
                <w:color w:val="000000" w:themeColor="text1"/>
                <w:lang w:val="bg-BG"/>
              </w:rPr>
            </w:pPr>
            <w:r w:rsidRPr="001E4C88">
              <w:rPr>
                <w:rFonts w:ascii="Times New Roman" w:hAnsi="Times New Roman" w:cs="Times New Roman"/>
                <w:lang w:val="bg-BG"/>
              </w:rPr>
              <w:t>208 м²</w:t>
            </w:r>
          </w:p>
        </w:tc>
        <w:tc>
          <w:tcPr>
            <w:tcW w:w="2127" w:type="dxa"/>
            <w:vAlign w:val="center"/>
          </w:tcPr>
          <w:p w14:paraId="2BE89384"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216 м²</w:t>
            </w:r>
          </w:p>
        </w:tc>
      </w:tr>
      <w:tr w:rsidR="00530037" w:rsidRPr="001E4C88" w14:paraId="19B75899" w14:textId="77777777" w:rsidTr="001315E5">
        <w:trPr>
          <w:trHeight w:val="702"/>
        </w:trPr>
        <w:tc>
          <w:tcPr>
            <w:tcW w:w="2518" w:type="dxa"/>
            <w:shd w:val="clear" w:color="auto" w:fill="B8CCE4" w:themeFill="accent1" w:themeFillTint="66"/>
            <w:vAlign w:val="center"/>
          </w:tcPr>
          <w:p w14:paraId="28FA0653"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 (РЗП):</w:t>
            </w:r>
          </w:p>
        </w:tc>
        <w:tc>
          <w:tcPr>
            <w:tcW w:w="2126" w:type="dxa"/>
            <w:vAlign w:val="center"/>
          </w:tcPr>
          <w:p w14:paraId="1AD16E07"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880 м²</w:t>
            </w:r>
          </w:p>
        </w:tc>
        <w:tc>
          <w:tcPr>
            <w:tcW w:w="2126" w:type="dxa"/>
            <w:vAlign w:val="center"/>
          </w:tcPr>
          <w:p w14:paraId="6F76CE25"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1092 м²</w:t>
            </w:r>
          </w:p>
        </w:tc>
        <w:tc>
          <w:tcPr>
            <w:tcW w:w="2127" w:type="dxa"/>
            <w:vAlign w:val="center"/>
          </w:tcPr>
          <w:p w14:paraId="3BCF45D9"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1092 м²</w:t>
            </w:r>
          </w:p>
        </w:tc>
      </w:tr>
      <w:tr w:rsidR="00530037" w:rsidRPr="001E4C88" w14:paraId="5A10280E" w14:textId="77777777" w:rsidTr="001315E5">
        <w:trPr>
          <w:trHeight w:val="557"/>
        </w:trPr>
        <w:tc>
          <w:tcPr>
            <w:tcW w:w="2518" w:type="dxa"/>
            <w:shd w:val="clear" w:color="auto" w:fill="B8CCE4" w:themeFill="accent1" w:themeFillTint="66"/>
            <w:vAlign w:val="center"/>
          </w:tcPr>
          <w:p w14:paraId="29CE92FE"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2126" w:type="dxa"/>
            <w:vAlign w:val="center"/>
          </w:tcPr>
          <w:p w14:paraId="74E9D098"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3203 м³</w:t>
            </w:r>
          </w:p>
        </w:tc>
        <w:tc>
          <w:tcPr>
            <w:tcW w:w="2126" w:type="dxa"/>
            <w:vAlign w:val="center"/>
          </w:tcPr>
          <w:p w14:paraId="48F44B82"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3797 м³</w:t>
            </w:r>
          </w:p>
        </w:tc>
        <w:tc>
          <w:tcPr>
            <w:tcW w:w="2127" w:type="dxa"/>
            <w:vAlign w:val="center"/>
          </w:tcPr>
          <w:p w14:paraId="5F019078"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3797 м³</w:t>
            </w:r>
          </w:p>
        </w:tc>
      </w:tr>
      <w:tr w:rsidR="00530037" w:rsidRPr="001E4C88" w14:paraId="2039467E" w14:textId="77777777" w:rsidTr="001315E5">
        <w:trPr>
          <w:trHeight w:val="551"/>
        </w:trPr>
        <w:tc>
          <w:tcPr>
            <w:tcW w:w="2518" w:type="dxa"/>
            <w:shd w:val="clear" w:color="auto" w:fill="B8CCE4" w:themeFill="accent1" w:themeFillTint="66"/>
            <w:vAlign w:val="center"/>
          </w:tcPr>
          <w:p w14:paraId="38DD8078"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2126" w:type="dxa"/>
            <w:vAlign w:val="center"/>
          </w:tcPr>
          <w:p w14:paraId="24965E34"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proofErr w:type="spellStart"/>
            <w:r w:rsidRPr="001E4C88">
              <w:rPr>
                <w:rFonts w:ascii="Times New Roman" w:hAnsi="Times New Roman" w:cs="Times New Roman"/>
                <w:lang w:val="bg-BG"/>
              </w:rPr>
              <w:t>макс</w:t>
            </w:r>
            <w:proofErr w:type="spellEnd"/>
            <w:r w:rsidRPr="001E4C88">
              <w:rPr>
                <w:rFonts w:ascii="Times New Roman" w:hAnsi="Times New Roman" w:cs="Times New Roman"/>
                <w:lang w:val="bg-BG"/>
              </w:rPr>
              <w:t xml:space="preserve">. 14,70м. </w:t>
            </w:r>
          </w:p>
        </w:tc>
        <w:tc>
          <w:tcPr>
            <w:tcW w:w="2126" w:type="dxa"/>
            <w:vAlign w:val="center"/>
          </w:tcPr>
          <w:p w14:paraId="37A8A5DE"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proofErr w:type="spellStart"/>
            <w:r w:rsidRPr="001E4C88">
              <w:rPr>
                <w:rFonts w:ascii="Times New Roman" w:hAnsi="Times New Roman" w:cs="Times New Roman"/>
                <w:lang w:val="bg-BG"/>
              </w:rPr>
              <w:t>макс</w:t>
            </w:r>
            <w:proofErr w:type="spellEnd"/>
            <w:r w:rsidRPr="001E4C88">
              <w:rPr>
                <w:rFonts w:ascii="Times New Roman" w:hAnsi="Times New Roman" w:cs="Times New Roman"/>
                <w:lang w:val="bg-BG"/>
              </w:rPr>
              <w:t xml:space="preserve">. 17,50м. </w:t>
            </w:r>
          </w:p>
        </w:tc>
        <w:tc>
          <w:tcPr>
            <w:tcW w:w="2127" w:type="dxa"/>
            <w:vAlign w:val="center"/>
          </w:tcPr>
          <w:p w14:paraId="5BEFF93B" w14:textId="77777777" w:rsidR="00530037" w:rsidRPr="001E4C88" w:rsidRDefault="00530037" w:rsidP="001315E5">
            <w:pPr>
              <w:widowControl w:val="0"/>
              <w:autoSpaceDE w:val="0"/>
              <w:autoSpaceDN w:val="0"/>
              <w:adjustRightInd w:val="0"/>
              <w:spacing w:after="240"/>
              <w:rPr>
                <w:rFonts w:ascii="Times New Roman" w:hAnsi="Times New Roman" w:cs="Times New Roman"/>
                <w:lang w:val="bg-BG"/>
              </w:rPr>
            </w:pPr>
            <w:proofErr w:type="spellStart"/>
            <w:r w:rsidRPr="001E4C88">
              <w:rPr>
                <w:rFonts w:ascii="Times New Roman" w:hAnsi="Times New Roman" w:cs="Times New Roman"/>
                <w:lang w:val="bg-BG"/>
              </w:rPr>
              <w:t>макс</w:t>
            </w:r>
            <w:proofErr w:type="spellEnd"/>
            <w:r w:rsidRPr="001E4C88">
              <w:rPr>
                <w:rFonts w:ascii="Times New Roman" w:hAnsi="Times New Roman" w:cs="Times New Roman"/>
                <w:lang w:val="bg-BG"/>
              </w:rPr>
              <w:t xml:space="preserve">. 17,65м. </w:t>
            </w:r>
          </w:p>
        </w:tc>
      </w:tr>
      <w:tr w:rsidR="00530037" w:rsidRPr="001E4C88" w14:paraId="0FBDED66" w14:textId="77777777" w:rsidTr="001315E5">
        <w:tc>
          <w:tcPr>
            <w:tcW w:w="2518" w:type="dxa"/>
            <w:shd w:val="clear" w:color="auto" w:fill="B8CCE4" w:themeFill="accent1" w:themeFillTint="66"/>
            <w:vAlign w:val="center"/>
          </w:tcPr>
          <w:p w14:paraId="5052257E"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tc>
        <w:tc>
          <w:tcPr>
            <w:tcW w:w="2126" w:type="dxa"/>
            <w:vAlign w:val="center"/>
          </w:tcPr>
          <w:p w14:paraId="7A7524D1" w14:textId="77777777" w:rsidR="00530037" w:rsidRPr="001E4C88" w:rsidRDefault="00530037" w:rsidP="001315E5">
            <w:pPr>
              <w:widowControl w:val="0"/>
              <w:tabs>
                <w:tab w:val="left" w:pos="1418"/>
              </w:tabs>
              <w:jc w:val="both"/>
              <w:rPr>
                <w:rFonts w:ascii="Times New Roman" w:hAnsi="Times New Roman" w:cs="Times New Roman"/>
                <w:lang w:val="bg-BG"/>
              </w:rPr>
            </w:pPr>
            <w:r w:rsidRPr="001E4C88">
              <w:rPr>
                <w:rFonts w:ascii="Times New Roman" w:hAnsi="Times New Roman" w:cs="Times New Roman"/>
                <w:lang w:val="bg-BG"/>
              </w:rPr>
              <w:t xml:space="preserve">4ет. и сутерен (1 </w:t>
            </w:r>
            <w:proofErr w:type="spellStart"/>
            <w:r w:rsidRPr="001E4C88">
              <w:rPr>
                <w:rFonts w:ascii="Times New Roman" w:hAnsi="Times New Roman" w:cs="Times New Roman"/>
                <w:lang w:val="bg-BG"/>
              </w:rPr>
              <w:t>полуподземен</w:t>
            </w:r>
            <w:proofErr w:type="spellEnd"/>
            <w:r w:rsidRPr="001E4C88">
              <w:rPr>
                <w:rFonts w:ascii="Times New Roman" w:hAnsi="Times New Roman" w:cs="Times New Roman"/>
                <w:lang w:val="bg-BG"/>
              </w:rPr>
              <w:t xml:space="preserve"> етаж)</w:t>
            </w:r>
          </w:p>
        </w:tc>
        <w:tc>
          <w:tcPr>
            <w:tcW w:w="2126" w:type="dxa"/>
            <w:vAlign w:val="center"/>
          </w:tcPr>
          <w:p w14:paraId="7B126227" w14:textId="77777777" w:rsidR="00530037" w:rsidRPr="001E4C88" w:rsidRDefault="00530037" w:rsidP="001315E5">
            <w:pPr>
              <w:widowControl w:val="0"/>
              <w:tabs>
                <w:tab w:val="left" w:pos="1418"/>
              </w:tabs>
              <w:jc w:val="both"/>
              <w:rPr>
                <w:rFonts w:ascii="Times New Roman" w:hAnsi="Times New Roman" w:cs="Times New Roman"/>
                <w:b/>
                <w:lang w:val="bg-BG"/>
              </w:rPr>
            </w:pPr>
            <w:r w:rsidRPr="001E4C88">
              <w:rPr>
                <w:rFonts w:ascii="Times New Roman" w:hAnsi="Times New Roman" w:cs="Times New Roman"/>
                <w:lang w:val="bg-BG"/>
              </w:rPr>
              <w:t xml:space="preserve">5ет. и сутерен (1 </w:t>
            </w:r>
            <w:proofErr w:type="spellStart"/>
            <w:r w:rsidRPr="001E4C88">
              <w:rPr>
                <w:rFonts w:ascii="Times New Roman" w:hAnsi="Times New Roman" w:cs="Times New Roman"/>
                <w:lang w:val="bg-BG"/>
              </w:rPr>
              <w:t>полуподземен</w:t>
            </w:r>
            <w:proofErr w:type="spellEnd"/>
            <w:r w:rsidRPr="001E4C88">
              <w:rPr>
                <w:rFonts w:ascii="Times New Roman" w:hAnsi="Times New Roman" w:cs="Times New Roman"/>
                <w:lang w:val="bg-BG"/>
              </w:rPr>
              <w:t xml:space="preserve"> етаж)</w:t>
            </w:r>
          </w:p>
        </w:tc>
        <w:tc>
          <w:tcPr>
            <w:tcW w:w="2127" w:type="dxa"/>
            <w:vAlign w:val="center"/>
          </w:tcPr>
          <w:p w14:paraId="0B4C78AB" w14:textId="77777777" w:rsidR="00530037" w:rsidRPr="001E4C88" w:rsidRDefault="00530037" w:rsidP="001315E5">
            <w:pPr>
              <w:widowControl w:val="0"/>
              <w:tabs>
                <w:tab w:val="left" w:pos="1418"/>
              </w:tabs>
              <w:jc w:val="both"/>
              <w:rPr>
                <w:rFonts w:ascii="Times New Roman" w:hAnsi="Times New Roman" w:cs="Times New Roman"/>
                <w:b/>
                <w:lang w:val="bg-BG"/>
              </w:rPr>
            </w:pPr>
            <w:r w:rsidRPr="001E4C88">
              <w:rPr>
                <w:rFonts w:ascii="Times New Roman" w:hAnsi="Times New Roman" w:cs="Times New Roman"/>
                <w:lang w:val="bg-BG"/>
              </w:rPr>
              <w:t xml:space="preserve">5ет. и сутерен (1 </w:t>
            </w:r>
            <w:proofErr w:type="spellStart"/>
            <w:r w:rsidRPr="001E4C88">
              <w:rPr>
                <w:rFonts w:ascii="Times New Roman" w:hAnsi="Times New Roman" w:cs="Times New Roman"/>
                <w:lang w:val="bg-BG"/>
              </w:rPr>
              <w:t>полуподземен</w:t>
            </w:r>
            <w:proofErr w:type="spellEnd"/>
            <w:r w:rsidRPr="001E4C88">
              <w:rPr>
                <w:rFonts w:ascii="Times New Roman" w:hAnsi="Times New Roman" w:cs="Times New Roman"/>
                <w:lang w:val="bg-BG"/>
              </w:rPr>
              <w:t xml:space="preserve"> етаж)</w:t>
            </w:r>
          </w:p>
        </w:tc>
      </w:tr>
      <w:tr w:rsidR="00530037" w:rsidRPr="001E4C88" w14:paraId="2DC7B368" w14:textId="77777777" w:rsidTr="001315E5">
        <w:tc>
          <w:tcPr>
            <w:tcW w:w="2518" w:type="dxa"/>
            <w:shd w:val="clear" w:color="auto" w:fill="B8CCE4" w:themeFill="accent1" w:themeFillTint="66"/>
            <w:vAlign w:val="center"/>
          </w:tcPr>
          <w:p w14:paraId="04491B27"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Година на въвеждане в експлоатация:</w:t>
            </w:r>
          </w:p>
        </w:tc>
        <w:tc>
          <w:tcPr>
            <w:tcW w:w="2126" w:type="dxa"/>
            <w:vAlign w:val="center"/>
          </w:tcPr>
          <w:p w14:paraId="03A36A62" w14:textId="77777777" w:rsidR="00530037" w:rsidRPr="001E4C88" w:rsidRDefault="00530037" w:rsidP="00530037">
            <w:pPr>
              <w:widowControl w:val="0"/>
              <w:numPr>
                <w:ilvl w:val="0"/>
                <w:numId w:val="43"/>
              </w:numPr>
              <w:tabs>
                <w:tab w:val="left" w:pos="220"/>
                <w:tab w:val="left" w:pos="720"/>
              </w:tabs>
              <w:autoSpaceDE w:val="0"/>
              <w:autoSpaceDN w:val="0"/>
              <w:adjustRightInd w:val="0"/>
              <w:spacing w:after="240"/>
              <w:ind w:hanging="720"/>
              <w:rPr>
                <w:rFonts w:ascii="Times New Roman" w:hAnsi="Times New Roman" w:cs="Times New Roman"/>
                <w:lang w:val="bg-BG"/>
              </w:rPr>
            </w:pPr>
            <w:r w:rsidRPr="001E4C88">
              <w:rPr>
                <w:rFonts w:ascii="Times New Roman" w:hAnsi="Times New Roman" w:cs="Times New Roman"/>
                <w:lang w:val="bg-BG"/>
              </w:rPr>
              <w:t>1991 - 1992</w:t>
            </w:r>
          </w:p>
        </w:tc>
        <w:tc>
          <w:tcPr>
            <w:tcW w:w="2126" w:type="dxa"/>
            <w:vAlign w:val="center"/>
          </w:tcPr>
          <w:p w14:paraId="2F34E275" w14:textId="77777777" w:rsidR="00530037" w:rsidRPr="001E4C88" w:rsidRDefault="00530037" w:rsidP="00530037">
            <w:pPr>
              <w:widowControl w:val="0"/>
              <w:numPr>
                <w:ilvl w:val="0"/>
                <w:numId w:val="43"/>
              </w:numPr>
              <w:tabs>
                <w:tab w:val="left" w:pos="220"/>
                <w:tab w:val="left" w:pos="720"/>
              </w:tabs>
              <w:autoSpaceDE w:val="0"/>
              <w:autoSpaceDN w:val="0"/>
              <w:adjustRightInd w:val="0"/>
              <w:spacing w:after="240"/>
              <w:ind w:hanging="720"/>
              <w:rPr>
                <w:rFonts w:ascii="Times New Roman" w:hAnsi="Times New Roman" w:cs="Times New Roman"/>
                <w:lang w:val="bg-BG"/>
              </w:rPr>
            </w:pPr>
            <w:r w:rsidRPr="001E4C88">
              <w:rPr>
                <w:rFonts w:ascii="Times New Roman" w:hAnsi="Times New Roman" w:cs="Times New Roman"/>
                <w:lang w:val="bg-BG"/>
              </w:rPr>
              <w:t>1991 - 1992  </w:t>
            </w:r>
          </w:p>
        </w:tc>
        <w:tc>
          <w:tcPr>
            <w:tcW w:w="2127" w:type="dxa"/>
            <w:vAlign w:val="center"/>
          </w:tcPr>
          <w:p w14:paraId="1AE06677" w14:textId="77777777" w:rsidR="00530037" w:rsidRPr="001E4C88" w:rsidRDefault="00530037" w:rsidP="00530037">
            <w:pPr>
              <w:widowControl w:val="0"/>
              <w:numPr>
                <w:ilvl w:val="0"/>
                <w:numId w:val="43"/>
              </w:numPr>
              <w:tabs>
                <w:tab w:val="left" w:pos="220"/>
                <w:tab w:val="left" w:pos="720"/>
              </w:tabs>
              <w:autoSpaceDE w:val="0"/>
              <w:autoSpaceDN w:val="0"/>
              <w:adjustRightInd w:val="0"/>
              <w:spacing w:after="240"/>
              <w:ind w:hanging="720"/>
              <w:rPr>
                <w:rFonts w:ascii="Times New Roman" w:hAnsi="Times New Roman" w:cs="Times New Roman"/>
                <w:lang w:val="bg-BG"/>
              </w:rPr>
            </w:pPr>
            <w:r w:rsidRPr="001E4C88">
              <w:rPr>
                <w:rFonts w:ascii="Times New Roman" w:hAnsi="Times New Roman" w:cs="Times New Roman"/>
                <w:lang w:val="bg-BG"/>
              </w:rPr>
              <w:t>1991 – 1992</w:t>
            </w:r>
          </w:p>
        </w:tc>
      </w:tr>
    </w:tbl>
    <w:p w14:paraId="613A5DE4" w14:textId="77777777" w:rsidR="00530037" w:rsidRPr="001E4C88" w:rsidRDefault="00530037" w:rsidP="00530037">
      <w:pPr>
        <w:rPr>
          <w:rFonts w:ascii="Times New Roman" w:hAnsi="Times New Roman" w:cs="Times New Roman"/>
          <w:b/>
          <w:lang w:val="bg-BG"/>
        </w:rPr>
      </w:pPr>
    </w:p>
    <w:p w14:paraId="1730EE1D"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ab/>
        <w:t>За сградата има изработени:</w:t>
      </w:r>
    </w:p>
    <w:p w14:paraId="4B2B92CB"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обследване на строежа (представен в Приложение);</w:t>
      </w:r>
    </w:p>
    <w:p w14:paraId="61AB61CA"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 за всяко едно от трите тела (блокове) (представени в Приложение);</w:t>
      </w:r>
    </w:p>
    <w:p w14:paraId="06D37FBE"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7AD84B13" w14:textId="77777777" w:rsidR="00530037"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сградата (представен в Приложение).</w:t>
      </w:r>
    </w:p>
    <w:p w14:paraId="56C51ACD" w14:textId="77777777" w:rsidR="00530037" w:rsidRPr="001A613E" w:rsidRDefault="00530037" w:rsidP="00530037">
      <w:pPr>
        <w:widowControl w:val="0"/>
        <w:ind w:left="360"/>
        <w:jc w:val="both"/>
        <w:rPr>
          <w:rFonts w:ascii="Times New Roman" w:hAnsi="Times New Roman" w:cs="Times New Roman"/>
          <w:lang w:val="bg-BG"/>
        </w:rPr>
      </w:pPr>
    </w:p>
    <w:p w14:paraId="62A210E6" w14:textId="77777777" w:rsidR="00530037" w:rsidRPr="001A613E" w:rsidRDefault="00530037" w:rsidP="00530037">
      <w:pPr>
        <w:pStyle w:val="a3"/>
        <w:numPr>
          <w:ilvl w:val="0"/>
          <w:numId w:val="37"/>
        </w:numPr>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5F71159A"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7E6F2D01"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0A1E7D52"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4EBA734D"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61E639DF" w14:textId="77777777" w:rsidR="00530037"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r w:rsidRPr="001E4C88">
              <w:rPr>
                <w:rFonts w:ascii="Times New Roman" w:eastAsia="Times New Roman" w:hAnsi="Times New Roman" w:cs="Times New Roman"/>
                <w:b/>
                <w:bCs/>
                <w:color w:val="000000"/>
              </w:rPr>
              <w:t xml:space="preserve">- </w:t>
            </w:r>
          </w:p>
          <w:p w14:paraId="5847053D" w14:textId="77777777" w:rsidR="00530037" w:rsidRPr="001E4C88" w:rsidRDefault="00530037" w:rsidP="001315E5">
            <w:pPr>
              <w:rPr>
                <w:rFonts w:ascii="Times New Roman" w:eastAsia="Times New Roman" w:hAnsi="Times New Roman" w:cs="Times New Roman"/>
                <w:b/>
                <w:bCs/>
                <w:color w:val="000000"/>
              </w:rPr>
            </w:pPr>
            <w:proofErr w:type="spellStart"/>
            <w:proofErr w:type="gramStart"/>
            <w:r w:rsidRPr="001E4C88">
              <w:rPr>
                <w:rFonts w:ascii="Times New Roman" w:eastAsia="Times New Roman" w:hAnsi="Times New Roman" w:cs="Times New Roman"/>
                <w:b/>
                <w:bCs/>
                <w:color w:val="000000"/>
              </w:rPr>
              <w:t>лв</w:t>
            </w:r>
            <w:proofErr w:type="spellEnd"/>
            <w:proofErr w:type="gram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37A0DE36" w14:textId="77777777" w:rsidR="00530037"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r w:rsidRPr="001E4C88">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w:t>
            </w:r>
            <w:r w:rsidRPr="001E4C88">
              <w:rPr>
                <w:rFonts w:ascii="Times New Roman" w:eastAsia="Times New Roman" w:hAnsi="Times New Roman" w:cs="Times New Roman"/>
                <w:b/>
                <w:bCs/>
                <w:color w:val="000000"/>
              </w:rPr>
              <w:t xml:space="preserve"> </w:t>
            </w:r>
          </w:p>
          <w:p w14:paraId="31798A6B" w14:textId="77777777" w:rsidR="00530037" w:rsidRPr="001E4C88" w:rsidRDefault="00530037" w:rsidP="001315E5">
            <w:pPr>
              <w:rPr>
                <w:rFonts w:ascii="Times New Roman" w:eastAsia="Times New Roman" w:hAnsi="Times New Roman" w:cs="Times New Roman"/>
                <w:b/>
                <w:bCs/>
                <w:color w:val="000000"/>
              </w:rPr>
            </w:pPr>
            <w:proofErr w:type="spellStart"/>
            <w:proofErr w:type="gramStart"/>
            <w:r w:rsidRPr="001E4C88">
              <w:rPr>
                <w:rFonts w:ascii="Times New Roman" w:eastAsia="Times New Roman" w:hAnsi="Times New Roman" w:cs="Times New Roman"/>
                <w:b/>
                <w:bCs/>
                <w:color w:val="000000"/>
              </w:rPr>
              <w:t>лв</w:t>
            </w:r>
            <w:proofErr w:type="spellEnd"/>
            <w:proofErr w:type="gram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27" w:type="dxa"/>
            <w:tcBorders>
              <w:top w:val="single" w:sz="4" w:space="0" w:color="auto"/>
              <w:left w:val="nil"/>
              <w:bottom w:val="single" w:sz="4" w:space="0" w:color="auto"/>
              <w:right w:val="single" w:sz="4" w:space="0" w:color="auto"/>
            </w:tcBorders>
            <w:shd w:val="clear" w:color="000000" w:fill="8DB4E2"/>
            <w:vAlign w:val="bottom"/>
            <w:hideMark/>
          </w:tcPr>
          <w:p w14:paraId="1EC00BAE" w14:textId="77777777" w:rsidR="00530037"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w:t>
            </w:r>
            <w:r>
              <w:rPr>
                <w:rFonts w:ascii="Times New Roman" w:eastAsia="Times New Roman" w:hAnsi="Times New Roman" w:cs="Times New Roman"/>
                <w:b/>
                <w:bCs/>
                <w:color w:val="000000"/>
              </w:rPr>
              <w:t>–</w:t>
            </w:r>
            <w:r w:rsidRPr="001E4C88">
              <w:rPr>
                <w:rFonts w:ascii="Times New Roman" w:eastAsia="Times New Roman" w:hAnsi="Times New Roman" w:cs="Times New Roman"/>
                <w:b/>
                <w:bCs/>
                <w:color w:val="000000"/>
              </w:rPr>
              <w:t xml:space="preserve"> </w:t>
            </w:r>
          </w:p>
          <w:p w14:paraId="488CDFC3" w14:textId="77777777" w:rsidR="00530037" w:rsidRPr="001E4C88" w:rsidRDefault="00530037" w:rsidP="001315E5">
            <w:pPr>
              <w:rPr>
                <w:rFonts w:ascii="Times New Roman" w:eastAsia="Times New Roman" w:hAnsi="Times New Roman" w:cs="Times New Roman"/>
                <w:b/>
                <w:bCs/>
                <w:color w:val="000000"/>
              </w:rPr>
            </w:pPr>
            <w:proofErr w:type="spellStart"/>
            <w:proofErr w:type="gramStart"/>
            <w:r w:rsidRPr="001E4C88">
              <w:rPr>
                <w:rFonts w:ascii="Times New Roman" w:eastAsia="Times New Roman" w:hAnsi="Times New Roman" w:cs="Times New Roman"/>
                <w:b/>
                <w:bCs/>
                <w:color w:val="000000"/>
              </w:rPr>
              <w:t>лв</w:t>
            </w:r>
            <w:proofErr w:type="spellEnd"/>
            <w:proofErr w:type="gram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7DD7F9C1" w14:textId="77777777" w:rsidTr="001315E5">
        <w:trPr>
          <w:trHeight w:val="8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1056A604"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672B9E99"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0F7047CD"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617F2C62"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66D68C2F"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27" w:type="dxa"/>
            <w:tcBorders>
              <w:top w:val="nil"/>
              <w:left w:val="nil"/>
              <w:bottom w:val="single" w:sz="4" w:space="0" w:color="auto"/>
              <w:right w:val="single" w:sz="4" w:space="0" w:color="auto"/>
            </w:tcBorders>
            <w:shd w:val="clear" w:color="000000" w:fill="EBF1DE"/>
            <w:noWrap/>
            <w:vAlign w:val="bottom"/>
            <w:hideMark/>
          </w:tcPr>
          <w:p w14:paraId="4FCCC615"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580C6757"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6195510E"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ОП-14</w:t>
            </w:r>
          </w:p>
        </w:tc>
        <w:tc>
          <w:tcPr>
            <w:tcW w:w="1260" w:type="dxa"/>
            <w:tcBorders>
              <w:top w:val="nil"/>
              <w:left w:val="nil"/>
              <w:bottom w:val="single" w:sz="4" w:space="0" w:color="auto"/>
              <w:right w:val="single" w:sz="4" w:space="0" w:color="auto"/>
            </w:tcBorders>
            <w:shd w:val="clear" w:color="auto" w:fill="auto"/>
            <w:noWrap/>
            <w:vAlign w:val="bottom"/>
            <w:hideMark/>
          </w:tcPr>
          <w:p w14:paraId="38536E50"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3064</w:t>
            </w:r>
          </w:p>
        </w:tc>
        <w:tc>
          <w:tcPr>
            <w:tcW w:w="1892" w:type="dxa"/>
            <w:tcBorders>
              <w:top w:val="nil"/>
              <w:left w:val="nil"/>
              <w:bottom w:val="single" w:sz="4" w:space="0" w:color="auto"/>
              <w:right w:val="single" w:sz="4" w:space="0" w:color="auto"/>
            </w:tcBorders>
            <w:shd w:val="clear" w:color="auto" w:fill="auto"/>
            <w:noWrap/>
            <w:vAlign w:val="bottom"/>
            <w:hideMark/>
          </w:tcPr>
          <w:p w14:paraId="73BBBFF0"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3830.00</w:t>
            </w:r>
          </w:p>
        </w:tc>
        <w:tc>
          <w:tcPr>
            <w:tcW w:w="1503" w:type="dxa"/>
            <w:tcBorders>
              <w:top w:val="nil"/>
              <w:left w:val="nil"/>
              <w:bottom w:val="single" w:sz="4" w:space="0" w:color="auto"/>
              <w:right w:val="single" w:sz="4" w:space="0" w:color="auto"/>
            </w:tcBorders>
            <w:shd w:val="clear" w:color="auto" w:fill="auto"/>
            <w:noWrap/>
            <w:vAlign w:val="bottom"/>
            <w:hideMark/>
          </w:tcPr>
          <w:p w14:paraId="04BF41F8"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7660.00</w:t>
            </w:r>
          </w:p>
        </w:tc>
        <w:tc>
          <w:tcPr>
            <w:tcW w:w="1895" w:type="dxa"/>
            <w:tcBorders>
              <w:top w:val="nil"/>
              <w:left w:val="nil"/>
              <w:bottom w:val="single" w:sz="4" w:space="0" w:color="auto"/>
              <w:right w:val="single" w:sz="4" w:space="0" w:color="auto"/>
            </w:tcBorders>
            <w:shd w:val="clear" w:color="auto" w:fill="auto"/>
            <w:noWrap/>
            <w:vAlign w:val="bottom"/>
            <w:hideMark/>
          </w:tcPr>
          <w:p w14:paraId="38526A3C"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3830.00</w:t>
            </w:r>
          </w:p>
        </w:tc>
        <w:tc>
          <w:tcPr>
            <w:tcW w:w="1827" w:type="dxa"/>
            <w:tcBorders>
              <w:top w:val="nil"/>
              <w:left w:val="nil"/>
              <w:bottom w:val="single" w:sz="4" w:space="0" w:color="auto"/>
              <w:right w:val="single" w:sz="4" w:space="0" w:color="auto"/>
            </w:tcBorders>
            <w:shd w:val="clear" w:color="000000" w:fill="EBF1DE"/>
            <w:noWrap/>
            <w:vAlign w:val="bottom"/>
            <w:hideMark/>
          </w:tcPr>
          <w:p w14:paraId="4CC260E7"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15320.00</w:t>
            </w:r>
          </w:p>
        </w:tc>
      </w:tr>
    </w:tbl>
    <w:p w14:paraId="6EE5643F"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br w:type="page"/>
      </w:r>
    </w:p>
    <w:p w14:paraId="4DE1ACA4" w14:textId="5384B98D" w:rsidR="00530037" w:rsidRPr="001E4C88" w:rsidRDefault="00530037" w:rsidP="00530037">
      <w:pPr>
        <w:pStyle w:val="2"/>
        <w:rPr>
          <w:rFonts w:ascii="Times New Roman" w:hAnsi="Times New Roman" w:cs="Times New Roman"/>
          <w:sz w:val="24"/>
          <w:szCs w:val="24"/>
          <w:lang w:val="bg-BG"/>
        </w:rPr>
      </w:pPr>
      <w:bookmarkStart w:id="21" w:name="_Toc329956799"/>
      <w:r w:rsidRPr="001E4C88">
        <w:rPr>
          <w:rFonts w:ascii="Times New Roman" w:hAnsi="Times New Roman" w:cs="Times New Roman"/>
          <w:sz w:val="24"/>
          <w:szCs w:val="24"/>
          <w:lang w:val="bg-BG"/>
        </w:rPr>
        <w:lastRenderedPageBreak/>
        <w:t xml:space="preserve">Обособена позиция № 15: </w:t>
      </w:r>
      <w:r w:rsidR="007A0D5F">
        <w:rPr>
          <w:rFonts w:ascii="Times New Roman" w:hAnsi="Times New Roman" w:cs="Times New Roman"/>
          <w:sz w:val="24"/>
          <w:szCs w:val="24"/>
          <w:lang w:val="bg-BG"/>
        </w:rPr>
        <w:t xml:space="preserve"> </w:t>
      </w:r>
      <w:r w:rsidRPr="001E4C88">
        <w:rPr>
          <w:rFonts w:ascii="Times New Roman" w:hAnsi="Times New Roman" w:cs="Times New Roman"/>
          <w:sz w:val="24"/>
          <w:szCs w:val="24"/>
          <w:lang w:val="bg-BG"/>
        </w:rPr>
        <w:t>„гр. Гоце Делчев, ул. “Гоце Делчев” № 29 входове Б, Г и Д”</w:t>
      </w:r>
      <w:bookmarkEnd w:id="21"/>
    </w:p>
    <w:p w14:paraId="65A8DEC6" w14:textId="77777777" w:rsidR="00530037" w:rsidRPr="001E4C88" w:rsidRDefault="00530037" w:rsidP="00530037">
      <w:pPr>
        <w:jc w:val="center"/>
        <w:rPr>
          <w:rFonts w:ascii="Times New Roman" w:hAnsi="Times New Roman" w:cs="Times New Roman"/>
          <w:b/>
          <w:lang w:val="bg-BG"/>
        </w:rPr>
      </w:pPr>
    </w:p>
    <w:p w14:paraId="1A7751E9" w14:textId="77777777" w:rsidR="00530037" w:rsidRPr="001E4C88" w:rsidRDefault="00530037" w:rsidP="00530037">
      <w:pPr>
        <w:autoSpaceDE w:val="0"/>
        <w:autoSpaceDN w:val="0"/>
        <w:adjustRightInd w:val="0"/>
        <w:spacing w:line="276" w:lineRule="auto"/>
        <w:ind w:firstLine="426"/>
        <w:jc w:val="both"/>
        <w:rPr>
          <w:rFonts w:ascii="Times New Roman" w:hAnsi="Times New Roman" w:cs="Times New Roman"/>
          <w:lang w:val="bg-BG"/>
        </w:rPr>
      </w:pPr>
      <w:r w:rsidRPr="001E4C88">
        <w:rPr>
          <w:rFonts w:ascii="Times New Roman" w:hAnsi="Times New Roman" w:cs="Times New Roman"/>
          <w:lang w:val="bg-BG"/>
        </w:rPr>
        <w:t xml:space="preserve">Обектът, включен в Обособена позиция № 15,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включва 3 (три) тела, които съставляват </w:t>
      </w:r>
      <w:r w:rsidRPr="001E4C88">
        <w:rPr>
          <w:rFonts w:ascii="Times New Roman" w:hAnsi="Times New Roman" w:cs="Times New Roman"/>
          <w:b/>
          <w:lang w:val="bg-BG"/>
        </w:rPr>
        <w:t>- вх. Б, вх. Г и вх. Д на ул. “Гоце Делчев” № 29, гр. Гоце Делчев</w:t>
      </w:r>
      <w:r w:rsidRPr="001E4C88">
        <w:rPr>
          <w:rFonts w:ascii="Times New Roman" w:hAnsi="Times New Roman" w:cs="Times New Roman"/>
          <w:lang w:val="bg-BG"/>
        </w:rPr>
        <w:t>.</w:t>
      </w:r>
      <w:r>
        <w:rPr>
          <w:rFonts w:ascii="Times New Roman" w:hAnsi="Times New Roman" w:cs="Times New Roman"/>
          <w:lang w:val="bg-BG"/>
        </w:rPr>
        <w:t xml:space="preserve"> </w:t>
      </w:r>
      <w:r w:rsidRPr="001E4C88">
        <w:rPr>
          <w:rFonts w:ascii="Times New Roman" w:hAnsi="Times New Roman" w:cs="Times New Roman"/>
          <w:lang w:val="bg-BG"/>
        </w:rPr>
        <w:t>Основните характеристики на сградата, съгласно Техническия паспорт, са обобщени в таблицата по-долу:</w:t>
      </w:r>
    </w:p>
    <w:p w14:paraId="6E8E1469" w14:textId="77777777" w:rsidR="00530037" w:rsidRPr="001E4C88" w:rsidRDefault="00530037" w:rsidP="00530037">
      <w:pPr>
        <w:autoSpaceDE w:val="0"/>
        <w:autoSpaceDN w:val="0"/>
        <w:adjustRightInd w:val="0"/>
        <w:spacing w:line="276" w:lineRule="auto"/>
        <w:ind w:firstLine="709"/>
        <w:jc w:val="both"/>
        <w:rPr>
          <w:rFonts w:ascii="Times New Roman" w:hAnsi="Times New Roman" w:cs="Times New Roman"/>
          <w:lang w:val="bg-BG"/>
        </w:rPr>
      </w:pPr>
    </w:p>
    <w:tbl>
      <w:tblPr>
        <w:tblStyle w:val="a9"/>
        <w:tblW w:w="889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147"/>
        <w:gridCol w:w="2542"/>
        <w:gridCol w:w="2050"/>
        <w:gridCol w:w="2158"/>
      </w:tblGrid>
      <w:tr w:rsidR="00530037" w:rsidRPr="001E4C88" w14:paraId="33E9F03A" w14:textId="77777777" w:rsidTr="001315E5">
        <w:trPr>
          <w:trHeight w:val="503"/>
        </w:trPr>
        <w:tc>
          <w:tcPr>
            <w:tcW w:w="2147" w:type="dxa"/>
            <w:shd w:val="clear" w:color="auto" w:fill="B8CCE4" w:themeFill="accent1" w:themeFillTint="66"/>
            <w:vAlign w:val="center"/>
          </w:tcPr>
          <w:p w14:paraId="5BB1E5E5" w14:textId="77777777" w:rsidR="00530037" w:rsidRPr="001E4C88" w:rsidRDefault="00530037" w:rsidP="001315E5">
            <w:pPr>
              <w:jc w:val="center"/>
              <w:rPr>
                <w:rFonts w:ascii="Times New Roman" w:hAnsi="Times New Roman" w:cs="Times New Roman"/>
                <w:b/>
                <w:lang w:val="bg-BG"/>
              </w:rPr>
            </w:pPr>
          </w:p>
          <w:p w14:paraId="52CD75CE" w14:textId="77777777" w:rsidR="00530037" w:rsidRPr="001E4C88" w:rsidRDefault="00530037" w:rsidP="001315E5">
            <w:pPr>
              <w:jc w:val="center"/>
              <w:rPr>
                <w:rFonts w:ascii="Times New Roman" w:hAnsi="Times New Roman" w:cs="Times New Roman"/>
                <w:b/>
                <w:lang w:val="bg-BG"/>
              </w:rPr>
            </w:pPr>
            <w:r w:rsidRPr="001E4C88">
              <w:rPr>
                <w:rFonts w:ascii="Times New Roman" w:hAnsi="Times New Roman" w:cs="Times New Roman"/>
                <w:b/>
                <w:lang w:val="bg-BG"/>
              </w:rPr>
              <w:t>ул. “Гоце Делчев” № 29</w:t>
            </w:r>
          </w:p>
          <w:p w14:paraId="2F2D4417" w14:textId="77777777" w:rsidR="00530037" w:rsidRPr="001E4C88" w:rsidRDefault="00530037" w:rsidP="001315E5">
            <w:pPr>
              <w:jc w:val="center"/>
              <w:rPr>
                <w:rFonts w:ascii="Times New Roman" w:hAnsi="Times New Roman" w:cs="Times New Roman"/>
                <w:b/>
                <w:lang w:val="bg-BG"/>
              </w:rPr>
            </w:pPr>
          </w:p>
        </w:tc>
        <w:tc>
          <w:tcPr>
            <w:tcW w:w="2542" w:type="dxa"/>
            <w:shd w:val="clear" w:color="auto" w:fill="C6D9F1" w:themeFill="text2" w:themeFillTint="33"/>
            <w:vAlign w:val="center"/>
          </w:tcPr>
          <w:p w14:paraId="769A018A" w14:textId="77777777" w:rsidR="00530037" w:rsidRPr="001E4C88" w:rsidRDefault="00530037" w:rsidP="001315E5">
            <w:pPr>
              <w:ind w:left="175"/>
              <w:jc w:val="center"/>
              <w:rPr>
                <w:rFonts w:ascii="Times New Roman" w:hAnsi="Times New Roman" w:cs="Times New Roman"/>
                <w:b/>
                <w:lang w:val="bg-BG"/>
              </w:rPr>
            </w:pPr>
            <w:r w:rsidRPr="001E4C88">
              <w:rPr>
                <w:rFonts w:ascii="Times New Roman" w:hAnsi="Times New Roman" w:cs="Times New Roman"/>
                <w:b/>
                <w:lang w:val="bg-BG"/>
              </w:rPr>
              <w:t>Вх. Б</w:t>
            </w:r>
          </w:p>
        </w:tc>
        <w:tc>
          <w:tcPr>
            <w:tcW w:w="2050" w:type="dxa"/>
            <w:shd w:val="clear" w:color="auto" w:fill="C6D9F1" w:themeFill="text2" w:themeFillTint="33"/>
            <w:vAlign w:val="center"/>
          </w:tcPr>
          <w:p w14:paraId="0D3A0D83" w14:textId="77777777" w:rsidR="00530037" w:rsidRPr="001E4C88" w:rsidRDefault="00530037" w:rsidP="001315E5">
            <w:pPr>
              <w:widowControl w:val="0"/>
              <w:tabs>
                <w:tab w:val="left" w:pos="1418"/>
              </w:tabs>
              <w:ind w:left="175"/>
              <w:jc w:val="center"/>
              <w:rPr>
                <w:rFonts w:ascii="Times New Roman" w:hAnsi="Times New Roman" w:cs="Times New Roman"/>
                <w:b/>
                <w:lang w:val="bg-BG"/>
              </w:rPr>
            </w:pPr>
            <w:r w:rsidRPr="001E4C88">
              <w:rPr>
                <w:rFonts w:ascii="Times New Roman" w:hAnsi="Times New Roman" w:cs="Times New Roman"/>
                <w:b/>
                <w:lang w:val="bg-BG"/>
              </w:rPr>
              <w:t>Вх. Г</w:t>
            </w:r>
          </w:p>
        </w:tc>
        <w:tc>
          <w:tcPr>
            <w:tcW w:w="2158" w:type="dxa"/>
            <w:shd w:val="clear" w:color="auto" w:fill="C6D9F1" w:themeFill="text2" w:themeFillTint="33"/>
            <w:vAlign w:val="center"/>
          </w:tcPr>
          <w:p w14:paraId="0725102B" w14:textId="77777777" w:rsidR="00530037" w:rsidRPr="001E4C88" w:rsidRDefault="00530037" w:rsidP="001315E5">
            <w:pPr>
              <w:widowControl w:val="0"/>
              <w:tabs>
                <w:tab w:val="left" w:pos="1418"/>
              </w:tabs>
              <w:ind w:left="175"/>
              <w:jc w:val="center"/>
              <w:rPr>
                <w:rFonts w:ascii="Times New Roman" w:hAnsi="Times New Roman" w:cs="Times New Roman"/>
                <w:b/>
                <w:lang w:val="bg-BG"/>
              </w:rPr>
            </w:pPr>
            <w:r w:rsidRPr="001E4C88">
              <w:rPr>
                <w:rFonts w:ascii="Times New Roman" w:hAnsi="Times New Roman" w:cs="Times New Roman"/>
                <w:b/>
                <w:lang w:val="bg-BG"/>
              </w:rPr>
              <w:t>Вх. Д</w:t>
            </w:r>
          </w:p>
        </w:tc>
      </w:tr>
      <w:tr w:rsidR="00530037" w:rsidRPr="001E4C88" w14:paraId="4AF93C61" w14:textId="77777777" w:rsidTr="001315E5">
        <w:trPr>
          <w:trHeight w:val="503"/>
        </w:trPr>
        <w:tc>
          <w:tcPr>
            <w:tcW w:w="2147" w:type="dxa"/>
            <w:shd w:val="clear" w:color="auto" w:fill="B8CCE4" w:themeFill="accent1" w:themeFillTint="66"/>
            <w:vAlign w:val="center"/>
          </w:tcPr>
          <w:p w14:paraId="30B1BA29"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2542" w:type="dxa"/>
            <w:vAlign w:val="center"/>
          </w:tcPr>
          <w:p w14:paraId="2D3F8F9C" w14:textId="77777777" w:rsidR="00530037" w:rsidRPr="001E4C88" w:rsidRDefault="00530037" w:rsidP="001315E5">
            <w:pPr>
              <w:widowControl w:val="0"/>
              <w:tabs>
                <w:tab w:val="left" w:pos="1418"/>
              </w:tabs>
              <w:ind w:left="360"/>
              <w:jc w:val="center"/>
              <w:rPr>
                <w:rFonts w:ascii="Times New Roman" w:hAnsi="Times New Roman" w:cs="Times New Roman"/>
                <w:b/>
                <w:lang w:val="bg-BG"/>
              </w:rPr>
            </w:pPr>
            <w:proofErr w:type="spellStart"/>
            <w:r w:rsidRPr="001E4C88">
              <w:rPr>
                <w:rFonts w:ascii="Times New Roman" w:hAnsi="Times New Roman" w:cs="Times New Roman"/>
                <w:b/>
                <w:lang w:val="bg-BG"/>
              </w:rPr>
              <w:t>IIIта</w:t>
            </w:r>
            <w:proofErr w:type="spellEnd"/>
          </w:p>
        </w:tc>
        <w:tc>
          <w:tcPr>
            <w:tcW w:w="2050" w:type="dxa"/>
            <w:vAlign w:val="center"/>
          </w:tcPr>
          <w:p w14:paraId="7A752FE8" w14:textId="77777777" w:rsidR="00530037" w:rsidRPr="001E4C88" w:rsidRDefault="00530037" w:rsidP="001315E5">
            <w:pPr>
              <w:widowControl w:val="0"/>
              <w:tabs>
                <w:tab w:val="left" w:pos="1418"/>
              </w:tabs>
              <w:ind w:left="360"/>
              <w:jc w:val="center"/>
              <w:rPr>
                <w:rFonts w:ascii="Times New Roman" w:hAnsi="Times New Roman" w:cs="Times New Roman"/>
                <w:b/>
                <w:lang w:val="bg-BG"/>
              </w:rPr>
            </w:pPr>
            <w:proofErr w:type="spellStart"/>
            <w:r w:rsidRPr="001E4C88">
              <w:rPr>
                <w:rFonts w:ascii="Times New Roman" w:hAnsi="Times New Roman" w:cs="Times New Roman"/>
                <w:b/>
                <w:lang w:val="bg-BG"/>
              </w:rPr>
              <w:t>IIIта</w:t>
            </w:r>
            <w:proofErr w:type="spellEnd"/>
          </w:p>
        </w:tc>
        <w:tc>
          <w:tcPr>
            <w:tcW w:w="2158" w:type="dxa"/>
            <w:vAlign w:val="center"/>
          </w:tcPr>
          <w:p w14:paraId="7CBBC81F" w14:textId="77777777" w:rsidR="00530037" w:rsidRPr="001E4C88" w:rsidRDefault="00530037" w:rsidP="001315E5">
            <w:pPr>
              <w:widowControl w:val="0"/>
              <w:tabs>
                <w:tab w:val="left" w:pos="1418"/>
              </w:tabs>
              <w:ind w:left="360"/>
              <w:jc w:val="center"/>
              <w:rPr>
                <w:rFonts w:ascii="Times New Roman" w:hAnsi="Times New Roman" w:cs="Times New Roman"/>
                <w:b/>
                <w:lang w:val="bg-BG"/>
              </w:rPr>
            </w:pPr>
            <w:proofErr w:type="spellStart"/>
            <w:r w:rsidRPr="001E4C88">
              <w:rPr>
                <w:rFonts w:ascii="Times New Roman" w:hAnsi="Times New Roman" w:cs="Times New Roman"/>
                <w:b/>
                <w:lang w:val="bg-BG"/>
              </w:rPr>
              <w:t>IIIта</w:t>
            </w:r>
            <w:proofErr w:type="spellEnd"/>
          </w:p>
        </w:tc>
      </w:tr>
      <w:tr w:rsidR="00530037" w:rsidRPr="001E4C88" w14:paraId="447B50E0" w14:textId="77777777" w:rsidTr="001315E5">
        <w:trPr>
          <w:trHeight w:val="552"/>
        </w:trPr>
        <w:tc>
          <w:tcPr>
            <w:tcW w:w="2147" w:type="dxa"/>
            <w:shd w:val="clear" w:color="auto" w:fill="B8CCE4" w:themeFill="accent1" w:themeFillTint="66"/>
            <w:vAlign w:val="center"/>
          </w:tcPr>
          <w:p w14:paraId="568E3D76"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Застроена площ:</w:t>
            </w:r>
          </w:p>
        </w:tc>
        <w:tc>
          <w:tcPr>
            <w:tcW w:w="2542" w:type="dxa"/>
            <w:vAlign w:val="center"/>
          </w:tcPr>
          <w:p w14:paraId="29D8CB1C" w14:textId="77777777" w:rsidR="00530037" w:rsidRPr="001E4C88" w:rsidRDefault="00530037" w:rsidP="001315E5">
            <w:pPr>
              <w:spacing w:after="120"/>
              <w:ind w:left="360"/>
              <w:jc w:val="both"/>
              <w:rPr>
                <w:rFonts w:ascii="Times New Roman" w:hAnsi="Times New Roman" w:cs="Times New Roman"/>
                <w:lang w:val="bg-BG"/>
              </w:rPr>
            </w:pPr>
            <w:r w:rsidRPr="001E4C88">
              <w:rPr>
                <w:rFonts w:ascii="Times New Roman" w:hAnsi="Times New Roman" w:cs="Times New Roman"/>
                <w:lang w:val="bg-BG"/>
              </w:rPr>
              <w:t>222,34 м2</w:t>
            </w:r>
          </w:p>
        </w:tc>
        <w:tc>
          <w:tcPr>
            <w:tcW w:w="2050" w:type="dxa"/>
            <w:vAlign w:val="center"/>
          </w:tcPr>
          <w:p w14:paraId="7CF4B295"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225,77 м2</w:t>
            </w:r>
          </w:p>
        </w:tc>
        <w:tc>
          <w:tcPr>
            <w:tcW w:w="2158" w:type="dxa"/>
            <w:vAlign w:val="center"/>
          </w:tcPr>
          <w:p w14:paraId="5273EDEC"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273,01 м2</w:t>
            </w:r>
          </w:p>
        </w:tc>
      </w:tr>
      <w:tr w:rsidR="00530037" w:rsidRPr="001E4C88" w14:paraId="3D231011" w14:textId="77777777" w:rsidTr="001315E5">
        <w:trPr>
          <w:trHeight w:val="702"/>
        </w:trPr>
        <w:tc>
          <w:tcPr>
            <w:tcW w:w="2147" w:type="dxa"/>
            <w:shd w:val="clear" w:color="auto" w:fill="B8CCE4" w:themeFill="accent1" w:themeFillTint="66"/>
            <w:vAlign w:val="center"/>
          </w:tcPr>
          <w:p w14:paraId="49DA688E"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w:t>
            </w:r>
          </w:p>
        </w:tc>
        <w:tc>
          <w:tcPr>
            <w:tcW w:w="2542" w:type="dxa"/>
            <w:vAlign w:val="center"/>
          </w:tcPr>
          <w:p w14:paraId="5AE9FEDA" w14:textId="77777777" w:rsidR="00530037" w:rsidRPr="001E4C88" w:rsidRDefault="00530037" w:rsidP="001315E5">
            <w:pPr>
              <w:spacing w:after="120"/>
              <w:ind w:left="360"/>
              <w:jc w:val="center"/>
              <w:rPr>
                <w:rFonts w:ascii="Times New Roman" w:hAnsi="Times New Roman" w:cs="Times New Roman"/>
                <w:lang w:val="bg-BG"/>
              </w:rPr>
            </w:pPr>
            <w:r w:rsidRPr="001E4C88">
              <w:rPr>
                <w:rFonts w:ascii="Times New Roman" w:hAnsi="Times New Roman" w:cs="Times New Roman"/>
                <w:lang w:val="bg-BG"/>
              </w:rPr>
              <w:t xml:space="preserve">1 334,04 м2 </w:t>
            </w:r>
          </w:p>
          <w:p w14:paraId="5DE2E748" w14:textId="77777777" w:rsidR="00530037" w:rsidRPr="001E4C88" w:rsidRDefault="00530037" w:rsidP="001315E5">
            <w:pPr>
              <w:spacing w:after="120"/>
              <w:ind w:left="360"/>
              <w:jc w:val="both"/>
              <w:rPr>
                <w:rFonts w:ascii="Times New Roman" w:hAnsi="Times New Roman" w:cs="Times New Roman"/>
                <w:lang w:val="bg-BG"/>
              </w:rPr>
            </w:pPr>
            <w:r w:rsidRPr="001E4C88">
              <w:rPr>
                <w:rFonts w:ascii="Times New Roman" w:hAnsi="Times New Roman" w:cs="Times New Roman"/>
                <w:lang w:val="bg-BG"/>
              </w:rPr>
              <w:t>1556,38 м2 (бруто)</w:t>
            </w:r>
          </w:p>
        </w:tc>
        <w:tc>
          <w:tcPr>
            <w:tcW w:w="2050" w:type="dxa"/>
            <w:vAlign w:val="center"/>
          </w:tcPr>
          <w:p w14:paraId="64CF992F" w14:textId="77777777" w:rsidR="00530037" w:rsidRPr="001E4C88" w:rsidRDefault="00530037" w:rsidP="001315E5">
            <w:pPr>
              <w:spacing w:after="120"/>
              <w:ind w:left="360"/>
              <w:jc w:val="center"/>
              <w:rPr>
                <w:rFonts w:ascii="Times New Roman" w:hAnsi="Times New Roman" w:cs="Times New Roman"/>
                <w:lang w:val="bg-BG"/>
              </w:rPr>
            </w:pPr>
            <w:r w:rsidRPr="001E4C88">
              <w:rPr>
                <w:rFonts w:ascii="Times New Roman" w:hAnsi="Times New Roman" w:cs="Times New Roman"/>
                <w:lang w:val="bg-BG"/>
              </w:rPr>
              <w:t>1 604,17 м2</w:t>
            </w:r>
          </w:p>
          <w:p w14:paraId="0B348CB9" w14:textId="77777777" w:rsidR="00530037" w:rsidRPr="001E4C88" w:rsidRDefault="00530037" w:rsidP="001315E5">
            <w:pPr>
              <w:spacing w:after="120"/>
              <w:jc w:val="center"/>
              <w:rPr>
                <w:rFonts w:ascii="Times New Roman" w:hAnsi="Times New Roman" w:cs="Times New Roman"/>
                <w:lang w:val="bg-BG"/>
              </w:rPr>
            </w:pPr>
            <w:r w:rsidRPr="001E4C88">
              <w:rPr>
                <w:rFonts w:ascii="Times New Roman" w:hAnsi="Times New Roman" w:cs="Times New Roman"/>
                <w:lang w:val="bg-BG"/>
              </w:rPr>
              <w:t>1829,94м2(бруто)</w:t>
            </w:r>
          </w:p>
        </w:tc>
        <w:tc>
          <w:tcPr>
            <w:tcW w:w="2158" w:type="dxa"/>
            <w:vAlign w:val="center"/>
          </w:tcPr>
          <w:p w14:paraId="7A075737" w14:textId="77777777" w:rsidR="00530037" w:rsidRPr="001E4C88" w:rsidRDefault="00530037" w:rsidP="001315E5">
            <w:pPr>
              <w:spacing w:after="120"/>
              <w:ind w:left="360"/>
              <w:jc w:val="both"/>
              <w:rPr>
                <w:rFonts w:ascii="Times New Roman" w:hAnsi="Times New Roman" w:cs="Times New Roman"/>
                <w:lang w:val="bg-BG"/>
              </w:rPr>
            </w:pPr>
            <w:r w:rsidRPr="001E4C88">
              <w:rPr>
                <w:rFonts w:ascii="Times New Roman" w:hAnsi="Times New Roman" w:cs="Times New Roman"/>
                <w:lang w:val="bg-BG"/>
              </w:rPr>
              <w:t>2 205,68 м2</w:t>
            </w:r>
          </w:p>
          <w:p w14:paraId="06A9DA29" w14:textId="77777777" w:rsidR="00530037" w:rsidRPr="001E4C88" w:rsidRDefault="00530037" w:rsidP="001315E5">
            <w:pPr>
              <w:spacing w:after="120"/>
              <w:jc w:val="center"/>
              <w:rPr>
                <w:rFonts w:ascii="Times New Roman" w:hAnsi="Times New Roman" w:cs="Times New Roman"/>
                <w:lang w:val="bg-BG"/>
              </w:rPr>
            </w:pPr>
            <w:r w:rsidRPr="001E4C88">
              <w:rPr>
                <w:rFonts w:ascii="Times New Roman" w:hAnsi="Times New Roman" w:cs="Times New Roman"/>
                <w:lang w:val="bg-BG"/>
              </w:rPr>
              <w:t>2478,69 м2(бруто)</w:t>
            </w:r>
          </w:p>
        </w:tc>
      </w:tr>
      <w:tr w:rsidR="00530037" w:rsidRPr="001E4C88" w14:paraId="5C582FD8" w14:textId="77777777" w:rsidTr="001315E5">
        <w:trPr>
          <w:trHeight w:val="557"/>
        </w:trPr>
        <w:tc>
          <w:tcPr>
            <w:tcW w:w="2147" w:type="dxa"/>
            <w:shd w:val="clear" w:color="auto" w:fill="B8CCE4" w:themeFill="accent1" w:themeFillTint="66"/>
            <w:vAlign w:val="center"/>
          </w:tcPr>
          <w:p w14:paraId="052C265C"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2542" w:type="dxa"/>
            <w:vAlign w:val="center"/>
          </w:tcPr>
          <w:p w14:paraId="09C84428" w14:textId="77777777" w:rsidR="00530037" w:rsidRPr="001E4C88" w:rsidRDefault="00530037" w:rsidP="001315E5">
            <w:pPr>
              <w:spacing w:after="120"/>
              <w:ind w:left="360"/>
              <w:jc w:val="both"/>
              <w:rPr>
                <w:rFonts w:ascii="Times New Roman" w:hAnsi="Times New Roman" w:cs="Times New Roman"/>
                <w:lang w:val="bg-BG"/>
              </w:rPr>
            </w:pPr>
            <w:r w:rsidRPr="001E4C88">
              <w:rPr>
                <w:rFonts w:ascii="Times New Roman" w:hAnsi="Times New Roman" w:cs="Times New Roman"/>
                <w:lang w:val="bg-BG"/>
              </w:rPr>
              <w:t>4 068,82 м3</w:t>
            </w:r>
          </w:p>
        </w:tc>
        <w:tc>
          <w:tcPr>
            <w:tcW w:w="2050" w:type="dxa"/>
            <w:vAlign w:val="center"/>
          </w:tcPr>
          <w:p w14:paraId="62EB76DD"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5 312,76 м3</w:t>
            </w:r>
          </w:p>
        </w:tc>
        <w:tc>
          <w:tcPr>
            <w:tcW w:w="2158" w:type="dxa"/>
            <w:vAlign w:val="center"/>
          </w:tcPr>
          <w:p w14:paraId="7E3BEF4C"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6 411,10 м3</w:t>
            </w:r>
          </w:p>
        </w:tc>
      </w:tr>
      <w:tr w:rsidR="00530037" w:rsidRPr="001E4C88" w14:paraId="74C2D401" w14:textId="77777777" w:rsidTr="001315E5">
        <w:trPr>
          <w:trHeight w:val="551"/>
        </w:trPr>
        <w:tc>
          <w:tcPr>
            <w:tcW w:w="2147" w:type="dxa"/>
            <w:shd w:val="clear" w:color="auto" w:fill="B8CCE4" w:themeFill="accent1" w:themeFillTint="66"/>
            <w:vAlign w:val="center"/>
          </w:tcPr>
          <w:p w14:paraId="3E304769"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2542" w:type="dxa"/>
            <w:vAlign w:val="center"/>
          </w:tcPr>
          <w:p w14:paraId="5D306E18" w14:textId="77777777" w:rsidR="00530037" w:rsidRPr="001E4C88" w:rsidRDefault="00530037" w:rsidP="001315E5">
            <w:pPr>
              <w:spacing w:after="120"/>
              <w:ind w:left="360"/>
              <w:jc w:val="both"/>
              <w:rPr>
                <w:rFonts w:ascii="Times New Roman" w:hAnsi="Times New Roman" w:cs="Times New Roman"/>
                <w:lang w:val="bg-BG"/>
              </w:rPr>
            </w:pPr>
            <w:r w:rsidRPr="001E4C88">
              <w:rPr>
                <w:rFonts w:ascii="Times New Roman" w:hAnsi="Times New Roman" w:cs="Times New Roman"/>
                <w:lang w:val="bg-BG"/>
              </w:rPr>
              <w:t>18,80 м</w:t>
            </w:r>
          </w:p>
        </w:tc>
        <w:tc>
          <w:tcPr>
            <w:tcW w:w="2050" w:type="dxa"/>
            <w:vAlign w:val="center"/>
          </w:tcPr>
          <w:p w14:paraId="25FC7E97"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19,50 м</w:t>
            </w:r>
          </w:p>
        </w:tc>
        <w:tc>
          <w:tcPr>
            <w:tcW w:w="2158" w:type="dxa"/>
            <w:vAlign w:val="center"/>
          </w:tcPr>
          <w:p w14:paraId="62912199"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22,26 м</w:t>
            </w:r>
          </w:p>
        </w:tc>
      </w:tr>
      <w:tr w:rsidR="00530037" w:rsidRPr="001E4C88" w14:paraId="334883D3" w14:textId="77777777" w:rsidTr="001315E5">
        <w:tc>
          <w:tcPr>
            <w:tcW w:w="2147" w:type="dxa"/>
            <w:shd w:val="clear" w:color="auto" w:fill="B8CCE4" w:themeFill="accent1" w:themeFillTint="66"/>
            <w:vAlign w:val="center"/>
          </w:tcPr>
          <w:p w14:paraId="714C1A01"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tc>
        <w:tc>
          <w:tcPr>
            <w:tcW w:w="2542" w:type="dxa"/>
            <w:vAlign w:val="center"/>
          </w:tcPr>
          <w:p w14:paraId="0F8E8B15" w14:textId="77777777" w:rsidR="00530037" w:rsidRPr="001E4C88" w:rsidRDefault="00530037" w:rsidP="001315E5">
            <w:pPr>
              <w:spacing w:after="120"/>
              <w:ind w:left="360"/>
              <w:jc w:val="both"/>
              <w:rPr>
                <w:rFonts w:ascii="Times New Roman" w:hAnsi="Times New Roman" w:cs="Times New Roman"/>
                <w:lang w:val="bg-BG"/>
              </w:rPr>
            </w:pPr>
            <w:r w:rsidRPr="001E4C88">
              <w:rPr>
                <w:rFonts w:ascii="Times New Roman" w:hAnsi="Times New Roman" w:cs="Times New Roman"/>
                <w:lang w:val="bg-BG"/>
              </w:rPr>
              <w:t>6 (шест)</w:t>
            </w:r>
          </w:p>
        </w:tc>
        <w:tc>
          <w:tcPr>
            <w:tcW w:w="2050" w:type="dxa"/>
            <w:vAlign w:val="center"/>
          </w:tcPr>
          <w:p w14:paraId="6A7A5BB3"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7 (седем)</w:t>
            </w:r>
          </w:p>
        </w:tc>
        <w:tc>
          <w:tcPr>
            <w:tcW w:w="2158" w:type="dxa"/>
            <w:vAlign w:val="center"/>
          </w:tcPr>
          <w:p w14:paraId="731CCF45"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8 (осем)</w:t>
            </w:r>
          </w:p>
        </w:tc>
      </w:tr>
      <w:tr w:rsidR="00530037" w:rsidRPr="001E4C88" w14:paraId="513B004C" w14:textId="77777777" w:rsidTr="001315E5">
        <w:tc>
          <w:tcPr>
            <w:tcW w:w="2147" w:type="dxa"/>
            <w:shd w:val="clear" w:color="auto" w:fill="B8CCE4" w:themeFill="accent1" w:themeFillTint="66"/>
            <w:vAlign w:val="center"/>
          </w:tcPr>
          <w:p w14:paraId="7FF615EE"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Година на въвеждане в експлоатация:</w:t>
            </w:r>
          </w:p>
        </w:tc>
        <w:tc>
          <w:tcPr>
            <w:tcW w:w="2542" w:type="dxa"/>
            <w:vAlign w:val="center"/>
          </w:tcPr>
          <w:p w14:paraId="1EB45B53" w14:textId="77777777" w:rsidR="00530037" w:rsidRPr="001E4C88" w:rsidRDefault="00530037" w:rsidP="001315E5">
            <w:pPr>
              <w:widowControl w:val="0"/>
              <w:tabs>
                <w:tab w:val="left" w:pos="220"/>
                <w:tab w:val="left" w:pos="720"/>
              </w:tabs>
              <w:autoSpaceDE w:val="0"/>
              <w:autoSpaceDN w:val="0"/>
              <w:adjustRightInd w:val="0"/>
              <w:spacing w:after="240"/>
              <w:ind w:left="-360"/>
              <w:jc w:val="center"/>
              <w:rPr>
                <w:rFonts w:ascii="Times New Roman" w:hAnsi="Times New Roman" w:cs="Times New Roman"/>
                <w:lang w:val="bg-BG"/>
              </w:rPr>
            </w:pPr>
            <w:r w:rsidRPr="001E4C88">
              <w:rPr>
                <w:rFonts w:ascii="Times New Roman" w:hAnsi="Times New Roman" w:cs="Times New Roman"/>
                <w:lang w:val="bg-BG"/>
              </w:rPr>
              <w:t>1981г.  </w:t>
            </w:r>
          </w:p>
        </w:tc>
        <w:tc>
          <w:tcPr>
            <w:tcW w:w="2050" w:type="dxa"/>
            <w:vAlign w:val="center"/>
          </w:tcPr>
          <w:p w14:paraId="08204F67" w14:textId="77777777" w:rsidR="00530037" w:rsidRPr="001E4C88" w:rsidRDefault="00530037" w:rsidP="001315E5">
            <w:pPr>
              <w:widowControl w:val="0"/>
              <w:tabs>
                <w:tab w:val="left" w:pos="220"/>
                <w:tab w:val="left" w:pos="720"/>
              </w:tabs>
              <w:autoSpaceDE w:val="0"/>
              <w:autoSpaceDN w:val="0"/>
              <w:adjustRightInd w:val="0"/>
              <w:spacing w:after="240"/>
              <w:ind w:left="-360"/>
              <w:jc w:val="center"/>
              <w:rPr>
                <w:rFonts w:ascii="Times New Roman" w:hAnsi="Times New Roman" w:cs="Times New Roman"/>
                <w:lang w:val="bg-BG"/>
              </w:rPr>
            </w:pPr>
            <w:r w:rsidRPr="001E4C88">
              <w:rPr>
                <w:rFonts w:ascii="Times New Roman" w:hAnsi="Times New Roman" w:cs="Times New Roman"/>
                <w:lang w:val="bg-BG"/>
              </w:rPr>
              <w:t>1979г.  </w:t>
            </w:r>
          </w:p>
        </w:tc>
        <w:tc>
          <w:tcPr>
            <w:tcW w:w="2158" w:type="dxa"/>
            <w:vAlign w:val="center"/>
          </w:tcPr>
          <w:p w14:paraId="5A92EA7F" w14:textId="77777777" w:rsidR="00530037" w:rsidRPr="001E4C88" w:rsidRDefault="00530037" w:rsidP="001315E5">
            <w:pPr>
              <w:widowControl w:val="0"/>
              <w:tabs>
                <w:tab w:val="left" w:pos="220"/>
                <w:tab w:val="left" w:pos="720"/>
              </w:tabs>
              <w:autoSpaceDE w:val="0"/>
              <w:autoSpaceDN w:val="0"/>
              <w:adjustRightInd w:val="0"/>
              <w:spacing w:after="240"/>
              <w:ind w:left="-360"/>
              <w:jc w:val="center"/>
              <w:rPr>
                <w:rFonts w:ascii="Times New Roman" w:hAnsi="Times New Roman" w:cs="Times New Roman"/>
                <w:lang w:val="bg-BG"/>
              </w:rPr>
            </w:pPr>
            <w:r w:rsidRPr="001E4C88">
              <w:rPr>
                <w:rFonts w:ascii="Times New Roman" w:hAnsi="Times New Roman" w:cs="Times New Roman"/>
                <w:lang w:val="bg-BG"/>
              </w:rPr>
              <w:t>1980г.  </w:t>
            </w:r>
          </w:p>
        </w:tc>
      </w:tr>
    </w:tbl>
    <w:p w14:paraId="5F874E9B" w14:textId="77777777" w:rsidR="00530037" w:rsidRPr="001E4C88" w:rsidRDefault="00530037" w:rsidP="00530037">
      <w:pPr>
        <w:rPr>
          <w:rFonts w:ascii="Times New Roman" w:hAnsi="Times New Roman" w:cs="Times New Roman"/>
          <w:b/>
          <w:lang w:val="bg-BG"/>
        </w:rPr>
      </w:pPr>
    </w:p>
    <w:p w14:paraId="64DF78D5"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ab/>
        <w:t>За сградата има изработени:</w:t>
      </w:r>
    </w:p>
    <w:p w14:paraId="6C2B6C20" w14:textId="77777777" w:rsidR="00530037" w:rsidRPr="001E4C88" w:rsidRDefault="00530037" w:rsidP="00530037">
      <w:pPr>
        <w:pStyle w:val="a3"/>
        <w:widowControl w:val="0"/>
        <w:numPr>
          <w:ilvl w:val="0"/>
          <w:numId w:val="46"/>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обследване на строежа (за всяко едно от 3-те тела) (представени в Приложение);</w:t>
      </w:r>
    </w:p>
    <w:p w14:paraId="58E00547" w14:textId="77777777" w:rsidR="00530037" w:rsidRPr="001E4C88" w:rsidRDefault="00530037" w:rsidP="00530037">
      <w:pPr>
        <w:pStyle w:val="a3"/>
        <w:widowControl w:val="0"/>
        <w:numPr>
          <w:ilvl w:val="0"/>
          <w:numId w:val="46"/>
        </w:numPr>
        <w:jc w:val="both"/>
        <w:rPr>
          <w:rFonts w:ascii="Times New Roman" w:hAnsi="Times New Roman" w:cs="Times New Roman"/>
          <w:lang w:val="bg-BG"/>
        </w:rPr>
      </w:pPr>
      <w:r w:rsidRPr="001E4C88">
        <w:rPr>
          <w:rFonts w:ascii="Times New Roman" w:hAnsi="Times New Roman" w:cs="Times New Roman"/>
          <w:lang w:val="bg-BG"/>
        </w:rPr>
        <w:t>Технически паспорт (за всяко едно от 3-те тела) (представени в Приложение);</w:t>
      </w:r>
    </w:p>
    <w:p w14:paraId="25376629" w14:textId="77777777" w:rsidR="00530037" w:rsidRPr="001E4C88" w:rsidRDefault="00530037" w:rsidP="00530037">
      <w:pPr>
        <w:pStyle w:val="a3"/>
        <w:widowControl w:val="0"/>
        <w:numPr>
          <w:ilvl w:val="0"/>
          <w:numId w:val="46"/>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595705EA" w14:textId="77777777" w:rsidR="00530037" w:rsidRDefault="00530037" w:rsidP="00530037">
      <w:pPr>
        <w:pStyle w:val="a3"/>
        <w:widowControl w:val="0"/>
        <w:numPr>
          <w:ilvl w:val="0"/>
          <w:numId w:val="46"/>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сградата (представен в Приложение).</w:t>
      </w:r>
    </w:p>
    <w:p w14:paraId="7A8AC5BC" w14:textId="77777777" w:rsidR="00530037" w:rsidRPr="001A613E" w:rsidRDefault="00530037" w:rsidP="00530037">
      <w:pPr>
        <w:widowControl w:val="0"/>
        <w:jc w:val="both"/>
        <w:rPr>
          <w:rFonts w:ascii="Times New Roman" w:hAnsi="Times New Roman" w:cs="Times New Roman"/>
          <w:lang w:val="bg-BG"/>
        </w:rPr>
      </w:pPr>
    </w:p>
    <w:p w14:paraId="38D0B46F" w14:textId="77777777" w:rsidR="00530037" w:rsidRPr="001E4C88" w:rsidRDefault="00530037" w:rsidP="00530037">
      <w:pPr>
        <w:pStyle w:val="a3"/>
        <w:numPr>
          <w:ilvl w:val="0"/>
          <w:numId w:val="46"/>
        </w:numPr>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294AFD85"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9A6D8F9"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50DE8958"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0447DA5A"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539058F4"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63B17390"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27" w:type="dxa"/>
            <w:tcBorders>
              <w:top w:val="single" w:sz="4" w:space="0" w:color="auto"/>
              <w:left w:val="nil"/>
              <w:bottom w:val="single" w:sz="4" w:space="0" w:color="auto"/>
              <w:right w:val="single" w:sz="4" w:space="0" w:color="auto"/>
            </w:tcBorders>
            <w:shd w:val="clear" w:color="000000" w:fill="8DB4E2"/>
            <w:vAlign w:val="bottom"/>
            <w:hideMark/>
          </w:tcPr>
          <w:p w14:paraId="29AB3CDF"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187F8F21" w14:textId="77777777" w:rsidTr="001315E5">
        <w:trPr>
          <w:trHeight w:val="8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3CECAE3C"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EE5023F"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12940B8C"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548BB979"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0F5738F7"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27" w:type="dxa"/>
            <w:tcBorders>
              <w:top w:val="nil"/>
              <w:left w:val="nil"/>
              <w:bottom w:val="single" w:sz="4" w:space="0" w:color="auto"/>
              <w:right w:val="single" w:sz="4" w:space="0" w:color="auto"/>
            </w:tcBorders>
            <w:shd w:val="clear" w:color="000000" w:fill="EBF1DE"/>
            <w:noWrap/>
            <w:vAlign w:val="bottom"/>
            <w:hideMark/>
          </w:tcPr>
          <w:p w14:paraId="203125B0"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5304581B"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70A2B5AF"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ОП-15</w:t>
            </w:r>
          </w:p>
        </w:tc>
        <w:tc>
          <w:tcPr>
            <w:tcW w:w="1260" w:type="dxa"/>
            <w:tcBorders>
              <w:top w:val="nil"/>
              <w:left w:val="nil"/>
              <w:bottom w:val="single" w:sz="4" w:space="0" w:color="auto"/>
              <w:right w:val="single" w:sz="4" w:space="0" w:color="auto"/>
            </w:tcBorders>
            <w:shd w:val="clear" w:color="auto" w:fill="auto"/>
            <w:noWrap/>
            <w:vAlign w:val="bottom"/>
            <w:hideMark/>
          </w:tcPr>
          <w:p w14:paraId="2D20EC77"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5143.89</w:t>
            </w:r>
          </w:p>
        </w:tc>
        <w:tc>
          <w:tcPr>
            <w:tcW w:w="1892" w:type="dxa"/>
            <w:tcBorders>
              <w:top w:val="nil"/>
              <w:left w:val="nil"/>
              <w:bottom w:val="single" w:sz="4" w:space="0" w:color="auto"/>
              <w:right w:val="single" w:sz="4" w:space="0" w:color="auto"/>
            </w:tcBorders>
            <w:shd w:val="clear" w:color="auto" w:fill="auto"/>
            <w:noWrap/>
            <w:vAlign w:val="bottom"/>
            <w:hideMark/>
          </w:tcPr>
          <w:p w14:paraId="631C6EAA"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6429.86</w:t>
            </w:r>
          </w:p>
        </w:tc>
        <w:tc>
          <w:tcPr>
            <w:tcW w:w="1503" w:type="dxa"/>
            <w:tcBorders>
              <w:top w:val="nil"/>
              <w:left w:val="nil"/>
              <w:bottom w:val="single" w:sz="4" w:space="0" w:color="auto"/>
              <w:right w:val="single" w:sz="4" w:space="0" w:color="auto"/>
            </w:tcBorders>
            <w:shd w:val="clear" w:color="auto" w:fill="auto"/>
            <w:noWrap/>
            <w:vAlign w:val="bottom"/>
            <w:hideMark/>
          </w:tcPr>
          <w:p w14:paraId="54CE5D01"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12859.73</w:t>
            </w:r>
          </w:p>
        </w:tc>
        <w:tc>
          <w:tcPr>
            <w:tcW w:w="1895" w:type="dxa"/>
            <w:tcBorders>
              <w:top w:val="nil"/>
              <w:left w:val="nil"/>
              <w:bottom w:val="single" w:sz="4" w:space="0" w:color="auto"/>
              <w:right w:val="single" w:sz="4" w:space="0" w:color="auto"/>
            </w:tcBorders>
            <w:shd w:val="clear" w:color="auto" w:fill="auto"/>
            <w:noWrap/>
            <w:vAlign w:val="bottom"/>
            <w:hideMark/>
          </w:tcPr>
          <w:p w14:paraId="0BD2C2C3"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6429.86</w:t>
            </w:r>
          </w:p>
        </w:tc>
        <w:tc>
          <w:tcPr>
            <w:tcW w:w="1827" w:type="dxa"/>
            <w:tcBorders>
              <w:top w:val="nil"/>
              <w:left w:val="nil"/>
              <w:bottom w:val="single" w:sz="4" w:space="0" w:color="auto"/>
              <w:right w:val="single" w:sz="4" w:space="0" w:color="auto"/>
            </w:tcBorders>
            <w:shd w:val="clear" w:color="000000" w:fill="EBF1DE"/>
            <w:noWrap/>
            <w:vAlign w:val="bottom"/>
            <w:hideMark/>
          </w:tcPr>
          <w:p w14:paraId="2F866CB0"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25719.45</w:t>
            </w:r>
          </w:p>
        </w:tc>
      </w:tr>
    </w:tbl>
    <w:p w14:paraId="68B4D82D"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br w:type="page"/>
      </w:r>
    </w:p>
    <w:p w14:paraId="3E3FF031" w14:textId="6B95C826" w:rsidR="00530037" w:rsidRPr="001E4C88" w:rsidRDefault="00530037" w:rsidP="00530037">
      <w:pPr>
        <w:pStyle w:val="2"/>
        <w:rPr>
          <w:rFonts w:ascii="Times New Roman" w:hAnsi="Times New Roman" w:cs="Times New Roman"/>
          <w:sz w:val="24"/>
          <w:szCs w:val="24"/>
          <w:lang w:val="bg-BG"/>
        </w:rPr>
      </w:pPr>
      <w:bookmarkStart w:id="22" w:name="_Toc329956800"/>
      <w:r w:rsidRPr="001E4C88">
        <w:rPr>
          <w:rFonts w:ascii="Times New Roman" w:hAnsi="Times New Roman" w:cs="Times New Roman"/>
          <w:sz w:val="24"/>
          <w:szCs w:val="24"/>
          <w:lang w:val="bg-BG"/>
        </w:rPr>
        <w:lastRenderedPageBreak/>
        <w:t>Обособена позиция № 16: „гр. Гоце Делчев, ж.к. „Дунав“, бл. 4, бл. 5, бл. 6”</w:t>
      </w:r>
      <w:bookmarkEnd w:id="22"/>
    </w:p>
    <w:p w14:paraId="35EE610B" w14:textId="77777777" w:rsidR="00530037" w:rsidRPr="001E4C88" w:rsidRDefault="00530037" w:rsidP="00530037">
      <w:pPr>
        <w:rPr>
          <w:rFonts w:ascii="Times New Roman" w:hAnsi="Times New Roman" w:cs="Times New Roman"/>
          <w:lang w:val="bg-BG"/>
        </w:rPr>
      </w:pPr>
    </w:p>
    <w:p w14:paraId="150DA34A" w14:textId="77777777" w:rsidR="00530037" w:rsidRPr="001E4C88" w:rsidRDefault="00530037" w:rsidP="00530037">
      <w:pPr>
        <w:autoSpaceDE w:val="0"/>
        <w:autoSpaceDN w:val="0"/>
        <w:adjustRightInd w:val="0"/>
        <w:spacing w:line="276" w:lineRule="auto"/>
        <w:ind w:firstLine="720"/>
        <w:jc w:val="both"/>
        <w:rPr>
          <w:rFonts w:ascii="Times New Roman" w:hAnsi="Times New Roman" w:cs="Times New Roman"/>
          <w:lang w:val="bg-BG"/>
        </w:rPr>
      </w:pPr>
      <w:r w:rsidRPr="001E4C88">
        <w:rPr>
          <w:rFonts w:ascii="Times New Roman" w:hAnsi="Times New Roman" w:cs="Times New Roman"/>
          <w:lang w:val="bg-BG"/>
        </w:rPr>
        <w:t xml:space="preserve">Обектът, включен в Обособена позиция № 16,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съставлява </w:t>
      </w:r>
      <w:r w:rsidRPr="001E4C88">
        <w:rPr>
          <w:rFonts w:ascii="Times New Roman" w:hAnsi="Times New Roman" w:cs="Times New Roman"/>
          <w:b/>
          <w:lang w:val="bg-BG"/>
        </w:rPr>
        <w:t>- бл. 4, бл. 5, бл. 6, ж.к. „Дунав“, гр. Гоце Делчев</w:t>
      </w:r>
      <w:r w:rsidRPr="001E4C88">
        <w:rPr>
          <w:rFonts w:ascii="Times New Roman" w:hAnsi="Times New Roman" w:cs="Times New Roman"/>
          <w:lang w:val="bg-BG"/>
        </w:rPr>
        <w:t xml:space="preserve">. В конструктивно отношение </w:t>
      </w:r>
      <w:proofErr w:type="spellStart"/>
      <w:r w:rsidRPr="001E4C88">
        <w:rPr>
          <w:rFonts w:ascii="Times New Roman" w:hAnsi="Times New Roman" w:cs="Times New Roman"/>
          <w:lang w:val="bg-BG"/>
        </w:rPr>
        <w:t>многофамилните</w:t>
      </w:r>
      <w:proofErr w:type="spellEnd"/>
      <w:r w:rsidRPr="001E4C88">
        <w:rPr>
          <w:rFonts w:ascii="Times New Roman" w:hAnsi="Times New Roman" w:cs="Times New Roman"/>
          <w:lang w:val="bg-BG"/>
        </w:rPr>
        <w:t xml:space="preserve"> жилищни сгради са изпълнени по метод Едропанелно жилищно строителство – </w:t>
      </w:r>
      <w:proofErr w:type="spellStart"/>
      <w:r w:rsidRPr="001E4C88">
        <w:rPr>
          <w:rFonts w:ascii="Times New Roman" w:hAnsi="Times New Roman" w:cs="Times New Roman"/>
          <w:lang w:val="bg-BG"/>
        </w:rPr>
        <w:t>безскелетно-панелна</w:t>
      </w:r>
      <w:proofErr w:type="spellEnd"/>
      <w:r w:rsidRPr="001E4C88">
        <w:rPr>
          <w:rFonts w:ascii="Times New Roman" w:hAnsi="Times New Roman" w:cs="Times New Roman"/>
          <w:lang w:val="bg-BG"/>
        </w:rPr>
        <w:t xml:space="preserve"> на принципа на клетъчната схема с напречни и надлъжни носещи стени – панели и подови панели.</w:t>
      </w:r>
      <w:r>
        <w:rPr>
          <w:rFonts w:ascii="Times New Roman" w:hAnsi="Times New Roman" w:cs="Times New Roman"/>
          <w:lang w:val="bg-BG"/>
        </w:rPr>
        <w:t xml:space="preserve"> </w:t>
      </w:r>
      <w:r w:rsidRPr="001E4C88">
        <w:rPr>
          <w:rFonts w:ascii="Times New Roman" w:hAnsi="Times New Roman" w:cs="Times New Roman"/>
          <w:lang w:val="bg-BG"/>
        </w:rPr>
        <w:t>Основните характеристики на сградата, съгласно Техническия паспорт, са обобщени в таблицата по-долу:</w:t>
      </w:r>
    </w:p>
    <w:tbl>
      <w:tblPr>
        <w:tblStyle w:val="a9"/>
        <w:tblW w:w="889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518"/>
        <w:gridCol w:w="2126"/>
        <w:gridCol w:w="2126"/>
        <w:gridCol w:w="2127"/>
      </w:tblGrid>
      <w:tr w:rsidR="00530037" w:rsidRPr="001E4C88" w14:paraId="30FDD007" w14:textId="77777777" w:rsidTr="001315E5">
        <w:trPr>
          <w:trHeight w:val="503"/>
        </w:trPr>
        <w:tc>
          <w:tcPr>
            <w:tcW w:w="2518" w:type="dxa"/>
            <w:shd w:val="clear" w:color="auto" w:fill="B8CCE4" w:themeFill="accent1" w:themeFillTint="66"/>
            <w:vAlign w:val="center"/>
          </w:tcPr>
          <w:p w14:paraId="473DFB84" w14:textId="77777777" w:rsidR="00530037" w:rsidRPr="001E4C88" w:rsidRDefault="00530037" w:rsidP="001315E5">
            <w:pPr>
              <w:jc w:val="center"/>
              <w:rPr>
                <w:rFonts w:ascii="Times New Roman" w:hAnsi="Times New Roman" w:cs="Times New Roman"/>
                <w:b/>
                <w:lang w:val="bg-BG"/>
              </w:rPr>
            </w:pPr>
            <w:r w:rsidRPr="001E4C88">
              <w:rPr>
                <w:rFonts w:ascii="Times New Roman" w:hAnsi="Times New Roman" w:cs="Times New Roman"/>
                <w:b/>
                <w:lang w:val="bg-BG"/>
              </w:rPr>
              <w:t>ж.к. „Дунав“</w:t>
            </w:r>
          </w:p>
        </w:tc>
        <w:tc>
          <w:tcPr>
            <w:tcW w:w="2126" w:type="dxa"/>
            <w:shd w:val="clear" w:color="auto" w:fill="C6D9F1" w:themeFill="text2" w:themeFillTint="33"/>
            <w:vAlign w:val="center"/>
          </w:tcPr>
          <w:p w14:paraId="2FE6C22F" w14:textId="77777777" w:rsidR="00530037" w:rsidRPr="001E4C88" w:rsidRDefault="00530037" w:rsidP="001315E5">
            <w:pPr>
              <w:ind w:left="175"/>
              <w:jc w:val="both"/>
              <w:rPr>
                <w:rFonts w:ascii="Times New Roman" w:hAnsi="Times New Roman" w:cs="Times New Roman"/>
                <w:lang w:val="bg-BG"/>
              </w:rPr>
            </w:pPr>
            <w:r w:rsidRPr="001E4C88">
              <w:rPr>
                <w:rFonts w:ascii="Times New Roman" w:hAnsi="Times New Roman" w:cs="Times New Roman"/>
                <w:b/>
                <w:lang w:val="bg-BG"/>
              </w:rPr>
              <w:t>Блок 4</w:t>
            </w:r>
          </w:p>
        </w:tc>
        <w:tc>
          <w:tcPr>
            <w:tcW w:w="2126" w:type="dxa"/>
            <w:shd w:val="clear" w:color="auto" w:fill="C6D9F1" w:themeFill="text2" w:themeFillTint="33"/>
            <w:vAlign w:val="center"/>
          </w:tcPr>
          <w:p w14:paraId="42B446A3" w14:textId="77777777" w:rsidR="00530037" w:rsidRPr="001E4C88" w:rsidRDefault="00530037" w:rsidP="001315E5">
            <w:pPr>
              <w:ind w:left="175"/>
              <w:rPr>
                <w:rFonts w:ascii="Times New Roman" w:hAnsi="Times New Roman" w:cs="Times New Roman"/>
                <w:b/>
                <w:lang w:val="bg-BG"/>
              </w:rPr>
            </w:pPr>
            <w:r w:rsidRPr="001E4C88">
              <w:rPr>
                <w:rFonts w:ascii="Times New Roman" w:hAnsi="Times New Roman" w:cs="Times New Roman"/>
                <w:b/>
                <w:lang w:val="bg-BG"/>
              </w:rPr>
              <w:t>Блок 5</w:t>
            </w:r>
          </w:p>
        </w:tc>
        <w:tc>
          <w:tcPr>
            <w:tcW w:w="2127" w:type="dxa"/>
            <w:shd w:val="clear" w:color="auto" w:fill="C6D9F1" w:themeFill="text2" w:themeFillTint="33"/>
            <w:vAlign w:val="center"/>
          </w:tcPr>
          <w:p w14:paraId="1906B295" w14:textId="77777777" w:rsidR="00530037" w:rsidRPr="001E4C88" w:rsidRDefault="00530037" w:rsidP="001315E5">
            <w:pPr>
              <w:widowControl w:val="0"/>
              <w:tabs>
                <w:tab w:val="left" w:pos="1418"/>
              </w:tabs>
              <w:ind w:left="175"/>
              <w:jc w:val="both"/>
              <w:rPr>
                <w:rFonts w:ascii="Times New Roman" w:hAnsi="Times New Roman" w:cs="Times New Roman"/>
                <w:b/>
                <w:lang w:val="bg-BG"/>
              </w:rPr>
            </w:pPr>
            <w:r w:rsidRPr="001E4C88">
              <w:rPr>
                <w:rFonts w:ascii="Times New Roman" w:hAnsi="Times New Roman" w:cs="Times New Roman"/>
                <w:b/>
                <w:lang w:val="bg-BG"/>
              </w:rPr>
              <w:t>Блок 6</w:t>
            </w:r>
          </w:p>
        </w:tc>
      </w:tr>
      <w:tr w:rsidR="00530037" w:rsidRPr="001E4C88" w14:paraId="6B2F5183" w14:textId="77777777" w:rsidTr="001315E5">
        <w:trPr>
          <w:trHeight w:val="503"/>
        </w:trPr>
        <w:tc>
          <w:tcPr>
            <w:tcW w:w="2518" w:type="dxa"/>
            <w:shd w:val="clear" w:color="auto" w:fill="B8CCE4" w:themeFill="accent1" w:themeFillTint="66"/>
            <w:vAlign w:val="center"/>
          </w:tcPr>
          <w:p w14:paraId="1422647A"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2126" w:type="dxa"/>
            <w:vAlign w:val="center"/>
          </w:tcPr>
          <w:p w14:paraId="06755E30" w14:textId="77777777" w:rsidR="00530037" w:rsidRPr="001E4C88" w:rsidRDefault="00530037" w:rsidP="001315E5">
            <w:pPr>
              <w:widowControl w:val="0"/>
              <w:tabs>
                <w:tab w:val="left" w:pos="1418"/>
              </w:tabs>
              <w:ind w:left="360"/>
              <w:jc w:val="center"/>
              <w:rPr>
                <w:rFonts w:ascii="Times New Roman" w:hAnsi="Times New Roman" w:cs="Times New Roman"/>
                <w:lang w:val="bg-BG"/>
              </w:rPr>
            </w:pPr>
            <w:proofErr w:type="spellStart"/>
            <w:r w:rsidRPr="001E4C88">
              <w:rPr>
                <w:rFonts w:ascii="Times New Roman" w:hAnsi="Times New Roman" w:cs="Times New Roman"/>
                <w:lang w:val="bg-BG"/>
              </w:rPr>
              <w:t>IIIта</w:t>
            </w:r>
            <w:proofErr w:type="spellEnd"/>
          </w:p>
        </w:tc>
        <w:tc>
          <w:tcPr>
            <w:tcW w:w="2126" w:type="dxa"/>
            <w:vAlign w:val="center"/>
          </w:tcPr>
          <w:p w14:paraId="5FAAFDF3" w14:textId="77777777" w:rsidR="00530037" w:rsidRPr="001E4C88" w:rsidRDefault="00530037" w:rsidP="001315E5">
            <w:pPr>
              <w:widowControl w:val="0"/>
              <w:tabs>
                <w:tab w:val="left" w:pos="1418"/>
              </w:tabs>
              <w:ind w:left="360"/>
              <w:jc w:val="center"/>
              <w:rPr>
                <w:rFonts w:ascii="Times New Roman" w:hAnsi="Times New Roman" w:cs="Times New Roman"/>
                <w:lang w:val="bg-BG"/>
              </w:rPr>
            </w:pPr>
            <w:proofErr w:type="spellStart"/>
            <w:r w:rsidRPr="001E4C88">
              <w:rPr>
                <w:rFonts w:ascii="Times New Roman" w:hAnsi="Times New Roman" w:cs="Times New Roman"/>
                <w:lang w:val="bg-BG"/>
              </w:rPr>
              <w:t>IIIта</w:t>
            </w:r>
            <w:proofErr w:type="spellEnd"/>
          </w:p>
        </w:tc>
        <w:tc>
          <w:tcPr>
            <w:tcW w:w="2127" w:type="dxa"/>
            <w:vAlign w:val="center"/>
          </w:tcPr>
          <w:p w14:paraId="3DDD3B0E" w14:textId="77777777" w:rsidR="00530037" w:rsidRPr="001E4C88" w:rsidRDefault="00530037" w:rsidP="001315E5">
            <w:pPr>
              <w:widowControl w:val="0"/>
              <w:tabs>
                <w:tab w:val="left" w:pos="1418"/>
              </w:tabs>
              <w:ind w:left="360"/>
              <w:jc w:val="center"/>
              <w:rPr>
                <w:rFonts w:ascii="Times New Roman" w:hAnsi="Times New Roman" w:cs="Times New Roman"/>
                <w:lang w:val="bg-BG"/>
              </w:rPr>
            </w:pPr>
            <w:proofErr w:type="spellStart"/>
            <w:r w:rsidRPr="001E4C88">
              <w:rPr>
                <w:rFonts w:ascii="Times New Roman" w:hAnsi="Times New Roman" w:cs="Times New Roman"/>
                <w:lang w:val="bg-BG"/>
              </w:rPr>
              <w:t>IIIта</w:t>
            </w:r>
            <w:proofErr w:type="spellEnd"/>
          </w:p>
        </w:tc>
      </w:tr>
      <w:tr w:rsidR="00530037" w:rsidRPr="001E4C88" w14:paraId="340ABD2F" w14:textId="77777777" w:rsidTr="001315E5">
        <w:trPr>
          <w:trHeight w:val="552"/>
        </w:trPr>
        <w:tc>
          <w:tcPr>
            <w:tcW w:w="2518" w:type="dxa"/>
            <w:shd w:val="clear" w:color="auto" w:fill="B8CCE4" w:themeFill="accent1" w:themeFillTint="66"/>
            <w:vAlign w:val="center"/>
          </w:tcPr>
          <w:p w14:paraId="11570F18"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Застроена площ:</w:t>
            </w:r>
          </w:p>
        </w:tc>
        <w:tc>
          <w:tcPr>
            <w:tcW w:w="2126" w:type="dxa"/>
            <w:vAlign w:val="center"/>
          </w:tcPr>
          <w:p w14:paraId="53EAD2FA" w14:textId="77777777" w:rsidR="00530037" w:rsidRPr="001E4C88" w:rsidRDefault="00530037" w:rsidP="001315E5">
            <w:pPr>
              <w:widowControl w:val="0"/>
              <w:autoSpaceDE w:val="0"/>
              <w:autoSpaceDN w:val="0"/>
              <w:adjustRightInd w:val="0"/>
              <w:spacing w:after="240"/>
              <w:ind w:left="360"/>
              <w:jc w:val="center"/>
              <w:rPr>
                <w:rFonts w:ascii="Times New Roman" w:hAnsi="Times New Roman" w:cs="Times New Roman"/>
                <w:lang w:val="bg-BG"/>
              </w:rPr>
            </w:pPr>
            <w:r w:rsidRPr="001E4C88">
              <w:rPr>
                <w:rFonts w:ascii="Times New Roman" w:hAnsi="Times New Roman" w:cs="Times New Roman"/>
                <w:lang w:val="bg-BG"/>
              </w:rPr>
              <w:t>220,00 м2</w:t>
            </w:r>
          </w:p>
        </w:tc>
        <w:tc>
          <w:tcPr>
            <w:tcW w:w="2126" w:type="dxa"/>
            <w:vAlign w:val="center"/>
          </w:tcPr>
          <w:p w14:paraId="72AC90B1" w14:textId="77777777" w:rsidR="00530037" w:rsidRPr="001E4C88" w:rsidRDefault="00530037" w:rsidP="001315E5">
            <w:pPr>
              <w:widowControl w:val="0"/>
              <w:tabs>
                <w:tab w:val="left" w:pos="1418"/>
              </w:tabs>
              <w:ind w:left="360"/>
              <w:jc w:val="center"/>
              <w:rPr>
                <w:rFonts w:ascii="Times New Roman" w:hAnsi="Times New Roman" w:cs="Times New Roman"/>
                <w:b/>
                <w:color w:val="000000" w:themeColor="text1"/>
                <w:lang w:val="bg-BG"/>
              </w:rPr>
            </w:pPr>
            <w:r w:rsidRPr="001E4C88">
              <w:rPr>
                <w:rFonts w:ascii="Times New Roman" w:hAnsi="Times New Roman" w:cs="Times New Roman"/>
                <w:lang w:val="bg-BG"/>
              </w:rPr>
              <w:t>220,00 м2</w:t>
            </w:r>
          </w:p>
        </w:tc>
        <w:tc>
          <w:tcPr>
            <w:tcW w:w="2127" w:type="dxa"/>
            <w:vAlign w:val="center"/>
          </w:tcPr>
          <w:p w14:paraId="6137C844"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217,00 м</w:t>
            </w:r>
            <w:r w:rsidRPr="001E4C88">
              <w:rPr>
                <w:rFonts w:ascii="Times New Roman" w:hAnsi="Times New Roman" w:cs="Times New Roman"/>
                <w:vertAlign w:val="superscript"/>
                <w:lang w:val="bg-BG"/>
              </w:rPr>
              <w:t>2</w:t>
            </w:r>
          </w:p>
        </w:tc>
      </w:tr>
      <w:tr w:rsidR="00530037" w:rsidRPr="001E4C88" w14:paraId="34947067" w14:textId="77777777" w:rsidTr="001315E5">
        <w:trPr>
          <w:trHeight w:val="702"/>
        </w:trPr>
        <w:tc>
          <w:tcPr>
            <w:tcW w:w="2518" w:type="dxa"/>
            <w:shd w:val="clear" w:color="auto" w:fill="B8CCE4" w:themeFill="accent1" w:themeFillTint="66"/>
            <w:vAlign w:val="center"/>
          </w:tcPr>
          <w:p w14:paraId="1B087DCE"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 (РЗП):</w:t>
            </w:r>
          </w:p>
        </w:tc>
        <w:tc>
          <w:tcPr>
            <w:tcW w:w="2126" w:type="dxa"/>
            <w:vAlign w:val="center"/>
          </w:tcPr>
          <w:p w14:paraId="2FCF177C"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1 320,00 м</w:t>
            </w:r>
            <w:r w:rsidRPr="001E4C88">
              <w:rPr>
                <w:rFonts w:ascii="Times New Roman" w:hAnsi="Times New Roman" w:cs="Times New Roman"/>
                <w:vertAlign w:val="superscript"/>
                <w:lang w:val="bg-BG"/>
              </w:rPr>
              <w:t>2</w:t>
            </w:r>
          </w:p>
        </w:tc>
        <w:tc>
          <w:tcPr>
            <w:tcW w:w="2126" w:type="dxa"/>
            <w:vAlign w:val="center"/>
          </w:tcPr>
          <w:p w14:paraId="36C4CD1C"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1 320,00 м</w:t>
            </w:r>
            <w:r w:rsidRPr="001E4C88">
              <w:rPr>
                <w:rFonts w:ascii="Times New Roman" w:hAnsi="Times New Roman" w:cs="Times New Roman"/>
                <w:vertAlign w:val="superscript"/>
                <w:lang w:val="bg-BG"/>
              </w:rPr>
              <w:t>2</w:t>
            </w:r>
          </w:p>
        </w:tc>
        <w:tc>
          <w:tcPr>
            <w:tcW w:w="2127" w:type="dxa"/>
            <w:vAlign w:val="center"/>
          </w:tcPr>
          <w:p w14:paraId="36FD7594"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1 302,00 м</w:t>
            </w:r>
            <w:r w:rsidRPr="001E4C88">
              <w:rPr>
                <w:rFonts w:ascii="Times New Roman" w:hAnsi="Times New Roman" w:cs="Times New Roman"/>
                <w:vertAlign w:val="superscript"/>
                <w:lang w:val="bg-BG"/>
              </w:rPr>
              <w:t>2</w:t>
            </w:r>
          </w:p>
        </w:tc>
      </w:tr>
      <w:tr w:rsidR="00530037" w:rsidRPr="001E4C88" w14:paraId="7A83D5B8" w14:textId="77777777" w:rsidTr="001315E5">
        <w:trPr>
          <w:trHeight w:val="557"/>
        </w:trPr>
        <w:tc>
          <w:tcPr>
            <w:tcW w:w="2518" w:type="dxa"/>
            <w:shd w:val="clear" w:color="auto" w:fill="B8CCE4" w:themeFill="accent1" w:themeFillTint="66"/>
            <w:vAlign w:val="center"/>
          </w:tcPr>
          <w:p w14:paraId="3DA8FDC1"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2126" w:type="dxa"/>
            <w:vAlign w:val="center"/>
          </w:tcPr>
          <w:p w14:paraId="171BA2E4"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4 730,00 м</w:t>
            </w:r>
            <w:r w:rsidRPr="001E4C88">
              <w:rPr>
                <w:rFonts w:ascii="Times New Roman" w:hAnsi="Times New Roman" w:cs="Times New Roman"/>
                <w:vertAlign w:val="superscript"/>
                <w:lang w:val="bg-BG"/>
              </w:rPr>
              <w:t>3</w:t>
            </w:r>
          </w:p>
        </w:tc>
        <w:tc>
          <w:tcPr>
            <w:tcW w:w="2126" w:type="dxa"/>
            <w:vAlign w:val="center"/>
          </w:tcPr>
          <w:p w14:paraId="1A44CD23"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4 730,00 м</w:t>
            </w:r>
            <w:r w:rsidRPr="001E4C88">
              <w:rPr>
                <w:rFonts w:ascii="Times New Roman" w:hAnsi="Times New Roman" w:cs="Times New Roman"/>
                <w:vertAlign w:val="superscript"/>
                <w:lang w:val="bg-BG"/>
              </w:rPr>
              <w:t>3</w:t>
            </w:r>
          </w:p>
        </w:tc>
        <w:tc>
          <w:tcPr>
            <w:tcW w:w="2127" w:type="dxa"/>
            <w:vAlign w:val="center"/>
          </w:tcPr>
          <w:p w14:paraId="5C7E760E"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4 665,50 м</w:t>
            </w:r>
            <w:r w:rsidRPr="001E4C88">
              <w:rPr>
                <w:rFonts w:ascii="Times New Roman" w:hAnsi="Times New Roman" w:cs="Times New Roman"/>
                <w:vertAlign w:val="superscript"/>
                <w:lang w:val="bg-BG"/>
              </w:rPr>
              <w:t>3</w:t>
            </w:r>
          </w:p>
        </w:tc>
      </w:tr>
      <w:tr w:rsidR="00530037" w:rsidRPr="001E4C88" w14:paraId="65178692" w14:textId="77777777" w:rsidTr="001315E5">
        <w:trPr>
          <w:trHeight w:val="551"/>
        </w:trPr>
        <w:tc>
          <w:tcPr>
            <w:tcW w:w="2518" w:type="dxa"/>
            <w:shd w:val="clear" w:color="auto" w:fill="B8CCE4" w:themeFill="accent1" w:themeFillTint="66"/>
            <w:vAlign w:val="center"/>
          </w:tcPr>
          <w:p w14:paraId="2EAADD7E"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2126" w:type="dxa"/>
            <w:vAlign w:val="center"/>
          </w:tcPr>
          <w:p w14:paraId="6C00091B"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20,10 м</w:t>
            </w:r>
          </w:p>
        </w:tc>
        <w:tc>
          <w:tcPr>
            <w:tcW w:w="2126" w:type="dxa"/>
            <w:vAlign w:val="center"/>
          </w:tcPr>
          <w:p w14:paraId="586A44F2"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20,10 м</w:t>
            </w:r>
          </w:p>
        </w:tc>
        <w:tc>
          <w:tcPr>
            <w:tcW w:w="2127" w:type="dxa"/>
            <w:vAlign w:val="center"/>
          </w:tcPr>
          <w:p w14:paraId="7FE3E6BB"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20,40 м.</w:t>
            </w:r>
          </w:p>
        </w:tc>
      </w:tr>
      <w:tr w:rsidR="00530037" w:rsidRPr="001E4C88" w14:paraId="34B82E15" w14:textId="77777777" w:rsidTr="001315E5">
        <w:tc>
          <w:tcPr>
            <w:tcW w:w="2518" w:type="dxa"/>
            <w:shd w:val="clear" w:color="auto" w:fill="B8CCE4" w:themeFill="accent1" w:themeFillTint="66"/>
            <w:vAlign w:val="center"/>
          </w:tcPr>
          <w:p w14:paraId="52928BF2"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tc>
        <w:tc>
          <w:tcPr>
            <w:tcW w:w="2126" w:type="dxa"/>
            <w:vAlign w:val="center"/>
          </w:tcPr>
          <w:p w14:paraId="5B0F94E2"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 xml:space="preserve">6 надземни етажи и 1 </w:t>
            </w:r>
            <w:proofErr w:type="spellStart"/>
            <w:r w:rsidRPr="001E4C88">
              <w:rPr>
                <w:rFonts w:ascii="Times New Roman" w:hAnsi="Times New Roman" w:cs="Times New Roman"/>
                <w:lang w:val="bg-BG"/>
              </w:rPr>
              <w:t>полуподземен</w:t>
            </w:r>
            <w:proofErr w:type="spellEnd"/>
            <w:r w:rsidRPr="001E4C88">
              <w:rPr>
                <w:rFonts w:ascii="Times New Roman" w:hAnsi="Times New Roman" w:cs="Times New Roman"/>
                <w:lang w:val="bg-BG"/>
              </w:rPr>
              <w:t xml:space="preserve"> етаж</w:t>
            </w:r>
          </w:p>
        </w:tc>
        <w:tc>
          <w:tcPr>
            <w:tcW w:w="2126" w:type="dxa"/>
            <w:vAlign w:val="center"/>
          </w:tcPr>
          <w:p w14:paraId="7FCF975C" w14:textId="77777777" w:rsidR="00530037" w:rsidRPr="001E4C88" w:rsidRDefault="00530037" w:rsidP="001315E5">
            <w:pPr>
              <w:widowControl w:val="0"/>
              <w:tabs>
                <w:tab w:val="left" w:pos="1418"/>
              </w:tabs>
              <w:ind w:left="360"/>
              <w:jc w:val="center"/>
              <w:rPr>
                <w:rFonts w:ascii="Times New Roman" w:hAnsi="Times New Roman" w:cs="Times New Roman"/>
                <w:b/>
                <w:lang w:val="bg-BG"/>
              </w:rPr>
            </w:pPr>
            <w:r w:rsidRPr="001E4C88">
              <w:rPr>
                <w:rFonts w:ascii="Times New Roman" w:hAnsi="Times New Roman" w:cs="Times New Roman"/>
                <w:lang w:val="bg-BG"/>
              </w:rPr>
              <w:t xml:space="preserve">6 надземни етажи и 1 </w:t>
            </w:r>
            <w:proofErr w:type="spellStart"/>
            <w:r w:rsidRPr="001E4C88">
              <w:rPr>
                <w:rFonts w:ascii="Times New Roman" w:hAnsi="Times New Roman" w:cs="Times New Roman"/>
                <w:lang w:val="bg-BG"/>
              </w:rPr>
              <w:t>полуподземен</w:t>
            </w:r>
            <w:proofErr w:type="spellEnd"/>
            <w:r w:rsidRPr="001E4C88">
              <w:rPr>
                <w:rFonts w:ascii="Times New Roman" w:hAnsi="Times New Roman" w:cs="Times New Roman"/>
                <w:lang w:val="bg-BG"/>
              </w:rPr>
              <w:t xml:space="preserve"> етаж</w:t>
            </w:r>
          </w:p>
        </w:tc>
        <w:tc>
          <w:tcPr>
            <w:tcW w:w="2127" w:type="dxa"/>
            <w:vAlign w:val="center"/>
          </w:tcPr>
          <w:p w14:paraId="59EEAEE3" w14:textId="77777777" w:rsidR="00530037" w:rsidRPr="001E4C88" w:rsidRDefault="00530037" w:rsidP="001315E5">
            <w:pPr>
              <w:widowControl w:val="0"/>
              <w:tabs>
                <w:tab w:val="left" w:pos="1418"/>
              </w:tabs>
              <w:ind w:left="360"/>
              <w:jc w:val="center"/>
              <w:rPr>
                <w:rFonts w:ascii="Times New Roman" w:hAnsi="Times New Roman" w:cs="Times New Roman"/>
                <w:b/>
                <w:lang w:val="bg-BG"/>
              </w:rPr>
            </w:pPr>
            <w:r w:rsidRPr="001E4C88">
              <w:rPr>
                <w:rFonts w:ascii="Times New Roman" w:hAnsi="Times New Roman" w:cs="Times New Roman"/>
                <w:lang w:val="bg-BG"/>
              </w:rPr>
              <w:t xml:space="preserve">6 надземни етажи и 1 </w:t>
            </w:r>
            <w:proofErr w:type="spellStart"/>
            <w:r w:rsidRPr="001E4C88">
              <w:rPr>
                <w:rFonts w:ascii="Times New Roman" w:hAnsi="Times New Roman" w:cs="Times New Roman"/>
                <w:lang w:val="bg-BG"/>
              </w:rPr>
              <w:t>полуподземен</w:t>
            </w:r>
            <w:proofErr w:type="spellEnd"/>
            <w:r w:rsidRPr="001E4C88">
              <w:rPr>
                <w:rFonts w:ascii="Times New Roman" w:hAnsi="Times New Roman" w:cs="Times New Roman"/>
                <w:lang w:val="bg-BG"/>
              </w:rPr>
              <w:t xml:space="preserve"> етаж</w:t>
            </w:r>
          </w:p>
        </w:tc>
      </w:tr>
      <w:tr w:rsidR="00530037" w:rsidRPr="001E4C88" w14:paraId="3F1DF108" w14:textId="77777777" w:rsidTr="001315E5">
        <w:tc>
          <w:tcPr>
            <w:tcW w:w="2518" w:type="dxa"/>
            <w:shd w:val="clear" w:color="auto" w:fill="B8CCE4" w:themeFill="accent1" w:themeFillTint="66"/>
            <w:vAlign w:val="center"/>
          </w:tcPr>
          <w:p w14:paraId="18CC9986"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Година на въвеждане в експлоатация:</w:t>
            </w:r>
          </w:p>
        </w:tc>
        <w:tc>
          <w:tcPr>
            <w:tcW w:w="2126" w:type="dxa"/>
            <w:vAlign w:val="center"/>
          </w:tcPr>
          <w:p w14:paraId="7C2A5E80" w14:textId="77777777" w:rsidR="00530037" w:rsidRPr="001E4C88" w:rsidRDefault="00530037" w:rsidP="001315E5">
            <w:pPr>
              <w:widowControl w:val="0"/>
              <w:tabs>
                <w:tab w:val="left" w:pos="220"/>
                <w:tab w:val="left" w:pos="720"/>
              </w:tabs>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1983г.  </w:t>
            </w:r>
          </w:p>
        </w:tc>
        <w:tc>
          <w:tcPr>
            <w:tcW w:w="2126" w:type="dxa"/>
            <w:vAlign w:val="center"/>
          </w:tcPr>
          <w:p w14:paraId="007856E1" w14:textId="77777777" w:rsidR="00530037" w:rsidRPr="001E4C88" w:rsidRDefault="00530037" w:rsidP="001315E5">
            <w:pPr>
              <w:widowControl w:val="0"/>
              <w:tabs>
                <w:tab w:val="left" w:pos="220"/>
                <w:tab w:val="left" w:pos="720"/>
              </w:tabs>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1980г.  </w:t>
            </w:r>
          </w:p>
        </w:tc>
        <w:tc>
          <w:tcPr>
            <w:tcW w:w="2127" w:type="dxa"/>
            <w:vAlign w:val="center"/>
          </w:tcPr>
          <w:p w14:paraId="23A9AB50" w14:textId="77777777" w:rsidR="00530037" w:rsidRPr="001E4C88" w:rsidRDefault="00530037" w:rsidP="001315E5">
            <w:pPr>
              <w:widowControl w:val="0"/>
              <w:tabs>
                <w:tab w:val="left" w:pos="220"/>
                <w:tab w:val="left" w:pos="720"/>
              </w:tabs>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1980г.  </w:t>
            </w:r>
          </w:p>
        </w:tc>
      </w:tr>
    </w:tbl>
    <w:p w14:paraId="7AB4A47F"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За сградата има изработени:</w:t>
      </w:r>
    </w:p>
    <w:p w14:paraId="7F178389"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обследване на строежа (</w:t>
      </w:r>
      <w:r>
        <w:rPr>
          <w:rFonts w:ascii="Times New Roman" w:hAnsi="Times New Roman" w:cs="Times New Roman"/>
          <w:lang w:val="bg-BG"/>
        </w:rPr>
        <w:t>Приложен</w:t>
      </w:r>
      <w:r w:rsidRPr="001E4C88">
        <w:rPr>
          <w:rFonts w:ascii="Times New Roman" w:hAnsi="Times New Roman" w:cs="Times New Roman"/>
          <w:lang w:val="bg-BG"/>
        </w:rPr>
        <w:t>);</w:t>
      </w:r>
    </w:p>
    <w:p w14:paraId="441E1216"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конструктивното обследване и оценка на състоянието на строеж – за всяко едно от телата (представени в Приложение);</w:t>
      </w:r>
    </w:p>
    <w:p w14:paraId="50A89E72"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 - за всяко едно от телата (представени в Приложение);</w:t>
      </w:r>
    </w:p>
    <w:p w14:paraId="6FD36E0D"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1D31E57B" w14:textId="77777777" w:rsidR="00530037"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сградата (представен в Приложение)</w:t>
      </w:r>
      <w:r>
        <w:rPr>
          <w:rFonts w:ascii="Times New Roman" w:hAnsi="Times New Roman" w:cs="Times New Roman"/>
          <w:lang w:val="bg-BG"/>
        </w:rPr>
        <w:t>.</w:t>
      </w:r>
    </w:p>
    <w:p w14:paraId="1E3D63CC" w14:textId="77777777" w:rsidR="00530037" w:rsidRPr="001A613E" w:rsidRDefault="00530037" w:rsidP="00530037">
      <w:pPr>
        <w:widowControl w:val="0"/>
        <w:ind w:left="360"/>
        <w:jc w:val="both"/>
        <w:rPr>
          <w:rFonts w:ascii="Times New Roman" w:hAnsi="Times New Roman" w:cs="Times New Roman"/>
          <w:lang w:val="bg-BG"/>
        </w:rPr>
      </w:pPr>
    </w:p>
    <w:p w14:paraId="342A40DB" w14:textId="77777777" w:rsidR="00530037" w:rsidRPr="001E4C88" w:rsidRDefault="00530037" w:rsidP="00530037">
      <w:pPr>
        <w:pStyle w:val="a3"/>
        <w:numPr>
          <w:ilvl w:val="0"/>
          <w:numId w:val="37"/>
        </w:numPr>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3196F054"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406F0CB"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2950706B"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0DF57617"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1CC01332"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0FAD198B"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27" w:type="dxa"/>
            <w:tcBorders>
              <w:top w:val="single" w:sz="4" w:space="0" w:color="auto"/>
              <w:left w:val="nil"/>
              <w:bottom w:val="single" w:sz="4" w:space="0" w:color="auto"/>
              <w:right w:val="single" w:sz="4" w:space="0" w:color="auto"/>
            </w:tcBorders>
            <w:shd w:val="clear" w:color="000000" w:fill="8DB4E2"/>
            <w:vAlign w:val="bottom"/>
            <w:hideMark/>
          </w:tcPr>
          <w:p w14:paraId="7EB99BB2"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53B3129D" w14:textId="77777777" w:rsidTr="001315E5">
        <w:trPr>
          <w:trHeight w:val="8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068E9951"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279C60E4"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353DC19A"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1D390252"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2F1AC14E"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27" w:type="dxa"/>
            <w:tcBorders>
              <w:top w:val="nil"/>
              <w:left w:val="nil"/>
              <w:bottom w:val="single" w:sz="4" w:space="0" w:color="auto"/>
              <w:right w:val="single" w:sz="4" w:space="0" w:color="auto"/>
            </w:tcBorders>
            <w:shd w:val="clear" w:color="000000" w:fill="EBF1DE"/>
            <w:noWrap/>
            <w:vAlign w:val="bottom"/>
            <w:hideMark/>
          </w:tcPr>
          <w:p w14:paraId="3076AC0C"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46F33895"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17DDEB1A"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ОП-16</w:t>
            </w:r>
          </w:p>
        </w:tc>
        <w:tc>
          <w:tcPr>
            <w:tcW w:w="1260" w:type="dxa"/>
            <w:tcBorders>
              <w:top w:val="nil"/>
              <w:left w:val="nil"/>
              <w:bottom w:val="single" w:sz="4" w:space="0" w:color="auto"/>
              <w:right w:val="single" w:sz="4" w:space="0" w:color="auto"/>
            </w:tcBorders>
            <w:shd w:val="clear" w:color="auto" w:fill="auto"/>
            <w:noWrap/>
            <w:vAlign w:val="bottom"/>
            <w:hideMark/>
          </w:tcPr>
          <w:p w14:paraId="379104A9"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3930</w:t>
            </w:r>
          </w:p>
        </w:tc>
        <w:tc>
          <w:tcPr>
            <w:tcW w:w="1892" w:type="dxa"/>
            <w:tcBorders>
              <w:top w:val="nil"/>
              <w:left w:val="nil"/>
              <w:bottom w:val="single" w:sz="4" w:space="0" w:color="auto"/>
              <w:right w:val="single" w:sz="4" w:space="0" w:color="auto"/>
            </w:tcBorders>
            <w:shd w:val="clear" w:color="auto" w:fill="auto"/>
            <w:noWrap/>
            <w:vAlign w:val="bottom"/>
            <w:hideMark/>
          </w:tcPr>
          <w:p w14:paraId="516C946C"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4912.50</w:t>
            </w:r>
          </w:p>
        </w:tc>
        <w:tc>
          <w:tcPr>
            <w:tcW w:w="1503" w:type="dxa"/>
            <w:tcBorders>
              <w:top w:val="nil"/>
              <w:left w:val="nil"/>
              <w:bottom w:val="single" w:sz="4" w:space="0" w:color="auto"/>
              <w:right w:val="single" w:sz="4" w:space="0" w:color="auto"/>
            </w:tcBorders>
            <w:shd w:val="clear" w:color="auto" w:fill="auto"/>
            <w:noWrap/>
            <w:vAlign w:val="bottom"/>
            <w:hideMark/>
          </w:tcPr>
          <w:p w14:paraId="4D86C295"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9825.00</w:t>
            </w:r>
          </w:p>
        </w:tc>
        <w:tc>
          <w:tcPr>
            <w:tcW w:w="1895" w:type="dxa"/>
            <w:tcBorders>
              <w:top w:val="nil"/>
              <w:left w:val="nil"/>
              <w:bottom w:val="single" w:sz="4" w:space="0" w:color="auto"/>
              <w:right w:val="single" w:sz="4" w:space="0" w:color="auto"/>
            </w:tcBorders>
            <w:shd w:val="clear" w:color="auto" w:fill="auto"/>
            <w:noWrap/>
            <w:vAlign w:val="bottom"/>
            <w:hideMark/>
          </w:tcPr>
          <w:p w14:paraId="45E3B5AE"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4912.50</w:t>
            </w:r>
          </w:p>
        </w:tc>
        <w:tc>
          <w:tcPr>
            <w:tcW w:w="1827" w:type="dxa"/>
            <w:tcBorders>
              <w:top w:val="nil"/>
              <w:left w:val="nil"/>
              <w:bottom w:val="single" w:sz="4" w:space="0" w:color="auto"/>
              <w:right w:val="single" w:sz="4" w:space="0" w:color="auto"/>
            </w:tcBorders>
            <w:shd w:val="clear" w:color="000000" w:fill="EBF1DE"/>
            <w:noWrap/>
            <w:vAlign w:val="bottom"/>
            <w:hideMark/>
          </w:tcPr>
          <w:p w14:paraId="4BBDAF19"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19650.00</w:t>
            </w:r>
          </w:p>
        </w:tc>
      </w:tr>
    </w:tbl>
    <w:p w14:paraId="7BCE988C"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br w:type="page"/>
      </w:r>
    </w:p>
    <w:p w14:paraId="242269A1" w14:textId="2FF531A1" w:rsidR="00530037" w:rsidRPr="001E4C88" w:rsidRDefault="00530037" w:rsidP="00530037">
      <w:pPr>
        <w:pStyle w:val="2"/>
        <w:rPr>
          <w:rFonts w:ascii="Times New Roman" w:hAnsi="Times New Roman" w:cs="Times New Roman"/>
          <w:sz w:val="24"/>
          <w:szCs w:val="24"/>
          <w:lang w:val="bg-BG"/>
        </w:rPr>
      </w:pPr>
      <w:bookmarkStart w:id="23" w:name="_Toc329956801"/>
      <w:r w:rsidRPr="001E4C88">
        <w:rPr>
          <w:rFonts w:ascii="Times New Roman" w:hAnsi="Times New Roman" w:cs="Times New Roman"/>
          <w:sz w:val="24"/>
          <w:szCs w:val="24"/>
          <w:lang w:val="bg-BG"/>
        </w:rPr>
        <w:lastRenderedPageBreak/>
        <w:t>Обособена позиция № 17: „гр. Гоце Делчев, ул. “Илинден” № 1, № 3, № 5 и ул. “Ал. Стамболийски” № 25, вх.А и вх.Б”</w:t>
      </w:r>
      <w:bookmarkEnd w:id="23"/>
    </w:p>
    <w:p w14:paraId="573B0B78" w14:textId="77777777" w:rsidR="00530037" w:rsidRPr="001E4C88" w:rsidRDefault="00530037" w:rsidP="00530037">
      <w:pPr>
        <w:autoSpaceDE w:val="0"/>
        <w:autoSpaceDN w:val="0"/>
        <w:adjustRightInd w:val="0"/>
        <w:spacing w:line="276" w:lineRule="auto"/>
        <w:ind w:firstLine="720"/>
        <w:jc w:val="both"/>
        <w:rPr>
          <w:rFonts w:ascii="Times New Roman" w:hAnsi="Times New Roman" w:cs="Times New Roman"/>
          <w:lang w:val="bg-BG"/>
        </w:rPr>
      </w:pPr>
      <w:r w:rsidRPr="001E4C88">
        <w:rPr>
          <w:rFonts w:ascii="Times New Roman" w:hAnsi="Times New Roman" w:cs="Times New Roman"/>
          <w:lang w:val="bg-BG"/>
        </w:rPr>
        <w:t xml:space="preserve">Обектът, включен в Обособена позиция № 17,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която се намира на</w:t>
      </w:r>
      <w:r w:rsidRPr="001E4C88">
        <w:rPr>
          <w:rFonts w:ascii="Times New Roman" w:hAnsi="Times New Roman" w:cs="Times New Roman"/>
          <w:b/>
          <w:lang w:val="bg-BG"/>
        </w:rPr>
        <w:t xml:space="preserve"> ул. “Илинден” № 1, № 3, № 5 и ул. “Ал. Стамболийски” № 25, вх.А и вх.Б гр. Гоце Делчев</w:t>
      </w:r>
      <w:r w:rsidRPr="001E4C88">
        <w:rPr>
          <w:rFonts w:ascii="Times New Roman" w:hAnsi="Times New Roman" w:cs="Times New Roman"/>
          <w:lang w:val="bg-BG"/>
        </w:rPr>
        <w:t>.</w:t>
      </w:r>
      <w:r>
        <w:rPr>
          <w:rFonts w:ascii="Times New Roman" w:hAnsi="Times New Roman" w:cs="Times New Roman"/>
          <w:lang w:val="bg-BG"/>
        </w:rPr>
        <w:t xml:space="preserve"> </w:t>
      </w:r>
      <w:r w:rsidRPr="001E4C88">
        <w:rPr>
          <w:rFonts w:ascii="Times New Roman" w:hAnsi="Times New Roman" w:cs="Times New Roman"/>
          <w:lang w:val="bg-BG"/>
        </w:rPr>
        <w:t>Основните характеристики на сградата, съгласно Техническия паспорт на сградата, са обобщени в таблицата по-долу:</w:t>
      </w:r>
    </w:p>
    <w:tbl>
      <w:tblPr>
        <w:tblStyle w:val="a9"/>
        <w:tblW w:w="9471"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668"/>
        <w:gridCol w:w="1559"/>
        <w:gridCol w:w="1701"/>
        <w:gridCol w:w="1559"/>
        <w:gridCol w:w="1563"/>
        <w:gridCol w:w="1421"/>
      </w:tblGrid>
      <w:tr w:rsidR="00530037" w:rsidRPr="001E4C88" w14:paraId="08366E85" w14:textId="77777777" w:rsidTr="001315E5">
        <w:trPr>
          <w:trHeight w:val="1046"/>
        </w:trPr>
        <w:tc>
          <w:tcPr>
            <w:tcW w:w="1668" w:type="dxa"/>
            <w:vMerge w:val="restart"/>
            <w:shd w:val="clear" w:color="auto" w:fill="B8CCE4" w:themeFill="accent1" w:themeFillTint="66"/>
            <w:vAlign w:val="center"/>
          </w:tcPr>
          <w:p w14:paraId="0F33ED76" w14:textId="77777777" w:rsidR="00530037" w:rsidRPr="001E4C88" w:rsidRDefault="00530037" w:rsidP="001315E5">
            <w:pPr>
              <w:jc w:val="center"/>
              <w:rPr>
                <w:rFonts w:ascii="Times New Roman" w:hAnsi="Times New Roman" w:cs="Times New Roman"/>
                <w:b/>
                <w:lang w:val="bg-BG"/>
              </w:rPr>
            </w:pPr>
          </w:p>
        </w:tc>
        <w:tc>
          <w:tcPr>
            <w:tcW w:w="1559" w:type="dxa"/>
            <w:vMerge w:val="restart"/>
            <w:shd w:val="clear" w:color="auto" w:fill="C6D9F1" w:themeFill="text2" w:themeFillTint="33"/>
            <w:vAlign w:val="center"/>
          </w:tcPr>
          <w:p w14:paraId="56298CCD" w14:textId="77777777" w:rsidR="00530037" w:rsidRPr="001E4C88" w:rsidRDefault="00530037" w:rsidP="001315E5">
            <w:pPr>
              <w:jc w:val="center"/>
              <w:rPr>
                <w:rFonts w:ascii="Times New Roman" w:hAnsi="Times New Roman" w:cs="Times New Roman"/>
                <w:b/>
                <w:lang w:val="bg-BG"/>
              </w:rPr>
            </w:pPr>
            <w:r w:rsidRPr="001E4C88">
              <w:rPr>
                <w:rFonts w:ascii="Times New Roman" w:hAnsi="Times New Roman" w:cs="Times New Roman"/>
                <w:b/>
                <w:lang w:val="bg-BG"/>
              </w:rPr>
              <w:t>ул. “Илинден” № 1</w:t>
            </w:r>
          </w:p>
        </w:tc>
        <w:tc>
          <w:tcPr>
            <w:tcW w:w="1701" w:type="dxa"/>
            <w:vMerge w:val="restart"/>
            <w:shd w:val="clear" w:color="auto" w:fill="C6D9F1" w:themeFill="text2" w:themeFillTint="33"/>
            <w:vAlign w:val="center"/>
          </w:tcPr>
          <w:p w14:paraId="130B7283" w14:textId="77777777" w:rsidR="00530037" w:rsidRPr="001E4C88" w:rsidRDefault="00530037" w:rsidP="001315E5">
            <w:pPr>
              <w:widowControl w:val="0"/>
              <w:tabs>
                <w:tab w:val="left" w:pos="1418"/>
              </w:tabs>
              <w:jc w:val="center"/>
              <w:rPr>
                <w:rFonts w:ascii="Times New Roman" w:hAnsi="Times New Roman" w:cs="Times New Roman"/>
                <w:b/>
                <w:lang w:val="bg-BG"/>
              </w:rPr>
            </w:pPr>
            <w:r w:rsidRPr="001E4C88">
              <w:rPr>
                <w:rFonts w:ascii="Times New Roman" w:hAnsi="Times New Roman" w:cs="Times New Roman"/>
                <w:b/>
                <w:lang w:val="bg-BG"/>
              </w:rPr>
              <w:t>ул. “Илинден” № 3</w:t>
            </w:r>
          </w:p>
        </w:tc>
        <w:tc>
          <w:tcPr>
            <w:tcW w:w="1559" w:type="dxa"/>
            <w:vMerge w:val="restart"/>
            <w:shd w:val="clear" w:color="auto" w:fill="C6D9F1" w:themeFill="text2" w:themeFillTint="33"/>
            <w:vAlign w:val="center"/>
          </w:tcPr>
          <w:p w14:paraId="3934BD7E" w14:textId="77777777" w:rsidR="00530037" w:rsidRPr="001E4C88" w:rsidRDefault="00530037" w:rsidP="001315E5">
            <w:pPr>
              <w:widowControl w:val="0"/>
              <w:tabs>
                <w:tab w:val="left" w:pos="1418"/>
              </w:tabs>
              <w:jc w:val="center"/>
              <w:rPr>
                <w:rFonts w:ascii="Times New Roman" w:hAnsi="Times New Roman" w:cs="Times New Roman"/>
                <w:b/>
                <w:lang w:val="bg-BG"/>
              </w:rPr>
            </w:pPr>
            <w:r w:rsidRPr="001E4C88">
              <w:rPr>
                <w:rFonts w:ascii="Times New Roman" w:hAnsi="Times New Roman" w:cs="Times New Roman"/>
                <w:b/>
                <w:lang w:val="bg-BG"/>
              </w:rPr>
              <w:t>ул. “Илинден” № 5</w:t>
            </w:r>
          </w:p>
        </w:tc>
        <w:tc>
          <w:tcPr>
            <w:tcW w:w="2984" w:type="dxa"/>
            <w:gridSpan w:val="2"/>
            <w:shd w:val="clear" w:color="auto" w:fill="C6D9F1" w:themeFill="text2" w:themeFillTint="33"/>
            <w:vAlign w:val="center"/>
          </w:tcPr>
          <w:p w14:paraId="37566390" w14:textId="77777777" w:rsidR="00530037" w:rsidRPr="001E4C88" w:rsidRDefault="00530037" w:rsidP="001315E5">
            <w:pPr>
              <w:widowControl w:val="0"/>
              <w:tabs>
                <w:tab w:val="left" w:pos="1418"/>
              </w:tabs>
              <w:jc w:val="center"/>
              <w:rPr>
                <w:rFonts w:ascii="Times New Roman" w:hAnsi="Times New Roman" w:cs="Times New Roman"/>
                <w:b/>
                <w:lang w:val="bg-BG"/>
              </w:rPr>
            </w:pPr>
            <w:r w:rsidRPr="001E4C88">
              <w:rPr>
                <w:rFonts w:ascii="Times New Roman" w:hAnsi="Times New Roman" w:cs="Times New Roman"/>
                <w:b/>
                <w:lang w:val="bg-BG"/>
              </w:rPr>
              <w:t>ул. “Ал. Стамболийски” № 25</w:t>
            </w:r>
          </w:p>
        </w:tc>
      </w:tr>
      <w:tr w:rsidR="00530037" w:rsidRPr="001E4C88" w14:paraId="48C4F225" w14:textId="77777777" w:rsidTr="001315E5">
        <w:trPr>
          <w:trHeight w:val="491"/>
        </w:trPr>
        <w:tc>
          <w:tcPr>
            <w:tcW w:w="1668" w:type="dxa"/>
            <w:vMerge/>
            <w:shd w:val="clear" w:color="auto" w:fill="B8CCE4" w:themeFill="accent1" w:themeFillTint="66"/>
            <w:vAlign w:val="center"/>
          </w:tcPr>
          <w:p w14:paraId="2B3AAAAD" w14:textId="77777777" w:rsidR="00530037" w:rsidRPr="001E4C88" w:rsidRDefault="00530037" w:rsidP="001315E5">
            <w:pPr>
              <w:jc w:val="center"/>
              <w:rPr>
                <w:rFonts w:ascii="Times New Roman" w:hAnsi="Times New Roman" w:cs="Times New Roman"/>
                <w:b/>
                <w:lang w:val="bg-BG"/>
              </w:rPr>
            </w:pPr>
          </w:p>
        </w:tc>
        <w:tc>
          <w:tcPr>
            <w:tcW w:w="1559" w:type="dxa"/>
            <w:vMerge/>
            <w:shd w:val="clear" w:color="auto" w:fill="C6D9F1" w:themeFill="text2" w:themeFillTint="33"/>
            <w:vAlign w:val="center"/>
          </w:tcPr>
          <w:p w14:paraId="04B277D5" w14:textId="77777777" w:rsidR="00530037" w:rsidRPr="001E4C88" w:rsidRDefault="00530037" w:rsidP="001315E5">
            <w:pPr>
              <w:jc w:val="center"/>
              <w:rPr>
                <w:rFonts w:ascii="Times New Roman" w:hAnsi="Times New Roman" w:cs="Times New Roman"/>
                <w:b/>
                <w:lang w:val="bg-BG"/>
              </w:rPr>
            </w:pPr>
          </w:p>
        </w:tc>
        <w:tc>
          <w:tcPr>
            <w:tcW w:w="1701" w:type="dxa"/>
            <w:vMerge/>
            <w:shd w:val="clear" w:color="auto" w:fill="C6D9F1" w:themeFill="text2" w:themeFillTint="33"/>
            <w:vAlign w:val="center"/>
          </w:tcPr>
          <w:p w14:paraId="4DABD6B5" w14:textId="77777777" w:rsidR="00530037" w:rsidRPr="001E4C88" w:rsidRDefault="00530037" w:rsidP="001315E5">
            <w:pPr>
              <w:widowControl w:val="0"/>
              <w:tabs>
                <w:tab w:val="left" w:pos="1418"/>
              </w:tabs>
              <w:jc w:val="center"/>
              <w:rPr>
                <w:rFonts w:ascii="Times New Roman" w:hAnsi="Times New Roman" w:cs="Times New Roman"/>
                <w:b/>
                <w:lang w:val="bg-BG"/>
              </w:rPr>
            </w:pPr>
          </w:p>
        </w:tc>
        <w:tc>
          <w:tcPr>
            <w:tcW w:w="1559" w:type="dxa"/>
            <w:vMerge/>
            <w:shd w:val="clear" w:color="auto" w:fill="C6D9F1" w:themeFill="text2" w:themeFillTint="33"/>
            <w:vAlign w:val="center"/>
          </w:tcPr>
          <w:p w14:paraId="5458BDA9" w14:textId="77777777" w:rsidR="00530037" w:rsidRPr="001E4C88" w:rsidRDefault="00530037" w:rsidP="001315E5">
            <w:pPr>
              <w:widowControl w:val="0"/>
              <w:tabs>
                <w:tab w:val="left" w:pos="1418"/>
              </w:tabs>
              <w:jc w:val="center"/>
              <w:rPr>
                <w:rFonts w:ascii="Times New Roman" w:hAnsi="Times New Roman" w:cs="Times New Roman"/>
                <w:b/>
                <w:lang w:val="bg-BG"/>
              </w:rPr>
            </w:pPr>
          </w:p>
        </w:tc>
        <w:tc>
          <w:tcPr>
            <w:tcW w:w="1563" w:type="dxa"/>
            <w:shd w:val="clear" w:color="auto" w:fill="C6D9F1" w:themeFill="text2" w:themeFillTint="33"/>
            <w:vAlign w:val="center"/>
          </w:tcPr>
          <w:p w14:paraId="6B70E96A" w14:textId="77777777" w:rsidR="00530037" w:rsidRPr="001E4C88" w:rsidRDefault="00530037" w:rsidP="001315E5">
            <w:pPr>
              <w:widowControl w:val="0"/>
              <w:tabs>
                <w:tab w:val="left" w:pos="1418"/>
              </w:tabs>
              <w:jc w:val="center"/>
              <w:rPr>
                <w:rFonts w:ascii="Times New Roman" w:hAnsi="Times New Roman" w:cs="Times New Roman"/>
                <w:b/>
                <w:lang w:val="bg-BG"/>
              </w:rPr>
            </w:pPr>
            <w:r w:rsidRPr="001E4C88">
              <w:rPr>
                <w:rFonts w:ascii="Times New Roman" w:hAnsi="Times New Roman" w:cs="Times New Roman"/>
                <w:b/>
                <w:lang w:val="bg-BG"/>
              </w:rPr>
              <w:t>вх.А</w:t>
            </w:r>
          </w:p>
        </w:tc>
        <w:tc>
          <w:tcPr>
            <w:tcW w:w="1421" w:type="dxa"/>
            <w:shd w:val="clear" w:color="auto" w:fill="C6D9F1" w:themeFill="text2" w:themeFillTint="33"/>
            <w:vAlign w:val="center"/>
          </w:tcPr>
          <w:p w14:paraId="65B76C5C" w14:textId="77777777" w:rsidR="00530037" w:rsidRPr="001E4C88" w:rsidRDefault="00530037" w:rsidP="001315E5">
            <w:pPr>
              <w:widowControl w:val="0"/>
              <w:tabs>
                <w:tab w:val="left" w:pos="1418"/>
              </w:tabs>
              <w:jc w:val="center"/>
              <w:rPr>
                <w:rFonts w:ascii="Times New Roman" w:hAnsi="Times New Roman" w:cs="Times New Roman"/>
                <w:b/>
                <w:lang w:val="bg-BG"/>
              </w:rPr>
            </w:pPr>
            <w:r w:rsidRPr="001E4C88">
              <w:rPr>
                <w:rFonts w:ascii="Times New Roman" w:hAnsi="Times New Roman" w:cs="Times New Roman"/>
                <w:b/>
                <w:lang w:val="bg-BG"/>
              </w:rPr>
              <w:t>вх.Б</w:t>
            </w:r>
          </w:p>
        </w:tc>
      </w:tr>
      <w:tr w:rsidR="00530037" w:rsidRPr="001E4C88" w14:paraId="4130CD6A" w14:textId="77777777" w:rsidTr="001315E5">
        <w:trPr>
          <w:trHeight w:val="503"/>
        </w:trPr>
        <w:tc>
          <w:tcPr>
            <w:tcW w:w="1668" w:type="dxa"/>
            <w:shd w:val="clear" w:color="auto" w:fill="B8CCE4" w:themeFill="accent1" w:themeFillTint="66"/>
            <w:vAlign w:val="center"/>
          </w:tcPr>
          <w:p w14:paraId="468A3E6C"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1559" w:type="dxa"/>
            <w:vAlign w:val="center"/>
          </w:tcPr>
          <w:p w14:paraId="40898BED" w14:textId="77777777" w:rsidR="00530037" w:rsidRPr="001E4C88" w:rsidRDefault="00530037" w:rsidP="001315E5">
            <w:pPr>
              <w:widowControl w:val="0"/>
              <w:tabs>
                <w:tab w:val="left" w:pos="1418"/>
              </w:tabs>
              <w:ind w:left="360"/>
              <w:jc w:val="center"/>
              <w:rPr>
                <w:rFonts w:ascii="Times New Roman" w:hAnsi="Times New Roman" w:cs="Times New Roman"/>
                <w:b/>
                <w:lang w:val="bg-BG"/>
              </w:rPr>
            </w:pPr>
            <w:proofErr w:type="spellStart"/>
            <w:r w:rsidRPr="001E4C88">
              <w:rPr>
                <w:rFonts w:ascii="Times New Roman" w:hAnsi="Times New Roman" w:cs="Times New Roman"/>
                <w:b/>
                <w:lang w:val="bg-BG"/>
              </w:rPr>
              <w:t>IIIта</w:t>
            </w:r>
            <w:proofErr w:type="spellEnd"/>
          </w:p>
        </w:tc>
        <w:tc>
          <w:tcPr>
            <w:tcW w:w="1701" w:type="dxa"/>
            <w:vAlign w:val="center"/>
          </w:tcPr>
          <w:p w14:paraId="77C9E301" w14:textId="77777777" w:rsidR="00530037" w:rsidRPr="001E4C88" w:rsidRDefault="00530037" w:rsidP="001315E5">
            <w:pPr>
              <w:widowControl w:val="0"/>
              <w:tabs>
                <w:tab w:val="left" w:pos="1418"/>
              </w:tabs>
              <w:ind w:left="360"/>
              <w:jc w:val="center"/>
              <w:rPr>
                <w:rFonts w:ascii="Times New Roman" w:hAnsi="Times New Roman" w:cs="Times New Roman"/>
                <w:b/>
                <w:lang w:val="bg-BG"/>
              </w:rPr>
            </w:pPr>
            <w:proofErr w:type="spellStart"/>
            <w:r w:rsidRPr="001E4C88">
              <w:rPr>
                <w:rFonts w:ascii="Times New Roman" w:hAnsi="Times New Roman" w:cs="Times New Roman"/>
                <w:b/>
                <w:lang w:val="bg-BG"/>
              </w:rPr>
              <w:t>IIIта</w:t>
            </w:r>
            <w:proofErr w:type="spellEnd"/>
          </w:p>
        </w:tc>
        <w:tc>
          <w:tcPr>
            <w:tcW w:w="1559" w:type="dxa"/>
            <w:vAlign w:val="center"/>
          </w:tcPr>
          <w:p w14:paraId="17168A63" w14:textId="77777777" w:rsidR="00530037" w:rsidRPr="001E4C88" w:rsidRDefault="00530037" w:rsidP="001315E5">
            <w:pPr>
              <w:widowControl w:val="0"/>
              <w:tabs>
                <w:tab w:val="left" w:pos="1418"/>
              </w:tabs>
              <w:ind w:left="360"/>
              <w:jc w:val="center"/>
              <w:rPr>
                <w:rFonts w:ascii="Times New Roman" w:hAnsi="Times New Roman" w:cs="Times New Roman"/>
                <w:b/>
                <w:lang w:val="bg-BG"/>
              </w:rPr>
            </w:pPr>
            <w:proofErr w:type="spellStart"/>
            <w:r w:rsidRPr="001E4C88">
              <w:rPr>
                <w:rFonts w:ascii="Times New Roman" w:hAnsi="Times New Roman" w:cs="Times New Roman"/>
                <w:b/>
                <w:lang w:val="bg-BG"/>
              </w:rPr>
              <w:t>IIIта</w:t>
            </w:r>
            <w:proofErr w:type="spellEnd"/>
          </w:p>
        </w:tc>
        <w:tc>
          <w:tcPr>
            <w:tcW w:w="1563" w:type="dxa"/>
            <w:vAlign w:val="center"/>
          </w:tcPr>
          <w:p w14:paraId="56C7B687" w14:textId="77777777" w:rsidR="00530037" w:rsidRPr="001E4C88" w:rsidRDefault="00530037" w:rsidP="001315E5">
            <w:pPr>
              <w:widowControl w:val="0"/>
              <w:tabs>
                <w:tab w:val="left" w:pos="1418"/>
              </w:tabs>
              <w:ind w:left="360"/>
              <w:jc w:val="center"/>
              <w:rPr>
                <w:rFonts w:ascii="Times New Roman" w:hAnsi="Times New Roman" w:cs="Times New Roman"/>
                <w:b/>
                <w:lang w:val="bg-BG"/>
              </w:rPr>
            </w:pPr>
            <w:proofErr w:type="spellStart"/>
            <w:r w:rsidRPr="001E4C88">
              <w:rPr>
                <w:rFonts w:ascii="Times New Roman" w:hAnsi="Times New Roman" w:cs="Times New Roman"/>
                <w:b/>
                <w:lang w:val="bg-BG"/>
              </w:rPr>
              <w:t>IIIта</w:t>
            </w:r>
            <w:proofErr w:type="spellEnd"/>
          </w:p>
        </w:tc>
        <w:tc>
          <w:tcPr>
            <w:tcW w:w="1421" w:type="dxa"/>
            <w:vAlign w:val="center"/>
          </w:tcPr>
          <w:p w14:paraId="46B24C95" w14:textId="77777777" w:rsidR="00530037" w:rsidRPr="001E4C88" w:rsidRDefault="00530037" w:rsidP="001315E5">
            <w:pPr>
              <w:widowControl w:val="0"/>
              <w:tabs>
                <w:tab w:val="left" w:pos="1418"/>
              </w:tabs>
              <w:ind w:left="360"/>
              <w:jc w:val="center"/>
              <w:rPr>
                <w:rFonts w:ascii="Times New Roman" w:hAnsi="Times New Roman" w:cs="Times New Roman"/>
                <w:b/>
                <w:lang w:val="bg-BG"/>
              </w:rPr>
            </w:pPr>
            <w:proofErr w:type="spellStart"/>
            <w:r w:rsidRPr="001E4C88">
              <w:rPr>
                <w:rFonts w:ascii="Times New Roman" w:hAnsi="Times New Roman" w:cs="Times New Roman"/>
                <w:b/>
                <w:lang w:val="bg-BG"/>
              </w:rPr>
              <w:t>IIIта</w:t>
            </w:r>
            <w:proofErr w:type="spellEnd"/>
          </w:p>
        </w:tc>
      </w:tr>
      <w:tr w:rsidR="00530037" w:rsidRPr="001E4C88" w14:paraId="72155936" w14:textId="77777777" w:rsidTr="001315E5">
        <w:trPr>
          <w:trHeight w:val="552"/>
        </w:trPr>
        <w:tc>
          <w:tcPr>
            <w:tcW w:w="1668" w:type="dxa"/>
            <w:shd w:val="clear" w:color="auto" w:fill="B8CCE4" w:themeFill="accent1" w:themeFillTint="66"/>
            <w:vAlign w:val="center"/>
          </w:tcPr>
          <w:p w14:paraId="08453AD2"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Застроена площ:</w:t>
            </w:r>
          </w:p>
        </w:tc>
        <w:tc>
          <w:tcPr>
            <w:tcW w:w="1559" w:type="dxa"/>
            <w:vAlign w:val="center"/>
          </w:tcPr>
          <w:p w14:paraId="62EE3F90" w14:textId="77777777" w:rsidR="00530037" w:rsidRPr="001E4C88" w:rsidRDefault="00530037" w:rsidP="001315E5">
            <w:pPr>
              <w:widowControl w:val="0"/>
              <w:tabs>
                <w:tab w:val="left" w:pos="1418"/>
              </w:tabs>
              <w:jc w:val="center"/>
              <w:rPr>
                <w:rFonts w:ascii="Times New Roman" w:hAnsi="Times New Roman" w:cs="Times New Roman"/>
              </w:rPr>
            </w:pPr>
            <w:r w:rsidRPr="001E4C88">
              <w:rPr>
                <w:rFonts w:ascii="Times New Roman" w:hAnsi="Times New Roman" w:cs="Times New Roman"/>
              </w:rPr>
              <w:t>215,80 м</w:t>
            </w:r>
            <w:r w:rsidRPr="001E4C88">
              <w:rPr>
                <w:rFonts w:ascii="Times New Roman" w:hAnsi="Times New Roman" w:cs="Times New Roman"/>
                <w:vertAlign w:val="superscript"/>
              </w:rPr>
              <w:t>2</w:t>
            </w:r>
          </w:p>
        </w:tc>
        <w:tc>
          <w:tcPr>
            <w:tcW w:w="1701" w:type="dxa"/>
            <w:vAlign w:val="center"/>
          </w:tcPr>
          <w:p w14:paraId="690956C5" w14:textId="77777777" w:rsidR="00530037" w:rsidRPr="001E4C88" w:rsidRDefault="00530037" w:rsidP="001315E5">
            <w:pPr>
              <w:spacing w:after="120"/>
              <w:jc w:val="center"/>
              <w:rPr>
                <w:rFonts w:ascii="Times New Roman" w:hAnsi="Times New Roman" w:cs="Times New Roman"/>
              </w:rPr>
            </w:pPr>
            <w:r w:rsidRPr="001E4C88">
              <w:rPr>
                <w:rFonts w:ascii="Times New Roman" w:hAnsi="Times New Roman" w:cs="Times New Roman"/>
              </w:rPr>
              <w:t>215,80 м</w:t>
            </w:r>
            <w:r w:rsidRPr="001E4C88">
              <w:rPr>
                <w:rFonts w:ascii="Times New Roman" w:hAnsi="Times New Roman" w:cs="Times New Roman"/>
                <w:vertAlign w:val="superscript"/>
              </w:rPr>
              <w:t>2</w:t>
            </w:r>
          </w:p>
        </w:tc>
        <w:tc>
          <w:tcPr>
            <w:tcW w:w="1559" w:type="dxa"/>
            <w:vAlign w:val="center"/>
          </w:tcPr>
          <w:p w14:paraId="2652AD24" w14:textId="77777777" w:rsidR="00530037" w:rsidRPr="001E4C88" w:rsidRDefault="00530037" w:rsidP="001315E5">
            <w:pPr>
              <w:widowControl w:val="0"/>
              <w:tabs>
                <w:tab w:val="left" w:pos="1418"/>
              </w:tabs>
              <w:jc w:val="center"/>
              <w:rPr>
                <w:rFonts w:ascii="Times New Roman" w:hAnsi="Times New Roman" w:cs="Times New Roman"/>
              </w:rPr>
            </w:pPr>
            <w:r w:rsidRPr="001E4C88">
              <w:rPr>
                <w:rFonts w:ascii="Times New Roman" w:hAnsi="Times New Roman" w:cs="Times New Roman"/>
              </w:rPr>
              <w:t>92,80 м</w:t>
            </w:r>
            <w:r w:rsidRPr="001E4C88">
              <w:rPr>
                <w:rFonts w:ascii="Times New Roman" w:hAnsi="Times New Roman" w:cs="Times New Roman"/>
                <w:vertAlign w:val="superscript"/>
              </w:rPr>
              <w:t>2</w:t>
            </w:r>
          </w:p>
        </w:tc>
        <w:tc>
          <w:tcPr>
            <w:tcW w:w="1563" w:type="dxa"/>
            <w:vAlign w:val="center"/>
          </w:tcPr>
          <w:p w14:paraId="4CC9154B" w14:textId="77777777" w:rsidR="00530037" w:rsidRPr="001E4C88" w:rsidRDefault="00530037" w:rsidP="001315E5">
            <w:pPr>
              <w:widowControl w:val="0"/>
              <w:tabs>
                <w:tab w:val="left" w:pos="1418"/>
              </w:tabs>
              <w:jc w:val="center"/>
              <w:rPr>
                <w:rFonts w:ascii="Times New Roman" w:hAnsi="Times New Roman" w:cs="Times New Roman"/>
              </w:rPr>
            </w:pPr>
            <w:r w:rsidRPr="001E4C88">
              <w:rPr>
                <w:rFonts w:ascii="Times New Roman" w:hAnsi="Times New Roman" w:cs="Times New Roman"/>
              </w:rPr>
              <w:t>153,20 м</w:t>
            </w:r>
            <w:r w:rsidRPr="001E4C88">
              <w:rPr>
                <w:rFonts w:ascii="Times New Roman" w:hAnsi="Times New Roman" w:cs="Times New Roman"/>
                <w:vertAlign w:val="superscript"/>
              </w:rPr>
              <w:t>2</w:t>
            </w:r>
          </w:p>
        </w:tc>
        <w:tc>
          <w:tcPr>
            <w:tcW w:w="1421" w:type="dxa"/>
            <w:vAlign w:val="center"/>
          </w:tcPr>
          <w:p w14:paraId="5942C891" w14:textId="77777777" w:rsidR="00530037" w:rsidRPr="001E4C88" w:rsidRDefault="00530037" w:rsidP="001315E5">
            <w:pPr>
              <w:widowControl w:val="0"/>
              <w:tabs>
                <w:tab w:val="left" w:pos="1418"/>
              </w:tabs>
              <w:jc w:val="center"/>
              <w:rPr>
                <w:rFonts w:ascii="Times New Roman" w:hAnsi="Times New Roman" w:cs="Times New Roman"/>
              </w:rPr>
            </w:pPr>
            <w:r w:rsidRPr="001E4C88">
              <w:rPr>
                <w:rFonts w:ascii="Times New Roman" w:hAnsi="Times New Roman" w:cs="Times New Roman"/>
              </w:rPr>
              <w:t>160,40 м</w:t>
            </w:r>
            <w:r w:rsidRPr="001E4C88">
              <w:rPr>
                <w:rFonts w:ascii="Times New Roman" w:hAnsi="Times New Roman" w:cs="Times New Roman"/>
                <w:vertAlign w:val="superscript"/>
              </w:rPr>
              <w:t>2</w:t>
            </w:r>
          </w:p>
        </w:tc>
      </w:tr>
      <w:tr w:rsidR="00530037" w:rsidRPr="001E4C88" w14:paraId="7B62536A" w14:textId="77777777" w:rsidTr="001315E5">
        <w:trPr>
          <w:trHeight w:val="702"/>
        </w:trPr>
        <w:tc>
          <w:tcPr>
            <w:tcW w:w="1668" w:type="dxa"/>
            <w:shd w:val="clear" w:color="auto" w:fill="B8CCE4" w:themeFill="accent1" w:themeFillTint="66"/>
            <w:vAlign w:val="center"/>
          </w:tcPr>
          <w:p w14:paraId="380C5418"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 (РЗП):</w:t>
            </w:r>
          </w:p>
        </w:tc>
        <w:tc>
          <w:tcPr>
            <w:tcW w:w="1559" w:type="dxa"/>
            <w:vAlign w:val="center"/>
          </w:tcPr>
          <w:p w14:paraId="4C02F0B7" w14:textId="77777777" w:rsidR="00530037" w:rsidRPr="001E4C88" w:rsidRDefault="00530037" w:rsidP="001315E5">
            <w:pPr>
              <w:widowControl w:val="0"/>
              <w:tabs>
                <w:tab w:val="left" w:pos="1418"/>
              </w:tabs>
              <w:jc w:val="center"/>
              <w:rPr>
                <w:rFonts w:ascii="Times New Roman" w:hAnsi="Times New Roman" w:cs="Times New Roman"/>
              </w:rPr>
            </w:pPr>
            <w:r w:rsidRPr="001E4C88">
              <w:rPr>
                <w:rFonts w:ascii="Times New Roman" w:hAnsi="Times New Roman" w:cs="Times New Roman"/>
              </w:rPr>
              <w:t>1 336,20 м</w:t>
            </w:r>
            <w:r w:rsidRPr="001E4C88">
              <w:rPr>
                <w:rFonts w:ascii="Times New Roman" w:hAnsi="Times New Roman" w:cs="Times New Roman"/>
                <w:vertAlign w:val="superscript"/>
              </w:rPr>
              <w:t>2</w:t>
            </w:r>
          </w:p>
          <w:p w14:paraId="27D967B6" w14:textId="77777777" w:rsidR="00530037" w:rsidRPr="001E4C88" w:rsidRDefault="00530037" w:rsidP="001315E5">
            <w:pPr>
              <w:widowControl w:val="0"/>
              <w:tabs>
                <w:tab w:val="left" w:pos="1418"/>
              </w:tabs>
              <w:jc w:val="center"/>
              <w:rPr>
                <w:rFonts w:ascii="Times New Roman" w:hAnsi="Times New Roman" w:cs="Times New Roman"/>
              </w:rPr>
            </w:pPr>
            <w:r w:rsidRPr="001E4C88">
              <w:rPr>
                <w:rFonts w:ascii="Times New Roman" w:hAnsi="Times New Roman" w:cs="Times New Roman"/>
              </w:rPr>
              <w:t>1 539,86 м</w:t>
            </w:r>
            <w:r w:rsidRPr="001E4C88">
              <w:rPr>
                <w:rFonts w:ascii="Times New Roman" w:hAnsi="Times New Roman" w:cs="Times New Roman"/>
                <w:vertAlign w:val="superscript"/>
              </w:rPr>
              <w:t xml:space="preserve">2 </w:t>
            </w:r>
            <w:r w:rsidRPr="001E4C88">
              <w:rPr>
                <w:rFonts w:ascii="Times New Roman" w:hAnsi="Times New Roman" w:cs="Times New Roman"/>
              </w:rPr>
              <w:t>(</w:t>
            </w:r>
            <w:proofErr w:type="spellStart"/>
            <w:r w:rsidRPr="001E4C88">
              <w:rPr>
                <w:rFonts w:ascii="Times New Roman" w:hAnsi="Times New Roman" w:cs="Times New Roman"/>
              </w:rPr>
              <w:t>бруто</w:t>
            </w:r>
            <w:proofErr w:type="spellEnd"/>
            <w:r w:rsidRPr="001E4C88">
              <w:rPr>
                <w:rFonts w:ascii="Times New Roman" w:hAnsi="Times New Roman" w:cs="Times New Roman"/>
              </w:rPr>
              <w:t>)</w:t>
            </w:r>
          </w:p>
        </w:tc>
        <w:tc>
          <w:tcPr>
            <w:tcW w:w="1701" w:type="dxa"/>
            <w:vAlign w:val="center"/>
          </w:tcPr>
          <w:p w14:paraId="5A6C72AE" w14:textId="77777777" w:rsidR="00530037" w:rsidRPr="001E4C88" w:rsidRDefault="00530037" w:rsidP="001315E5">
            <w:pPr>
              <w:spacing w:after="120"/>
              <w:jc w:val="center"/>
              <w:rPr>
                <w:rFonts w:ascii="Times New Roman" w:hAnsi="Times New Roman" w:cs="Times New Roman"/>
              </w:rPr>
            </w:pPr>
            <w:r w:rsidRPr="001E4C88">
              <w:rPr>
                <w:rFonts w:ascii="Times New Roman" w:hAnsi="Times New Roman" w:cs="Times New Roman"/>
              </w:rPr>
              <w:t>1 336,20 м</w:t>
            </w:r>
            <w:r w:rsidRPr="001E4C88">
              <w:rPr>
                <w:rFonts w:ascii="Times New Roman" w:hAnsi="Times New Roman" w:cs="Times New Roman"/>
                <w:vertAlign w:val="superscript"/>
              </w:rPr>
              <w:t>2</w:t>
            </w:r>
          </w:p>
          <w:p w14:paraId="0D785495" w14:textId="77777777" w:rsidR="00530037" w:rsidRPr="001E4C88" w:rsidRDefault="00530037" w:rsidP="001315E5">
            <w:pPr>
              <w:widowControl w:val="0"/>
              <w:tabs>
                <w:tab w:val="left" w:pos="1418"/>
              </w:tabs>
              <w:jc w:val="center"/>
              <w:rPr>
                <w:rFonts w:ascii="Times New Roman" w:hAnsi="Times New Roman" w:cs="Times New Roman"/>
              </w:rPr>
            </w:pPr>
            <w:r w:rsidRPr="001E4C88">
              <w:rPr>
                <w:rFonts w:ascii="Times New Roman" w:hAnsi="Times New Roman" w:cs="Times New Roman"/>
              </w:rPr>
              <w:t>1 539,86 м2(</w:t>
            </w:r>
            <w:proofErr w:type="spellStart"/>
            <w:r w:rsidRPr="001E4C88">
              <w:rPr>
                <w:rFonts w:ascii="Times New Roman" w:hAnsi="Times New Roman" w:cs="Times New Roman"/>
              </w:rPr>
              <w:t>бруто</w:t>
            </w:r>
            <w:proofErr w:type="spellEnd"/>
            <w:r w:rsidRPr="001E4C88">
              <w:rPr>
                <w:rFonts w:ascii="Times New Roman" w:hAnsi="Times New Roman" w:cs="Times New Roman"/>
              </w:rPr>
              <w:t>)</w:t>
            </w:r>
          </w:p>
        </w:tc>
        <w:tc>
          <w:tcPr>
            <w:tcW w:w="1559" w:type="dxa"/>
            <w:vAlign w:val="center"/>
          </w:tcPr>
          <w:p w14:paraId="5C5183A9" w14:textId="77777777" w:rsidR="00530037" w:rsidRPr="001E4C88" w:rsidRDefault="00530037" w:rsidP="001315E5">
            <w:pPr>
              <w:widowControl w:val="0"/>
              <w:tabs>
                <w:tab w:val="left" w:pos="1418"/>
              </w:tabs>
              <w:jc w:val="center"/>
              <w:rPr>
                <w:rFonts w:ascii="Times New Roman" w:hAnsi="Times New Roman" w:cs="Times New Roman"/>
              </w:rPr>
            </w:pPr>
            <w:r w:rsidRPr="001E4C88">
              <w:rPr>
                <w:rFonts w:ascii="Times New Roman" w:hAnsi="Times New Roman" w:cs="Times New Roman"/>
              </w:rPr>
              <w:t>408,50 м</w:t>
            </w:r>
            <w:r w:rsidRPr="001E4C88">
              <w:rPr>
                <w:rFonts w:ascii="Times New Roman" w:hAnsi="Times New Roman" w:cs="Times New Roman"/>
                <w:vertAlign w:val="superscript"/>
              </w:rPr>
              <w:t>2</w:t>
            </w:r>
          </w:p>
          <w:p w14:paraId="3E34D8B0" w14:textId="77777777" w:rsidR="00530037" w:rsidRPr="001E4C88" w:rsidRDefault="00530037" w:rsidP="001315E5">
            <w:pPr>
              <w:widowControl w:val="0"/>
              <w:tabs>
                <w:tab w:val="left" w:pos="1418"/>
              </w:tabs>
              <w:jc w:val="center"/>
              <w:rPr>
                <w:rFonts w:ascii="Times New Roman" w:hAnsi="Times New Roman" w:cs="Times New Roman"/>
              </w:rPr>
            </w:pPr>
            <w:r w:rsidRPr="001E4C88">
              <w:rPr>
                <w:rFonts w:ascii="Times New Roman" w:hAnsi="Times New Roman" w:cs="Times New Roman"/>
              </w:rPr>
              <w:t>501,30 м</w:t>
            </w:r>
            <w:r w:rsidRPr="001E4C88">
              <w:rPr>
                <w:rFonts w:ascii="Times New Roman" w:hAnsi="Times New Roman" w:cs="Times New Roman"/>
                <w:vertAlign w:val="superscript"/>
              </w:rPr>
              <w:t>2</w:t>
            </w:r>
            <w:r w:rsidRPr="001E4C88">
              <w:rPr>
                <w:rFonts w:ascii="Times New Roman" w:hAnsi="Times New Roman" w:cs="Times New Roman"/>
              </w:rPr>
              <w:t xml:space="preserve"> (</w:t>
            </w:r>
            <w:proofErr w:type="spellStart"/>
            <w:r w:rsidRPr="001E4C88">
              <w:rPr>
                <w:rFonts w:ascii="Times New Roman" w:hAnsi="Times New Roman" w:cs="Times New Roman"/>
              </w:rPr>
              <w:t>бруто</w:t>
            </w:r>
            <w:proofErr w:type="spellEnd"/>
            <w:r w:rsidRPr="001E4C88">
              <w:rPr>
                <w:rFonts w:ascii="Times New Roman" w:hAnsi="Times New Roman" w:cs="Times New Roman"/>
              </w:rPr>
              <w:t>)</w:t>
            </w:r>
          </w:p>
        </w:tc>
        <w:tc>
          <w:tcPr>
            <w:tcW w:w="1563" w:type="dxa"/>
            <w:vAlign w:val="center"/>
          </w:tcPr>
          <w:p w14:paraId="0C69C02B" w14:textId="77777777" w:rsidR="00530037" w:rsidRPr="001E4C88" w:rsidRDefault="00530037" w:rsidP="001315E5">
            <w:pPr>
              <w:spacing w:after="120"/>
              <w:jc w:val="center"/>
              <w:rPr>
                <w:rFonts w:ascii="Times New Roman" w:hAnsi="Times New Roman" w:cs="Times New Roman"/>
              </w:rPr>
            </w:pPr>
            <w:r w:rsidRPr="001E4C88">
              <w:rPr>
                <w:rFonts w:ascii="Times New Roman" w:hAnsi="Times New Roman" w:cs="Times New Roman"/>
              </w:rPr>
              <w:t>700,40 м</w:t>
            </w:r>
            <w:r w:rsidRPr="001E4C88">
              <w:rPr>
                <w:rFonts w:ascii="Times New Roman" w:hAnsi="Times New Roman" w:cs="Times New Roman"/>
                <w:vertAlign w:val="superscript"/>
              </w:rPr>
              <w:t>2</w:t>
            </w:r>
          </w:p>
        </w:tc>
        <w:tc>
          <w:tcPr>
            <w:tcW w:w="1421" w:type="dxa"/>
            <w:vAlign w:val="center"/>
          </w:tcPr>
          <w:p w14:paraId="4FFDD822" w14:textId="77777777" w:rsidR="00530037" w:rsidRPr="001E4C88" w:rsidRDefault="00530037" w:rsidP="001315E5">
            <w:pPr>
              <w:spacing w:after="120"/>
              <w:jc w:val="center"/>
              <w:rPr>
                <w:rFonts w:ascii="Times New Roman" w:hAnsi="Times New Roman" w:cs="Times New Roman"/>
                <w:vertAlign w:val="superscript"/>
              </w:rPr>
            </w:pPr>
            <w:r w:rsidRPr="001E4C88">
              <w:rPr>
                <w:rFonts w:ascii="Times New Roman" w:hAnsi="Times New Roman" w:cs="Times New Roman"/>
              </w:rPr>
              <w:t>854,80 м</w:t>
            </w:r>
            <w:r w:rsidRPr="001E4C88">
              <w:rPr>
                <w:rFonts w:ascii="Times New Roman" w:hAnsi="Times New Roman" w:cs="Times New Roman"/>
                <w:vertAlign w:val="superscript"/>
              </w:rPr>
              <w:t>2</w:t>
            </w:r>
          </w:p>
          <w:p w14:paraId="58597820" w14:textId="77777777" w:rsidR="00530037" w:rsidRPr="001E4C88" w:rsidRDefault="00530037" w:rsidP="001315E5">
            <w:pPr>
              <w:spacing w:after="120"/>
              <w:jc w:val="center"/>
              <w:rPr>
                <w:rFonts w:ascii="Times New Roman" w:hAnsi="Times New Roman" w:cs="Times New Roman"/>
                <w:lang w:val="bg-BG"/>
              </w:rPr>
            </w:pPr>
            <w:r w:rsidRPr="001E4C88">
              <w:rPr>
                <w:rFonts w:ascii="Times New Roman" w:hAnsi="Times New Roman" w:cs="Times New Roman"/>
              </w:rPr>
              <w:t>1 015,20 м</w:t>
            </w:r>
            <w:r w:rsidRPr="001E4C88">
              <w:rPr>
                <w:rFonts w:ascii="Times New Roman" w:hAnsi="Times New Roman" w:cs="Times New Roman"/>
                <w:vertAlign w:val="superscript"/>
              </w:rPr>
              <w:t>2 (</w:t>
            </w:r>
            <w:r w:rsidRPr="001E4C88">
              <w:rPr>
                <w:rFonts w:ascii="Times New Roman" w:hAnsi="Times New Roman" w:cs="Times New Roman"/>
                <w:vertAlign w:val="superscript"/>
                <w:lang w:val="bg-BG"/>
              </w:rPr>
              <w:t>бруто)</w:t>
            </w:r>
          </w:p>
        </w:tc>
      </w:tr>
      <w:tr w:rsidR="00530037" w:rsidRPr="001E4C88" w14:paraId="494376B6" w14:textId="77777777" w:rsidTr="001315E5">
        <w:trPr>
          <w:trHeight w:val="557"/>
        </w:trPr>
        <w:tc>
          <w:tcPr>
            <w:tcW w:w="1668" w:type="dxa"/>
            <w:shd w:val="clear" w:color="auto" w:fill="B8CCE4" w:themeFill="accent1" w:themeFillTint="66"/>
            <w:vAlign w:val="center"/>
          </w:tcPr>
          <w:p w14:paraId="06270A04"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1559" w:type="dxa"/>
            <w:vAlign w:val="center"/>
          </w:tcPr>
          <w:p w14:paraId="22B7DC59" w14:textId="77777777" w:rsidR="00530037" w:rsidRPr="001E4C88" w:rsidRDefault="00530037" w:rsidP="001315E5">
            <w:pPr>
              <w:widowControl w:val="0"/>
              <w:tabs>
                <w:tab w:val="left" w:pos="1418"/>
              </w:tabs>
              <w:jc w:val="center"/>
              <w:rPr>
                <w:rFonts w:ascii="Times New Roman" w:hAnsi="Times New Roman" w:cs="Times New Roman"/>
              </w:rPr>
            </w:pPr>
            <w:r w:rsidRPr="001E4C88">
              <w:rPr>
                <w:rFonts w:ascii="Times New Roman" w:hAnsi="Times New Roman" w:cs="Times New Roman"/>
              </w:rPr>
              <w:t>4 475,20 м</w:t>
            </w:r>
            <w:r w:rsidRPr="001E4C88">
              <w:rPr>
                <w:rFonts w:ascii="Times New Roman" w:hAnsi="Times New Roman" w:cs="Times New Roman"/>
                <w:vertAlign w:val="superscript"/>
              </w:rPr>
              <w:t>3</w:t>
            </w:r>
          </w:p>
        </w:tc>
        <w:tc>
          <w:tcPr>
            <w:tcW w:w="1701" w:type="dxa"/>
            <w:vAlign w:val="center"/>
          </w:tcPr>
          <w:p w14:paraId="028D1236" w14:textId="77777777" w:rsidR="00530037" w:rsidRPr="001E4C88" w:rsidRDefault="00530037" w:rsidP="001315E5">
            <w:pPr>
              <w:spacing w:after="120"/>
              <w:jc w:val="center"/>
              <w:rPr>
                <w:rFonts w:ascii="Times New Roman" w:hAnsi="Times New Roman" w:cs="Times New Roman"/>
              </w:rPr>
            </w:pPr>
            <w:r w:rsidRPr="001E4C88">
              <w:rPr>
                <w:rFonts w:ascii="Times New Roman" w:hAnsi="Times New Roman" w:cs="Times New Roman"/>
              </w:rPr>
              <w:t>4 475,20 м</w:t>
            </w:r>
            <w:r w:rsidRPr="001E4C88">
              <w:rPr>
                <w:rFonts w:ascii="Times New Roman" w:hAnsi="Times New Roman" w:cs="Times New Roman"/>
                <w:vertAlign w:val="superscript"/>
              </w:rPr>
              <w:t>3</w:t>
            </w:r>
          </w:p>
        </w:tc>
        <w:tc>
          <w:tcPr>
            <w:tcW w:w="1559" w:type="dxa"/>
            <w:vAlign w:val="center"/>
          </w:tcPr>
          <w:p w14:paraId="790046DA" w14:textId="77777777" w:rsidR="00530037" w:rsidRPr="001E4C88" w:rsidRDefault="00530037" w:rsidP="001315E5">
            <w:pPr>
              <w:widowControl w:val="0"/>
              <w:tabs>
                <w:tab w:val="left" w:pos="1418"/>
              </w:tabs>
              <w:jc w:val="center"/>
              <w:rPr>
                <w:rFonts w:ascii="Times New Roman" w:hAnsi="Times New Roman" w:cs="Times New Roman"/>
              </w:rPr>
            </w:pPr>
            <w:r w:rsidRPr="001E4C88">
              <w:rPr>
                <w:rFonts w:ascii="Times New Roman" w:hAnsi="Times New Roman" w:cs="Times New Roman"/>
              </w:rPr>
              <w:t>1 436,3 м</w:t>
            </w:r>
            <w:r w:rsidRPr="001E4C88">
              <w:rPr>
                <w:rFonts w:ascii="Times New Roman" w:hAnsi="Times New Roman" w:cs="Times New Roman"/>
                <w:vertAlign w:val="superscript"/>
              </w:rPr>
              <w:t>3</w:t>
            </w:r>
          </w:p>
        </w:tc>
        <w:tc>
          <w:tcPr>
            <w:tcW w:w="1563" w:type="dxa"/>
            <w:vAlign w:val="center"/>
          </w:tcPr>
          <w:p w14:paraId="1AAB23F8"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rPr>
              <w:t>2 121,70 м</w:t>
            </w:r>
            <w:r w:rsidRPr="001E4C88">
              <w:rPr>
                <w:rFonts w:ascii="Times New Roman" w:hAnsi="Times New Roman" w:cs="Times New Roman"/>
                <w:vertAlign w:val="superscript"/>
              </w:rPr>
              <w:t>3</w:t>
            </w:r>
          </w:p>
        </w:tc>
        <w:tc>
          <w:tcPr>
            <w:tcW w:w="1421" w:type="dxa"/>
            <w:vAlign w:val="center"/>
          </w:tcPr>
          <w:p w14:paraId="328F9492" w14:textId="77777777" w:rsidR="00530037" w:rsidRPr="001E4C88" w:rsidRDefault="00530037" w:rsidP="001315E5">
            <w:pPr>
              <w:spacing w:after="120"/>
              <w:jc w:val="center"/>
              <w:rPr>
                <w:rFonts w:ascii="Times New Roman" w:hAnsi="Times New Roman" w:cs="Times New Roman"/>
              </w:rPr>
            </w:pPr>
            <w:r w:rsidRPr="001E4C88">
              <w:rPr>
                <w:rFonts w:ascii="Times New Roman" w:hAnsi="Times New Roman" w:cs="Times New Roman"/>
              </w:rPr>
              <w:t>2 833,60 м</w:t>
            </w:r>
            <w:r w:rsidRPr="001E4C88">
              <w:rPr>
                <w:rFonts w:ascii="Times New Roman" w:hAnsi="Times New Roman" w:cs="Times New Roman"/>
                <w:vertAlign w:val="superscript"/>
              </w:rPr>
              <w:t>3</w:t>
            </w:r>
          </w:p>
        </w:tc>
      </w:tr>
      <w:tr w:rsidR="00530037" w:rsidRPr="001E4C88" w14:paraId="3474643F" w14:textId="77777777" w:rsidTr="001315E5">
        <w:trPr>
          <w:trHeight w:val="716"/>
        </w:trPr>
        <w:tc>
          <w:tcPr>
            <w:tcW w:w="1668" w:type="dxa"/>
            <w:shd w:val="clear" w:color="auto" w:fill="B8CCE4" w:themeFill="accent1" w:themeFillTint="66"/>
            <w:vAlign w:val="center"/>
          </w:tcPr>
          <w:p w14:paraId="3C2DFD82"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1559" w:type="dxa"/>
            <w:vAlign w:val="center"/>
          </w:tcPr>
          <w:p w14:paraId="4B633274" w14:textId="77777777" w:rsidR="00530037" w:rsidRPr="001E4C88" w:rsidRDefault="00530037" w:rsidP="001315E5">
            <w:pPr>
              <w:widowControl w:val="0"/>
              <w:tabs>
                <w:tab w:val="left" w:pos="1418"/>
              </w:tabs>
              <w:jc w:val="center"/>
              <w:rPr>
                <w:rFonts w:ascii="Times New Roman" w:hAnsi="Times New Roman" w:cs="Times New Roman"/>
              </w:rPr>
            </w:pPr>
            <w:r w:rsidRPr="001E4C88">
              <w:rPr>
                <w:rFonts w:ascii="Times New Roman" w:hAnsi="Times New Roman" w:cs="Times New Roman"/>
              </w:rPr>
              <w:t>18,46 м</w:t>
            </w:r>
          </w:p>
        </w:tc>
        <w:tc>
          <w:tcPr>
            <w:tcW w:w="1701" w:type="dxa"/>
            <w:vAlign w:val="center"/>
          </w:tcPr>
          <w:p w14:paraId="379357E5" w14:textId="77777777" w:rsidR="00530037" w:rsidRPr="001E4C88" w:rsidRDefault="00530037" w:rsidP="001315E5">
            <w:pPr>
              <w:spacing w:after="120"/>
              <w:jc w:val="center"/>
              <w:rPr>
                <w:rFonts w:ascii="Times New Roman" w:hAnsi="Times New Roman" w:cs="Times New Roman"/>
              </w:rPr>
            </w:pPr>
            <w:r w:rsidRPr="001E4C88">
              <w:rPr>
                <w:rFonts w:ascii="Times New Roman" w:hAnsi="Times New Roman" w:cs="Times New Roman"/>
              </w:rPr>
              <w:t>18,46 м</w:t>
            </w:r>
          </w:p>
        </w:tc>
        <w:tc>
          <w:tcPr>
            <w:tcW w:w="1559" w:type="dxa"/>
            <w:vAlign w:val="center"/>
          </w:tcPr>
          <w:p w14:paraId="2A9FB82C" w14:textId="77777777" w:rsidR="00530037" w:rsidRPr="001E4C88" w:rsidRDefault="00530037" w:rsidP="001315E5">
            <w:pPr>
              <w:widowControl w:val="0"/>
              <w:tabs>
                <w:tab w:val="left" w:pos="1418"/>
              </w:tabs>
              <w:jc w:val="center"/>
              <w:rPr>
                <w:rFonts w:ascii="Times New Roman" w:hAnsi="Times New Roman" w:cs="Times New Roman"/>
              </w:rPr>
            </w:pPr>
            <w:r w:rsidRPr="001E4C88">
              <w:rPr>
                <w:rFonts w:ascii="Times New Roman" w:hAnsi="Times New Roman" w:cs="Times New Roman"/>
              </w:rPr>
              <w:t>12,64 м</w:t>
            </w:r>
          </w:p>
        </w:tc>
        <w:tc>
          <w:tcPr>
            <w:tcW w:w="1563" w:type="dxa"/>
            <w:vAlign w:val="center"/>
          </w:tcPr>
          <w:p w14:paraId="4C692A81"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rPr>
              <w:t>14,72 м</w:t>
            </w:r>
          </w:p>
        </w:tc>
        <w:tc>
          <w:tcPr>
            <w:tcW w:w="1421" w:type="dxa"/>
            <w:vAlign w:val="center"/>
          </w:tcPr>
          <w:p w14:paraId="79906B61"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rPr>
              <w:t>14,72 м</w:t>
            </w:r>
          </w:p>
        </w:tc>
      </w:tr>
      <w:tr w:rsidR="00530037" w:rsidRPr="001E4C88" w14:paraId="056C8915" w14:textId="77777777" w:rsidTr="001315E5">
        <w:tc>
          <w:tcPr>
            <w:tcW w:w="1668" w:type="dxa"/>
            <w:shd w:val="clear" w:color="auto" w:fill="B8CCE4" w:themeFill="accent1" w:themeFillTint="66"/>
            <w:vAlign w:val="center"/>
          </w:tcPr>
          <w:p w14:paraId="7036900A"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tc>
        <w:tc>
          <w:tcPr>
            <w:tcW w:w="1559" w:type="dxa"/>
            <w:vAlign w:val="center"/>
          </w:tcPr>
          <w:p w14:paraId="7840B096" w14:textId="77777777" w:rsidR="00530037" w:rsidRPr="001E4C88" w:rsidRDefault="00530037" w:rsidP="001315E5">
            <w:pPr>
              <w:widowControl w:val="0"/>
              <w:tabs>
                <w:tab w:val="left" w:pos="1418"/>
              </w:tabs>
              <w:jc w:val="center"/>
              <w:rPr>
                <w:rFonts w:ascii="Times New Roman" w:hAnsi="Times New Roman" w:cs="Times New Roman"/>
              </w:rPr>
            </w:pPr>
            <w:r w:rsidRPr="001E4C88">
              <w:rPr>
                <w:rFonts w:ascii="Times New Roman" w:hAnsi="Times New Roman" w:cs="Times New Roman"/>
              </w:rPr>
              <w:t>7 (</w:t>
            </w:r>
            <w:proofErr w:type="spellStart"/>
            <w:r w:rsidRPr="001E4C88">
              <w:rPr>
                <w:rFonts w:ascii="Times New Roman" w:hAnsi="Times New Roman" w:cs="Times New Roman"/>
              </w:rPr>
              <w:t>седем</w:t>
            </w:r>
            <w:proofErr w:type="spellEnd"/>
            <w:r w:rsidRPr="001E4C88">
              <w:rPr>
                <w:rFonts w:ascii="Times New Roman" w:hAnsi="Times New Roman" w:cs="Times New Roman"/>
              </w:rPr>
              <w:t>)</w:t>
            </w:r>
          </w:p>
        </w:tc>
        <w:tc>
          <w:tcPr>
            <w:tcW w:w="1701" w:type="dxa"/>
            <w:vAlign w:val="center"/>
          </w:tcPr>
          <w:p w14:paraId="64C36C7E" w14:textId="77777777" w:rsidR="00530037" w:rsidRPr="001E4C88" w:rsidRDefault="00530037" w:rsidP="001315E5">
            <w:pPr>
              <w:spacing w:after="120"/>
              <w:jc w:val="center"/>
              <w:rPr>
                <w:rFonts w:ascii="Times New Roman" w:hAnsi="Times New Roman" w:cs="Times New Roman"/>
              </w:rPr>
            </w:pPr>
            <w:r w:rsidRPr="001E4C88">
              <w:rPr>
                <w:rFonts w:ascii="Times New Roman" w:hAnsi="Times New Roman" w:cs="Times New Roman"/>
              </w:rPr>
              <w:t>7 (</w:t>
            </w:r>
            <w:proofErr w:type="spellStart"/>
            <w:r w:rsidRPr="001E4C88">
              <w:rPr>
                <w:rFonts w:ascii="Times New Roman" w:hAnsi="Times New Roman" w:cs="Times New Roman"/>
              </w:rPr>
              <w:t>седем</w:t>
            </w:r>
            <w:proofErr w:type="spellEnd"/>
            <w:r w:rsidRPr="001E4C88">
              <w:rPr>
                <w:rFonts w:ascii="Times New Roman" w:hAnsi="Times New Roman" w:cs="Times New Roman"/>
              </w:rPr>
              <w:t>)</w:t>
            </w:r>
          </w:p>
        </w:tc>
        <w:tc>
          <w:tcPr>
            <w:tcW w:w="1559" w:type="dxa"/>
            <w:vAlign w:val="center"/>
          </w:tcPr>
          <w:p w14:paraId="3825FD4F" w14:textId="77777777" w:rsidR="00530037" w:rsidRPr="001E4C88" w:rsidRDefault="00530037" w:rsidP="001315E5">
            <w:pPr>
              <w:spacing w:after="120"/>
              <w:jc w:val="center"/>
              <w:rPr>
                <w:rFonts w:ascii="Times New Roman" w:hAnsi="Times New Roman" w:cs="Times New Roman"/>
              </w:rPr>
            </w:pPr>
            <w:r w:rsidRPr="001E4C88">
              <w:rPr>
                <w:rFonts w:ascii="Times New Roman" w:hAnsi="Times New Roman" w:cs="Times New Roman"/>
              </w:rPr>
              <w:t>5 (</w:t>
            </w:r>
            <w:proofErr w:type="spellStart"/>
            <w:r w:rsidRPr="001E4C88">
              <w:rPr>
                <w:rFonts w:ascii="Times New Roman" w:hAnsi="Times New Roman" w:cs="Times New Roman"/>
              </w:rPr>
              <w:t>пет</w:t>
            </w:r>
            <w:proofErr w:type="spellEnd"/>
            <w:r w:rsidRPr="001E4C88">
              <w:rPr>
                <w:rFonts w:ascii="Times New Roman" w:hAnsi="Times New Roman" w:cs="Times New Roman"/>
              </w:rPr>
              <w:t>)</w:t>
            </w:r>
          </w:p>
        </w:tc>
        <w:tc>
          <w:tcPr>
            <w:tcW w:w="1563" w:type="dxa"/>
            <w:vAlign w:val="center"/>
          </w:tcPr>
          <w:p w14:paraId="247389E1"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rPr>
              <w:t>5/4</w:t>
            </w:r>
          </w:p>
        </w:tc>
        <w:tc>
          <w:tcPr>
            <w:tcW w:w="1421" w:type="dxa"/>
            <w:vAlign w:val="center"/>
          </w:tcPr>
          <w:p w14:paraId="7F7D4FD5"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rPr>
              <w:t>6</w:t>
            </w:r>
          </w:p>
        </w:tc>
      </w:tr>
      <w:tr w:rsidR="00530037" w:rsidRPr="001E4C88" w14:paraId="51B64DB2" w14:textId="77777777" w:rsidTr="001315E5">
        <w:tc>
          <w:tcPr>
            <w:tcW w:w="1668" w:type="dxa"/>
            <w:shd w:val="clear" w:color="auto" w:fill="B8CCE4" w:themeFill="accent1" w:themeFillTint="66"/>
            <w:vAlign w:val="center"/>
          </w:tcPr>
          <w:p w14:paraId="2FD390EB" w14:textId="77777777" w:rsidR="00530037" w:rsidRPr="001E4C88" w:rsidRDefault="00530037" w:rsidP="001315E5">
            <w:pPr>
              <w:widowControl w:val="0"/>
              <w:spacing w:after="120"/>
              <w:rPr>
                <w:rFonts w:ascii="Times New Roman" w:hAnsi="Times New Roman" w:cs="Times New Roman"/>
                <w:b/>
                <w:lang w:val="bg-BG"/>
              </w:rPr>
            </w:pPr>
            <w:r>
              <w:rPr>
                <w:rFonts w:ascii="Times New Roman" w:hAnsi="Times New Roman" w:cs="Times New Roman"/>
                <w:b/>
                <w:lang w:val="bg-BG"/>
              </w:rPr>
              <w:t>В</w:t>
            </w:r>
            <w:r w:rsidRPr="001E4C88">
              <w:rPr>
                <w:rFonts w:ascii="Times New Roman" w:hAnsi="Times New Roman" w:cs="Times New Roman"/>
                <w:b/>
                <w:lang w:val="bg-BG"/>
              </w:rPr>
              <w:t xml:space="preserve">ъвеждане в </w:t>
            </w:r>
            <w:proofErr w:type="spellStart"/>
            <w:r w:rsidRPr="001E4C88">
              <w:rPr>
                <w:rFonts w:ascii="Times New Roman" w:hAnsi="Times New Roman" w:cs="Times New Roman"/>
                <w:b/>
                <w:lang w:val="bg-BG"/>
              </w:rPr>
              <w:t>експл</w:t>
            </w:r>
            <w:proofErr w:type="spellEnd"/>
            <w:r>
              <w:rPr>
                <w:rFonts w:ascii="Times New Roman" w:hAnsi="Times New Roman" w:cs="Times New Roman"/>
                <w:b/>
                <w:lang w:val="bg-BG"/>
              </w:rPr>
              <w:t>.</w:t>
            </w:r>
            <w:r w:rsidRPr="001E4C88">
              <w:rPr>
                <w:rFonts w:ascii="Times New Roman" w:hAnsi="Times New Roman" w:cs="Times New Roman"/>
                <w:b/>
                <w:lang w:val="bg-BG"/>
              </w:rPr>
              <w:t>:</w:t>
            </w:r>
          </w:p>
        </w:tc>
        <w:tc>
          <w:tcPr>
            <w:tcW w:w="1559" w:type="dxa"/>
            <w:vAlign w:val="center"/>
          </w:tcPr>
          <w:p w14:paraId="626B5A3D" w14:textId="77777777" w:rsidR="00530037" w:rsidRPr="001E4C88" w:rsidRDefault="00530037" w:rsidP="001315E5">
            <w:pPr>
              <w:widowControl w:val="0"/>
              <w:tabs>
                <w:tab w:val="left" w:pos="1418"/>
              </w:tabs>
              <w:jc w:val="center"/>
              <w:rPr>
                <w:rFonts w:ascii="Times New Roman" w:hAnsi="Times New Roman" w:cs="Times New Roman"/>
              </w:rPr>
            </w:pPr>
            <w:r w:rsidRPr="001E4C88">
              <w:rPr>
                <w:rFonts w:ascii="Times New Roman" w:hAnsi="Times New Roman" w:cs="Times New Roman"/>
              </w:rPr>
              <w:t>1977г. </w:t>
            </w:r>
          </w:p>
        </w:tc>
        <w:tc>
          <w:tcPr>
            <w:tcW w:w="1701" w:type="dxa"/>
            <w:vAlign w:val="center"/>
          </w:tcPr>
          <w:p w14:paraId="4B71D251" w14:textId="77777777" w:rsidR="00530037" w:rsidRPr="001E4C88" w:rsidRDefault="00530037" w:rsidP="001315E5">
            <w:pPr>
              <w:spacing w:after="120"/>
              <w:jc w:val="center"/>
              <w:rPr>
                <w:rFonts w:ascii="Times New Roman" w:hAnsi="Times New Roman" w:cs="Times New Roman"/>
              </w:rPr>
            </w:pPr>
            <w:r w:rsidRPr="001E4C88">
              <w:rPr>
                <w:rFonts w:ascii="Times New Roman" w:hAnsi="Times New Roman" w:cs="Times New Roman"/>
              </w:rPr>
              <w:t>1978г.</w:t>
            </w:r>
          </w:p>
        </w:tc>
        <w:tc>
          <w:tcPr>
            <w:tcW w:w="1559" w:type="dxa"/>
            <w:vAlign w:val="center"/>
          </w:tcPr>
          <w:p w14:paraId="689E4670" w14:textId="77777777" w:rsidR="00530037" w:rsidRPr="001E4C88" w:rsidRDefault="00530037" w:rsidP="001315E5">
            <w:pPr>
              <w:widowControl w:val="0"/>
              <w:tabs>
                <w:tab w:val="left" w:pos="1418"/>
              </w:tabs>
              <w:jc w:val="center"/>
              <w:rPr>
                <w:rFonts w:ascii="Times New Roman" w:hAnsi="Times New Roman" w:cs="Times New Roman"/>
              </w:rPr>
            </w:pPr>
            <w:r w:rsidRPr="001E4C88">
              <w:rPr>
                <w:rFonts w:ascii="Times New Roman" w:hAnsi="Times New Roman" w:cs="Times New Roman"/>
              </w:rPr>
              <w:t>1976г.</w:t>
            </w:r>
          </w:p>
        </w:tc>
        <w:tc>
          <w:tcPr>
            <w:tcW w:w="1563" w:type="dxa"/>
            <w:vAlign w:val="center"/>
          </w:tcPr>
          <w:p w14:paraId="1B012ECD" w14:textId="77777777" w:rsidR="00530037" w:rsidRPr="001E4C88" w:rsidRDefault="00530037" w:rsidP="001315E5">
            <w:pPr>
              <w:widowControl w:val="0"/>
              <w:tabs>
                <w:tab w:val="left" w:pos="220"/>
                <w:tab w:val="left" w:pos="720"/>
              </w:tabs>
              <w:autoSpaceDE w:val="0"/>
              <w:autoSpaceDN w:val="0"/>
              <w:adjustRightInd w:val="0"/>
              <w:spacing w:after="240"/>
              <w:ind w:left="-108"/>
              <w:jc w:val="center"/>
              <w:rPr>
                <w:rFonts w:ascii="Times New Roman" w:hAnsi="Times New Roman" w:cs="Times New Roman"/>
                <w:lang w:val="bg-BG"/>
              </w:rPr>
            </w:pPr>
            <w:r w:rsidRPr="001E4C88">
              <w:rPr>
                <w:rFonts w:ascii="Times New Roman" w:hAnsi="Times New Roman" w:cs="Times New Roman"/>
                <w:lang w:val="bg-BG"/>
              </w:rPr>
              <w:t>1978г.</w:t>
            </w:r>
          </w:p>
        </w:tc>
        <w:tc>
          <w:tcPr>
            <w:tcW w:w="1421" w:type="dxa"/>
            <w:vAlign w:val="center"/>
          </w:tcPr>
          <w:p w14:paraId="176D2878" w14:textId="77777777" w:rsidR="00530037" w:rsidRPr="001E4C88" w:rsidRDefault="00530037" w:rsidP="001315E5">
            <w:pPr>
              <w:widowControl w:val="0"/>
              <w:tabs>
                <w:tab w:val="left" w:pos="220"/>
                <w:tab w:val="left" w:pos="720"/>
              </w:tabs>
              <w:autoSpaceDE w:val="0"/>
              <w:autoSpaceDN w:val="0"/>
              <w:adjustRightInd w:val="0"/>
              <w:spacing w:after="240"/>
              <w:ind w:left="-108"/>
              <w:jc w:val="center"/>
              <w:rPr>
                <w:rFonts w:ascii="Times New Roman" w:hAnsi="Times New Roman" w:cs="Times New Roman"/>
                <w:lang w:val="bg-BG"/>
              </w:rPr>
            </w:pPr>
            <w:r w:rsidRPr="001E4C88">
              <w:rPr>
                <w:rFonts w:ascii="Times New Roman" w:hAnsi="Times New Roman" w:cs="Times New Roman"/>
                <w:lang w:val="bg-BG"/>
              </w:rPr>
              <w:t>1978г.</w:t>
            </w:r>
          </w:p>
        </w:tc>
      </w:tr>
    </w:tbl>
    <w:p w14:paraId="59CF9827" w14:textId="77777777" w:rsidR="00530037" w:rsidRPr="001E4C88" w:rsidRDefault="00530037" w:rsidP="00530037">
      <w:pPr>
        <w:rPr>
          <w:rFonts w:ascii="Times New Roman" w:hAnsi="Times New Roman" w:cs="Times New Roman"/>
          <w:b/>
          <w:lang w:val="bg-BG"/>
        </w:rPr>
      </w:pPr>
    </w:p>
    <w:p w14:paraId="0C0CFEFE"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ab/>
        <w:t>За сградата има изработени:</w:t>
      </w:r>
    </w:p>
    <w:p w14:paraId="699EFC2F"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обследване на строежа - 4 броя (представени в Приложение);</w:t>
      </w:r>
    </w:p>
    <w:p w14:paraId="133D93D5"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конструктивното обследване и оценка на състоянието на строеж - 4 броя (представени в Приложение);</w:t>
      </w:r>
    </w:p>
    <w:p w14:paraId="3C5D166A"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паспорти – 4 броя (представени в Приложение);</w:t>
      </w:r>
    </w:p>
    <w:p w14:paraId="5A31B7A6"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405F3EA9" w14:textId="77777777" w:rsidR="00530037"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сградата (</w:t>
      </w:r>
      <w:r>
        <w:rPr>
          <w:rFonts w:ascii="Times New Roman" w:hAnsi="Times New Roman" w:cs="Times New Roman"/>
          <w:lang w:val="bg-BG"/>
        </w:rPr>
        <w:t>Приложен</w:t>
      </w:r>
      <w:r w:rsidRPr="001E4C88">
        <w:rPr>
          <w:rFonts w:ascii="Times New Roman" w:hAnsi="Times New Roman" w:cs="Times New Roman"/>
          <w:lang w:val="bg-BG"/>
        </w:rPr>
        <w:t>).</w:t>
      </w:r>
    </w:p>
    <w:p w14:paraId="20F3ADB1" w14:textId="77777777" w:rsidR="00530037" w:rsidRPr="001A613E" w:rsidRDefault="00530037" w:rsidP="00530037">
      <w:pPr>
        <w:widowControl w:val="0"/>
        <w:ind w:left="360"/>
        <w:jc w:val="both"/>
        <w:rPr>
          <w:rFonts w:ascii="Times New Roman" w:hAnsi="Times New Roman" w:cs="Times New Roman"/>
          <w:lang w:val="bg-BG"/>
        </w:rPr>
      </w:pPr>
    </w:p>
    <w:p w14:paraId="3F5B200A" w14:textId="77777777" w:rsidR="00530037" w:rsidRPr="001E4C88" w:rsidRDefault="00530037" w:rsidP="00530037">
      <w:pPr>
        <w:pStyle w:val="a3"/>
        <w:numPr>
          <w:ilvl w:val="0"/>
          <w:numId w:val="37"/>
        </w:numPr>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52D70052"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25E8F713"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755B6CC4"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4F688560"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77D19C8C"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3F6F9D8C"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27" w:type="dxa"/>
            <w:tcBorders>
              <w:top w:val="single" w:sz="4" w:space="0" w:color="auto"/>
              <w:left w:val="nil"/>
              <w:bottom w:val="single" w:sz="4" w:space="0" w:color="auto"/>
              <w:right w:val="single" w:sz="4" w:space="0" w:color="auto"/>
            </w:tcBorders>
            <w:shd w:val="clear" w:color="000000" w:fill="8DB4E2"/>
            <w:vAlign w:val="bottom"/>
            <w:hideMark/>
          </w:tcPr>
          <w:p w14:paraId="37FBD2E9"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35C64751" w14:textId="77777777" w:rsidTr="001315E5">
        <w:trPr>
          <w:trHeight w:val="8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1D34352A"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76E84AE5"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488E2DB3"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117C0545"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5DE2E85A"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27" w:type="dxa"/>
            <w:tcBorders>
              <w:top w:val="nil"/>
              <w:left w:val="nil"/>
              <w:bottom w:val="single" w:sz="4" w:space="0" w:color="auto"/>
              <w:right w:val="single" w:sz="4" w:space="0" w:color="auto"/>
            </w:tcBorders>
            <w:shd w:val="clear" w:color="000000" w:fill="EBF1DE"/>
            <w:noWrap/>
            <w:vAlign w:val="bottom"/>
            <w:hideMark/>
          </w:tcPr>
          <w:p w14:paraId="64F8BF0D"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3648A4D8"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12AAAFFE"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ОП-17</w:t>
            </w:r>
          </w:p>
        </w:tc>
        <w:tc>
          <w:tcPr>
            <w:tcW w:w="1260" w:type="dxa"/>
            <w:tcBorders>
              <w:top w:val="nil"/>
              <w:left w:val="nil"/>
              <w:bottom w:val="single" w:sz="4" w:space="0" w:color="auto"/>
              <w:right w:val="single" w:sz="4" w:space="0" w:color="auto"/>
            </w:tcBorders>
            <w:shd w:val="clear" w:color="auto" w:fill="auto"/>
            <w:noWrap/>
            <w:vAlign w:val="bottom"/>
            <w:hideMark/>
          </w:tcPr>
          <w:p w14:paraId="392E5447"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4636.1</w:t>
            </w:r>
          </w:p>
        </w:tc>
        <w:tc>
          <w:tcPr>
            <w:tcW w:w="1892" w:type="dxa"/>
            <w:tcBorders>
              <w:top w:val="nil"/>
              <w:left w:val="nil"/>
              <w:bottom w:val="single" w:sz="4" w:space="0" w:color="auto"/>
              <w:right w:val="single" w:sz="4" w:space="0" w:color="auto"/>
            </w:tcBorders>
            <w:shd w:val="clear" w:color="auto" w:fill="auto"/>
            <w:noWrap/>
            <w:vAlign w:val="bottom"/>
            <w:hideMark/>
          </w:tcPr>
          <w:p w14:paraId="4163F9B1"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5795.13</w:t>
            </w:r>
          </w:p>
        </w:tc>
        <w:tc>
          <w:tcPr>
            <w:tcW w:w="1503" w:type="dxa"/>
            <w:tcBorders>
              <w:top w:val="nil"/>
              <w:left w:val="nil"/>
              <w:bottom w:val="single" w:sz="4" w:space="0" w:color="auto"/>
              <w:right w:val="single" w:sz="4" w:space="0" w:color="auto"/>
            </w:tcBorders>
            <w:shd w:val="clear" w:color="auto" w:fill="auto"/>
            <w:noWrap/>
            <w:vAlign w:val="bottom"/>
            <w:hideMark/>
          </w:tcPr>
          <w:p w14:paraId="336EC33C"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11590.25</w:t>
            </w:r>
          </w:p>
        </w:tc>
        <w:tc>
          <w:tcPr>
            <w:tcW w:w="1895" w:type="dxa"/>
            <w:tcBorders>
              <w:top w:val="nil"/>
              <w:left w:val="nil"/>
              <w:bottom w:val="single" w:sz="4" w:space="0" w:color="auto"/>
              <w:right w:val="single" w:sz="4" w:space="0" w:color="auto"/>
            </w:tcBorders>
            <w:shd w:val="clear" w:color="auto" w:fill="auto"/>
            <w:noWrap/>
            <w:vAlign w:val="bottom"/>
            <w:hideMark/>
          </w:tcPr>
          <w:p w14:paraId="3B4496A9"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5795.13</w:t>
            </w:r>
          </w:p>
        </w:tc>
        <w:tc>
          <w:tcPr>
            <w:tcW w:w="1827" w:type="dxa"/>
            <w:tcBorders>
              <w:top w:val="nil"/>
              <w:left w:val="nil"/>
              <w:bottom w:val="single" w:sz="4" w:space="0" w:color="auto"/>
              <w:right w:val="single" w:sz="4" w:space="0" w:color="auto"/>
            </w:tcBorders>
            <w:shd w:val="clear" w:color="000000" w:fill="EBF1DE"/>
            <w:noWrap/>
            <w:vAlign w:val="bottom"/>
            <w:hideMark/>
          </w:tcPr>
          <w:p w14:paraId="51549E45"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23180.50</w:t>
            </w:r>
          </w:p>
        </w:tc>
      </w:tr>
    </w:tbl>
    <w:p w14:paraId="1BE8BBE7"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br w:type="page"/>
      </w:r>
    </w:p>
    <w:p w14:paraId="4227B3D9" w14:textId="5F970E1F" w:rsidR="00530037" w:rsidRPr="001E4C88" w:rsidRDefault="00530037" w:rsidP="00530037">
      <w:pPr>
        <w:pStyle w:val="2"/>
        <w:rPr>
          <w:rFonts w:ascii="Times New Roman" w:hAnsi="Times New Roman" w:cs="Times New Roman"/>
          <w:sz w:val="24"/>
          <w:szCs w:val="24"/>
          <w:lang w:val="bg-BG"/>
        </w:rPr>
      </w:pPr>
      <w:bookmarkStart w:id="24" w:name="_Toc329956802"/>
      <w:r w:rsidRPr="001E4C88">
        <w:rPr>
          <w:rFonts w:ascii="Times New Roman" w:hAnsi="Times New Roman" w:cs="Times New Roman"/>
          <w:sz w:val="24"/>
          <w:szCs w:val="24"/>
          <w:lang w:val="bg-BG"/>
        </w:rPr>
        <w:lastRenderedPageBreak/>
        <w:t>Обособена позиция № 18: „гр. Гоце Делчев, ж.к. „Дунав“, Бл. 1, Бл. 2 и Бл. 3”</w:t>
      </w:r>
      <w:bookmarkEnd w:id="24"/>
    </w:p>
    <w:p w14:paraId="082B54BE" w14:textId="77777777" w:rsidR="00530037" w:rsidRPr="001E4C88" w:rsidRDefault="00530037" w:rsidP="00530037">
      <w:pPr>
        <w:jc w:val="center"/>
        <w:rPr>
          <w:rFonts w:ascii="Times New Roman" w:hAnsi="Times New Roman" w:cs="Times New Roman"/>
          <w:b/>
          <w:lang w:val="bg-BG"/>
        </w:rPr>
      </w:pPr>
    </w:p>
    <w:p w14:paraId="015EA663" w14:textId="77777777" w:rsidR="00530037" w:rsidRPr="001E4C88" w:rsidRDefault="00530037" w:rsidP="00530037">
      <w:pPr>
        <w:autoSpaceDE w:val="0"/>
        <w:autoSpaceDN w:val="0"/>
        <w:adjustRightInd w:val="0"/>
        <w:spacing w:line="276" w:lineRule="auto"/>
        <w:ind w:firstLine="709"/>
        <w:jc w:val="both"/>
        <w:rPr>
          <w:rFonts w:ascii="Times New Roman" w:hAnsi="Times New Roman" w:cs="Times New Roman"/>
          <w:lang w:val="bg-BG"/>
        </w:rPr>
      </w:pPr>
      <w:r w:rsidRPr="001E4C88">
        <w:rPr>
          <w:rFonts w:ascii="Times New Roman" w:hAnsi="Times New Roman" w:cs="Times New Roman"/>
          <w:lang w:val="bg-BG"/>
        </w:rPr>
        <w:t xml:space="preserve">Обектът, включен в Обособена позиция № 18,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включва 3 (три) тела, които съставляват </w:t>
      </w:r>
      <w:r w:rsidRPr="001E4C88">
        <w:rPr>
          <w:rFonts w:ascii="Times New Roman" w:hAnsi="Times New Roman" w:cs="Times New Roman"/>
          <w:b/>
          <w:lang w:val="bg-BG"/>
        </w:rPr>
        <w:t>- ж.к. „Дунав“, Бл. 1, Бл. 2 и Бл. 3 в гр. Гоце Делчев</w:t>
      </w:r>
      <w:r w:rsidRPr="001E4C88">
        <w:rPr>
          <w:rFonts w:ascii="Times New Roman" w:hAnsi="Times New Roman" w:cs="Times New Roman"/>
          <w:lang w:val="bg-BG"/>
        </w:rPr>
        <w:t>.</w:t>
      </w:r>
    </w:p>
    <w:p w14:paraId="2721E1A2" w14:textId="77777777" w:rsidR="00530037" w:rsidRPr="001E4C88" w:rsidRDefault="00530037" w:rsidP="00530037">
      <w:pPr>
        <w:autoSpaceDE w:val="0"/>
        <w:autoSpaceDN w:val="0"/>
        <w:adjustRightInd w:val="0"/>
        <w:spacing w:line="276" w:lineRule="auto"/>
        <w:ind w:firstLine="709"/>
        <w:jc w:val="both"/>
        <w:rPr>
          <w:rFonts w:ascii="Times New Roman" w:hAnsi="Times New Roman" w:cs="Times New Roman"/>
          <w:lang w:val="bg-BG"/>
        </w:rPr>
      </w:pPr>
      <w:r w:rsidRPr="001E4C88">
        <w:rPr>
          <w:rFonts w:ascii="Times New Roman" w:hAnsi="Times New Roman" w:cs="Times New Roman"/>
          <w:lang w:val="bg-BG"/>
        </w:rPr>
        <w:t>Основните характеристики на сградата, съгласно Техническия паспорт, са обобщени в таблицата по-долу:</w:t>
      </w:r>
    </w:p>
    <w:tbl>
      <w:tblPr>
        <w:tblStyle w:val="a9"/>
        <w:tblW w:w="875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396"/>
        <w:gridCol w:w="1965"/>
        <w:gridCol w:w="2274"/>
        <w:gridCol w:w="2120"/>
      </w:tblGrid>
      <w:tr w:rsidR="00530037" w:rsidRPr="001E4C88" w14:paraId="796E3BF6" w14:textId="77777777" w:rsidTr="001315E5">
        <w:trPr>
          <w:trHeight w:val="503"/>
        </w:trPr>
        <w:tc>
          <w:tcPr>
            <w:tcW w:w="2396" w:type="dxa"/>
            <w:shd w:val="clear" w:color="auto" w:fill="B8CCE4" w:themeFill="accent1" w:themeFillTint="66"/>
            <w:vAlign w:val="center"/>
          </w:tcPr>
          <w:p w14:paraId="59D9CA22" w14:textId="77777777" w:rsidR="00530037" w:rsidRPr="001E4C88" w:rsidRDefault="00530037" w:rsidP="001315E5">
            <w:pPr>
              <w:jc w:val="center"/>
              <w:rPr>
                <w:rFonts w:ascii="Times New Roman" w:hAnsi="Times New Roman" w:cs="Times New Roman"/>
                <w:b/>
                <w:lang w:val="bg-BG"/>
              </w:rPr>
            </w:pPr>
            <w:r w:rsidRPr="001E4C88">
              <w:rPr>
                <w:rFonts w:ascii="Times New Roman" w:hAnsi="Times New Roman" w:cs="Times New Roman"/>
                <w:b/>
                <w:lang w:val="bg-BG"/>
              </w:rPr>
              <w:t>ж.к. „Дунав“</w:t>
            </w:r>
          </w:p>
        </w:tc>
        <w:tc>
          <w:tcPr>
            <w:tcW w:w="1965" w:type="dxa"/>
            <w:shd w:val="clear" w:color="auto" w:fill="C6D9F1" w:themeFill="text2" w:themeFillTint="33"/>
            <w:vAlign w:val="center"/>
          </w:tcPr>
          <w:p w14:paraId="132C6E3B" w14:textId="77777777" w:rsidR="00530037" w:rsidRPr="001E4C88" w:rsidRDefault="00530037" w:rsidP="001315E5">
            <w:pPr>
              <w:ind w:left="175"/>
              <w:jc w:val="center"/>
              <w:rPr>
                <w:rFonts w:ascii="Times New Roman" w:hAnsi="Times New Roman" w:cs="Times New Roman"/>
                <w:b/>
                <w:lang w:val="bg-BG"/>
              </w:rPr>
            </w:pPr>
            <w:r w:rsidRPr="001E4C88">
              <w:rPr>
                <w:rFonts w:ascii="Times New Roman" w:hAnsi="Times New Roman" w:cs="Times New Roman"/>
                <w:b/>
                <w:lang w:val="bg-BG"/>
              </w:rPr>
              <w:t>Бл. 1</w:t>
            </w:r>
          </w:p>
        </w:tc>
        <w:tc>
          <w:tcPr>
            <w:tcW w:w="2274" w:type="dxa"/>
            <w:shd w:val="clear" w:color="auto" w:fill="C6D9F1" w:themeFill="text2" w:themeFillTint="33"/>
            <w:vAlign w:val="center"/>
          </w:tcPr>
          <w:p w14:paraId="2A8D9092" w14:textId="77777777" w:rsidR="00530037" w:rsidRPr="001E4C88" w:rsidRDefault="00530037" w:rsidP="001315E5">
            <w:pPr>
              <w:widowControl w:val="0"/>
              <w:tabs>
                <w:tab w:val="left" w:pos="1418"/>
              </w:tabs>
              <w:ind w:left="175"/>
              <w:jc w:val="center"/>
              <w:rPr>
                <w:rFonts w:ascii="Times New Roman" w:hAnsi="Times New Roman" w:cs="Times New Roman"/>
                <w:b/>
                <w:lang w:val="bg-BG"/>
              </w:rPr>
            </w:pPr>
            <w:r w:rsidRPr="001E4C88">
              <w:rPr>
                <w:rFonts w:ascii="Times New Roman" w:hAnsi="Times New Roman" w:cs="Times New Roman"/>
                <w:b/>
                <w:lang w:val="bg-BG"/>
              </w:rPr>
              <w:t>Бл. 2</w:t>
            </w:r>
          </w:p>
        </w:tc>
        <w:tc>
          <w:tcPr>
            <w:tcW w:w="2120" w:type="dxa"/>
            <w:shd w:val="clear" w:color="auto" w:fill="C6D9F1" w:themeFill="text2" w:themeFillTint="33"/>
            <w:vAlign w:val="center"/>
          </w:tcPr>
          <w:p w14:paraId="13F0014A" w14:textId="77777777" w:rsidR="00530037" w:rsidRPr="001E4C88" w:rsidRDefault="00530037" w:rsidP="001315E5">
            <w:pPr>
              <w:widowControl w:val="0"/>
              <w:tabs>
                <w:tab w:val="left" w:pos="1418"/>
              </w:tabs>
              <w:ind w:left="175"/>
              <w:jc w:val="center"/>
              <w:rPr>
                <w:rFonts w:ascii="Times New Roman" w:hAnsi="Times New Roman" w:cs="Times New Roman"/>
                <w:b/>
                <w:lang w:val="bg-BG"/>
              </w:rPr>
            </w:pPr>
            <w:r w:rsidRPr="001E4C88">
              <w:rPr>
                <w:rFonts w:ascii="Times New Roman" w:hAnsi="Times New Roman" w:cs="Times New Roman"/>
                <w:b/>
                <w:lang w:val="bg-BG"/>
              </w:rPr>
              <w:t>Бл. 3</w:t>
            </w:r>
          </w:p>
        </w:tc>
      </w:tr>
      <w:tr w:rsidR="00530037" w:rsidRPr="001E4C88" w14:paraId="12EC24A7" w14:textId="77777777" w:rsidTr="001315E5">
        <w:trPr>
          <w:trHeight w:val="503"/>
        </w:trPr>
        <w:tc>
          <w:tcPr>
            <w:tcW w:w="2396" w:type="dxa"/>
            <w:shd w:val="clear" w:color="auto" w:fill="B8CCE4" w:themeFill="accent1" w:themeFillTint="66"/>
            <w:vAlign w:val="center"/>
          </w:tcPr>
          <w:p w14:paraId="14FF4288"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1965" w:type="dxa"/>
            <w:vAlign w:val="center"/>
          </w:tcPr>
          <w:p w14:paraId="1FA8201E" w14:textId="77777777" w:rsidR="00530037" w:rsidRPr="001E4C88" w:rsidRDefault="00530037" w:rsidP="001315E5">
            <w:pPr>
              <w:widowControl w:val="0"/>
              <w:tabs>
                <w:tab w:val="left" w:pos="1418"/>
              </w:tabs>
              <w:ind w:left="360"/>
              <w:jc w:val="center"/>
              <w:rPr>
                <w:rFonts w:ascii="Times New Roman" w:hAnsi="Times New Roman" w:cs="Times New Roman"/>
                <w:b/>
                <w:lang w:val="bg-BG"/>
              </w:rPr>
            </w:pPr>
            <w:proofErr w:type="spellStart"/>
            <w:r w:rsidRPr="001E4C88">
              <w:rPr>
                <w:rFonts w:ascii="Times New Roman" w:hAnsi="Times New Roman" w:cs="Times New Roman"/>
                <w:b/>
                <w:lang w:val="bg-BG"/>
              </w:rPr>
              <w:t>IIIта</w:t>
            </w:r>
            <w:proofErr w:type="spellEnd"/>
          </w:p>
        </w:tc>
        <w:tc>
          <w:tcPr>
            <w:tcW w:w="2274" w:type="dxa"/>
            <w:vAlign w:val="center"/>
          </w:tcPr>
          <w:p w14:paraId="0FE4E808" w14:textId="77777777" w:rsidR="00530037" w:rsidRPr="001E4C88" w:rsidRDefault="00530037" w:rsidP="001315E5">
            <w:pPr>
              <w:widowControl w:val="0"/>
              <w:tabs>
                <w:tab w:val="left" w:pos="1418"/>
              </w:tabs>
              <w:ind w:left="360"/>
              <w:jc w:val="center"/>
              <w:rPr>
                <w:rFonts w:ascii="Times New Roman" w:hAnsi="Times New Roman" w:cs="Times New Roman"/>
                <w:b/>
                <w:lang w:val="bg-BG"/>
              </w:rPr>
            </w:pPr>
            <w:proofErr w:type="spellStart"/>
            <w:r w:rsidRPr="001E4C88">
              <w:rPr>
                <w:rFonts w:ascii="Times New Roman" w:hAnsi="Times New Roman" w:cs="Times New Roman"/>
                <w:b/>
                <w:lang w:val="bg-BG"/>
              </w:rPr>
              <w:t>IIIта</w:t>
            </w:r>
            <w:proofErr w:type="spellEnd"/>
          </w:p>
        </w:tc>
        <w:tc>
          <w:tcPr>
            <w:tcW w:w="2120" w:type="dxa"/>
            <w:vAlign w:val="center"/>
          </w:tcPr>
          <w:p w14:paraId="5BA6392C" w14:textId="77777777" w:rsidR="00530037" w:rsidRPr="001E4C88" w:rsidRDefault="00530037" w:rsidP="001315E5">
            <w:pPr>
              <w:widowControl w:val="0"/>
              <w:tabs>
                <w:tab w:val="left" w:pos="1418"/>
              </w:tabs>
              <w:ind w:left="360"/>
              <w:jc w:val="center"/>
              <w:rPr>
                <w:rFonts w:ascii="Times New Roman" w:hAnsi="Times New Roman" w:cs="Times New Roman"/>
                <w:b/>
                <w:lang w:val="bg-BG"/>
              </w:rPr>
            </w:pPr>
            <w:proofErr w:type="spellStart"/>
            <w:r w:rsidRPr="001E4C88">
              <w:rPr>
                <w:rFonts w:ascii="Times New Roman" w:hAnsi="Times New Roman" w:cs="Times New Roman"/>
                <w:b/>
                <w:lang w:val="bg-BG"/>
              </w:rPr>
              <w:t>IIIта</w:t>
            </w:r>
            <w:proofErr w:type="spellEnd"/>
          </w:p>
        </w:tc>
      </w:tr>
      <w:tr w:rsidR="00530037" w:rsidRPr="001E4C88" w14:paraId="11534610" w14:textId="77777777" w:rsidTr="001315E5">
        <w:trPr>
          <w:trHeight w:val="552"/>
        </w:trPr>
        <w:tc>
          <w:tcPr>
            <w:tcW w:w="2396" w:type="dxa"/>
            <w:shd w:val="clear" w:color="auto" w:fill="B8CCE4" w:themeFill="accent1" w:themeFillTint="66"/>
            <w:vAlign w:val="center"/>
          </w:tcPr>
          <w:p w14:paraId="0846E214"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Застроена площ:</w:t>
            </w:r>
          </w:p>
        </w:tc>
        <w:tc>
          <w:tcPr>
            <w:tcW w:w="1965" w:type="dxa"/>
            <w:vAlign w:val="center"/>
          </w:tcPr>
          <w:p w14:paraId="225BD0B7"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256,30 м</w:t>
            </w:r>
            <w:r w:rsidRPr="001E4C88">
              <w:rPr>
                <w:rFonts w:ascii="Times New Roman" w:hAnsi="Times New Roman" w:cs="Times New Roman"/>
                <w:vertAlign w:val="superscript"/>
                <w:lang w:val="bg-BG"/>
              </w:rPr>
              <w:t>2</w:t>
            </w:r>
          </w:p>
        </w:tc>
        <w:tc>
          <w:tcPr>
            <w:tcW w:w="2274" w:type="dxa"/>
            <w:vAlign w:val="center"/>
          </w:tcPr>
          <w:p w14:paraId="3762BFD8"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219,70 м</w:t>
            </w:r>
            <w:r w:rsidRPr="001E4C88">
              <w:rPr>
                <w:rFonts w:ascii="Times New Roman" w:hAnsi="Times New Roman" w:cs="Times New Roman"/>
                <w:vertAlign w:val="superscript"/>
                <w:lang w:val="bg-BG"/>
              </w:rPr>
              <w:t>2</w:t>
            </w:r>
          </w:p>
        </w:tc>
        <w:tc>
          <w:tcPr>
            <w:tcW w:w="2120" w:type="dxa"/>
            <w:vAlign w:val="center"/>
          </w:tcPr>
          <w:p w14:paraId="62668042"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219,70 м</w:t>
            </w:r>
            <w:r w:rsidRPr="001E4C88">
              <w:rPr>
                <w:rFonts w:ascii="Times New Roman" w:hAnsi="Times New Roman" w:cs="Times New Roman"/>
                <w:vertAlign w:val="superscript"/>
                <w:lang w:val="bg-BG"/>
              </w:rPr>
              <w:t>2</w:t>
            </w:r>
          </w:p>
        </w:tc>
      </w:tr>
      <w:tr w:rsidR="00530037" w:rsidRPr="001E4C88" w14:paraId="64C6C78B" w14:textId="77777777" w:rsidTr="001315E5">
        <w:trPr>
          <w:trHeight w:val="702"/>
        </w:trPr>
        <w:tc>
          <w:tcPr>
            <w:tcW w:w="2396" w:type="dxa"/>
            <w:shd w:val="clear" w:color="auto" w:fill="B8CCE4" w:themeFill="accent1" w:themeFillTint="66"/>
            <w:vAlign w:val="center"/>
          </w:tcPr>
          <w:p w14:paraId="42B37E5F"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 (РЗП):</w:t>
            </w:r>
          </w:p>
        </w:tc>
        <w:tc>
          <w:tcPr>
            <w:tcW w:w="1965" w:type="dxa"/>
            <w:vAlign w:val="center"/>
          </w:tcPr>
          <w:p w14:paraId="7B03E2F1" w14:textId="77777777" w:rsidR="00530037" w:rsidRPr="001E4C88" w:rsidRDefault="00530037" w:rsidP="001315E5">
            <w:pPr>
              <w:widowControl w:val="0"/>
              <w:tabs>
                <w:tab w:val="left" w:pos="1418"/>
              </w:tabs>
              <w:jc w:val="center"/>
              <w:rPr>
                <w:rFonts w:ascii="Times New Roman" w:hAnsi="Times New Roman" w:cs="Times New Roman"/>
                <w:vertAlign w:val="superscript"/>
                <w:lang w:val="bg-BG"/>
              </w:rPr>
            </w:pPr>
            <w:r w:rsidRPr="001E4C88">
              <w:rPr>
                <w:rFonts w:ascii="Times New Roman" w:hAnsi="Times New Roman" w:cs="Times New Roman"/>
                <w:lang w:val="bg-BG"/>
              </w:rPr>
              <w:t>1 787,70 м</w:t>
            </w:r>
            <w:r w:rsidRPr="001E4C88">
              <w:rPr>
                <w:rFonts w:ascii="Times New Roman" w:hAnsi="Times New Roman" w:cs="Times New Roman"/>
                <w:vertAlign w:val="superscript"/>
                <w:lang w:val="bg-BG"/>
              </w:rPr>
              <w:t>2</w:t>
            </w:r>
          </w:p>
          <w:p w14:paraId="5F262EFC"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2 044,00 м</w:t>
            </w:r>
            <w:r w:rsidRPr="001E4C88">
              <w:rPr>
                <w:rFonts w:ascii="Times New Roman" w:hAnsi="Times New Roman" w:cs="Times New Roman"/>
                <w:vertAlign w:val="superscript"/>
                <w:lang w:val="bg-BG"/>
              </w:rPr>
              <w:t>2 (бруто)</w:t>
            </w:r>
          </w:p>
        </w:tc>
        <w:tc>
          <w:tcPr>
            <w:tcW w:w="2274" w:type="dxa"/>
            <w:vAlign w:val="center"/>
          </w:tcPr>
          <w:p w14:paraId="56E56811"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1 522,0 м2</w:t>
            </w:r>
          </w:p>
          <w:p w14:paraId="39D62AF2"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1 741,70 м2</w:t>
            </w:r>
          </w:p>
          <w:p w14:paraId="683A466D" w14:textId="77777777" w:rsidR="00530037" w:rsidRPr="001E4C88" w:rsidRDefault="00530037" w:rsidP="001315E5">
            <w:pPr>
              <w:widowControl w:val="0"/>
              <w:tabs>
                <w:tab w:val="left" w:pos="1418"/>
              </w:tabs>
              <w:ind w:left="360"/>
              <w:jc w:val="center"/>
              <w:rPr>
                <w:rFonts w:ascii="Times New Roman" w:hAnsi="Times New Roman" w:cs="Times New Roman"/>
                <w:vertAlign w:val="superscript"/>
                <w:lang w:val="bg-BG"/>
              </w:rPr>
            </w:pPr>
            <w:r w:rsidRPr="001E4C88">
              <w:rPr>
                <w:rFonts w:ascii="Times New Roman" w:hAnsi="Times New Roman" w:cs="Times New Roman"/>
                <w:vertAlign w:val="superscript"/>
                <w:lang w:val="bg-BG"/>
              </w:rPr>
              <w:t>(бруто)</w:t>
            </w:r>
          </w:p>
        </w:tc>
        <w:tc>
          <w:tcPr>
            <w:tcW w:w="2120" w:type="dxa"/>
            <w:vAlign w:val="center"/>
          </w:tcPr>
          <w:p w14:paraId="1EACAC80"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1 522,0 м2</w:t>
            </w:r>
          </w:p>
          <w:p w14:paraId="6162695D"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1 741,70 м2</w:t>
            </w:r>
          </w:p>
          <w:p w14:paraId="1770FDD6"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vertAlign w:val="superscript"/>
                <w:lang w:val="bg-BG"/>
              </w:rPr>
              <w:t>(бруто)</w:t>
            </w:r>
          </w:p>
        </w:tc>
      </w:tr>
      <w:tr w:rsidR="00530037" w:rsidRPr="001E4C88" w14:paraId="4A50B53A" w14:textId="77777777" w:rsidTr="001315E5">
        <w:trPr>
          <w:trHeight w:val="557"/>
        </w:trPr>
        <w:tc>
          <w:tcPr>
            <w:tcW w:w="2396" w:type="dxa"/>
            <w:shd w:val="clear" w:color="auto" w:fill="B8CCE4" w:themeFill="accent1" w:themeFillTint="66"/>
            <w:vAlign w:val="center"/>
          </w:tcPr>
          <w:p w14:paraId="38E2004E"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1965" w:type="dxa"/>
            <w:vAlign w:val="center"/>
          </w:tcPr>
          <w:p w14:paraId="51327DE3"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5 477,0 м</w:t>
            </w:r>
            <w:r w:rsidRPr="001E4C88">
              <w:rPr>
                <w:rFonts w:ascii="Times New Roman" w:hAnsi="Times New Roman" w:cs="Times New Roman"/>
                <w:vertAlign w:val="superscript"/>
                <w:lang w:val="bg-BG"/>
              </w:rPr>
              <w:t>3</w:t>
            </w:r>
          </w:p>
        </w:tc>
        <w:tc>
          <w:tcPr>
            <w:tcW w:w="2274" w:type="dxa"/>
            <w:vAlign w:val="center"/>
          </w:tcPr>
          <w:p w14:paraId="1914473B"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4 596,0 м</w:t>
            </w:r>
            <w:r w:rsidRPr="001E4C88">
              <w:rPr>
                <w:rFonts w:ascii="Times New Roman" w:hAnsi="Times New Roman" w:cs="Times New Roman"/>
                <w:vertAlign w:val="superscript"/>
                <w:lang w:val="bg-BG"/>
              </w:rPr>
              <w:t>3</w:t>
            </w:r>
          </w:p>
        </w:tc>
        <w:tc>
          <w:tcPr>
            <w:tcW w:w="2120" w:type="dxa"/>
            <w:vAlign w:val="center"/>
          </w:tcPr>
          <w:p w14:paraId="39FD6D23"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4 596,0 м</w:t>
            </w:r>
            <w:r w:rsidRPr="001E4C88">
              <w:rPr>
                <w:rFonts w:ascii="Times New Roman" w:hAnsi="Times New Roman" w:cs="Times New Roman"/>
                <w:vertAlign w:val="superscript"/>
                <w:lang w:val="bg-BG"/>
              </w:rPr>
              <w:t>3</w:t>
            </w:r>
          </w:p>
        </w:tc>
      </w:tr>
      <w:tr w:rsidR="00530037" w:rsidRPr="001E4C88" w14:paraId="048B6BE3" w14:textId="77777777" w:rsidTr="001315E5">
        <w:trPr>
          <w:trHeight w:val="551"/>
        </w:trPr>
        <w:tc>
          <w:tcPr>
            <w:tcW w:w="2396" w:type="dxa"/>
            <w:shd w:val="clear" w:color="auto" w:fill="B8CCE4" w:themeFill="accent1" w:themeFillTint="66"/>
            <w:vAlign w:val="center"/>
          </w:tcPr>
          <w:p w14:paraId="15453FEC"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1965" w:type="dxa"/>
            <w:vAlign w:val="center"/>
          </w:tcPr>
          <w:p w14:paraId="1CB21003"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21,0 м</w:t>
            </w:r>
          </w:p>
        </w:tc>
        <w:tc>
          <w:tcPr>
            <w:tcW w:w="2274" w:type="dxa"/>
            <w:vAlign w:val="center"/>
          </w:tcPr>
          <w:p w14:paraId="761CFD4E"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21,0 м</w:t>
            </w:r>
          </w:p>
        </w:tc>
        <w:tc>
          <w:tcPr>
            <w:tcW w:w="2120" w:type="dxa"/>
            <w:vAlign w:val="center"/>
          </w:tcPr>
          <w:p w14:paraId="512E9EB5" w14:textId="77777777" w:rsidR="00530037" w:rsidRPr="001E4C88" w:rsidRDefault="00530037" w:rsidP="001315E5">
            <w:pPr>
              <w:widowControl w:val="0"/>
              <w:autoSpaceDE w:val="0"/>
              <w:autoSpaceDN w:val="0"/>
              <w:adjustRightInd w:val="0"/>
              <w:spacing w:after="240"/>
              <w:jc w:val="center"/>
              <w:rPr>
                <w:rFonts w:ascii="Times New Roman" w:hAnsi="Times New Roman" w:cs="Times New Roman"/>
                <w:lang w:val="bg-BG"/>
              </w:rPr>
            </w:pPr>
            <w:r w:rsidRPr="001E4C88">
              <w:rPr>
                <w:rFonts w:ascii="Times New Roman" w:hAnsi="Times New Roman" w:cs="Times New Roman"/>
                <w:lang w:val="bg-BG"/>
              </w:rPr>
              <w:t>21,0 м</w:t>
            </w:r>
          </w:p>
        </w:tc>
      </w:tr>
      <w:tr w:rsidR="00530037" w:rsidRPr="001E4C88" w14:paraId="4DB05B45" w14:textId="77777777" w:rsidTr="001315E5">
        <w:tc>
          <w:tcPr>
            <w:tcW w:w="2396" w:type="dxa"/>
            <w:shd w:val="clear" w:color="auto" w:fill="B8CCE4" w:themeFill="accent1" w:themeFillTint="66"/>
            <w:vAlign w:val="center"/>
          </w:tcPr>
          <w:p w14:paraId="73B686AE"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tc>
        <w:tc>
          <w:tcPr>
            <w:tcW w:w="1965" w:type="dxa"/>
            <w:vAlign w:val="center"/>
          </w:tcPr>
          <w:p w14:paraId="3C59A949"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7 (седем)</w:t>
            </w:r>
          </w:p>
        </w:tc>
        <w:tc>
          <w:tcPr>
            <w:tcW w:w="2274" w:type="dxa"/>
            <w:vAlign w:val="center"/>
          </w:tcPr>
          <w:p w14:paraId="56C03AE5"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7 (седем)</w:t>
            </w:r>
          </w:p>
        </w:tc>
        <w:tc>
          <w:tcPr>
            <w:tcW w:w="2120" w:type="dxa"/>
            <w:vAlign w:val="center"/>
          </w:tcPr>
          <w:p w14:paraId="27A05A2E" w14:textId="77777777" w:rsidR="00530037" w:rsidRPr="001E4C88" w:rsidRDefault="00530037" w:rsidP="001315E5">
            <w:pPr>
              <w:spacing w:after="120"/>
              <w:jc w:val="center"/>
              <w:rPr>
                <w:rFonts w:ascii="Times New Roman" w:hAnsi="Times New Roman" w:cs="Times New Roman"/>
                <w:lang w:val="bg-BG"/>
              </w:rPr>
            </w:pPr>
            <w:r w:rsidRPr="001E4C88">
              <w:rPr>
                <w:rFonts w:ascii="Times New Roman" w:hAnsi="Times New Roman" w:cs="Times New Roman"/>
                <w:lang w:val="bg-BG"/>
              </w:rPr>
              <w:t>7 (седем)</w:t>
            </w:r>
          </w:p>
        </w:tc>
      </w:tr>
      <w:tr w:rsidR="00530037" w:rsidRPr="001E4C88" w14:paraId="597A2631" w14:textId="77777777" w:rsidTr="001315E5">
        <w:tc>
          <w:tcPr>
            <w:tcW w:w="2396" w:type="dxa"/>
            <w:shd w:val="clear" w:color="auto" w:fill="B8CCE4" w:themeFill="accent1" w:themeFillTint="66"/>
            <w:vAlign w:val="center"/>
          </w:tcPr>
          <w:p w14:paraId="01AA47A1"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Година на въвеждане в експлоатация:</w:t>
            </w:r>
          </w:p>
        </w:tc>
        <w:tc>
          <w:tcPr>
            <w:tcW w:w="1965" w:type="dxa"/>
            <w:vAlign w:val="center"/>
          </w:tcPr>
          <w:p w14:paraId="7C8A8BA1" w14:textId="77777777" w:rsidR="00530037" w:rsidRPr="001E4C88" w:rsidRDefault="00530037" w:rsidP="001315E5">
            <w:pPr>
              <w:widowControl w:val="0"/>
              <w:tabs>
                <w:tab w:val="left" w:pos="220"/>
                <w:tab w:val="left" w:pos="720"/>
              </w:tabs>
              <w:autoSpaceDE w:val="0"/>
              <w:autoSpaceDN w:val="0"/>
              <w:adjustRightInd w:val="0"/>
              <w:spacing w:after="240"/>
              <w:ind w:left="-128"/>
              <w:jc w:val="center"/>
              <w:rPr>
                <w:rFonts w:ascii="Times New Roman" w:hAnsi="Times New Roman" w:cs="Times New Roman"/>
                <w:lang w:val="bg-BG"/>
              </w:rPr>
            </w:pPr>
            <w:r w:rsidRPr="001E4C88">
              <w:rPr>
                <w:rFonts w:ascii="Times New Roman" w:hAnsi="Times New Roman" w:cs="Times New Roman"/>
                <w:lang w:val="bg-BG"/>
              </w:rPr>
              <w:t>1986г.</w:t>
            </w:r>
          </w:p>
        </w:tc>
        <w:tc>
          <w:tcPr>
            <w:tcW w:w="2274" w:type="dxa"/>
            <w:vAlign w:val="center"/>
          </w:tcPr>
          <w:p w14:paraId="6A1B9CC4" w14:textId="77777777" w:rsidR="00530037" w:rsidRPr="001E4C88" w:rsidRDefault="00530037" w:rsidP="001315E5">
            <w:pPr>
              <w:widowControl w:val="0"/>
              <w:tabs>
                <w:tab w:val="left" w:pos="220"/>
                <w:tab w:val="left" w:pos="720"/>
              </w:tabs>
              <w:autoSpaceDE w:val="0"/>
              <w:autoSpaceDN w:val="0"/>
              <w:adjustRightInd w:val="0"/>
              <w:spacing w:after="240"/>
              <w:ind w:left="-120"/>
              <w:jc w:val="center"/>
              <w:rPr>
                <w:rFonts w:ascii="Times New Roman" w:hAnsi="Times New Roman" w:cs="Times New Roman"/>
                <w:lang w:val="bg-BG"/>
              </w:rPr>
            </w:pPr>
            <w:r w:rsidRPr="001E4C88">
              <w:rPr>
                <w:rFonts w:ascii="Times New Roman" w:hAnsi="Times New Roman" w:cs="Times New Roman"/>
                <w:lang w:val="bg-BG"/>
              </w:rPr>
              <w:t>1988г.</w:t>
            </w:r>
          </w:p>
        </w:tc>
        <w:tc>
          <w:tcPr>
            <w:tcW w:w="2120" w:type="dxa"/>
            <w:vAlign w:val="center"/>
          </w:tcPr>
          <w:p w14:paraId="405A0B8E" w14:textId="77777777" w:rsidR="00530037" w:rsidRPr="001E4C88" w:rsidRDefault="00530037" w:rsidP="001315E5">
            <w:pPr>
              <w:widowControl w:val="0"/>
              <w:tabs>
                <w:tab w:val="left" w:pos="220"/>
                <w:tab w:val="left" w:pos="720"/>
              </w:tabs>
              <w:autoSpaceDE w:val="0"/>
              <w:autoSpaceDN w:val="0"/>
              <w:adjustRightInd w:val="0"/>
              <w:spacing w:after="240"/>
              <w:ind w:left="-114"/>
              <w:jc w:val="center"/>
              <w:rPr>
                <w:rFonts w:ascii="Times New Roman" w:hAnsi="Times New Roman" w:cs="Times New Roman"/>
                <w:lang w:val="bg-BG"/>
              </w:rPr>
            </w:pPr>
            <w:r w:rsidRPr="001E4C88">
              <w:rPr>
                <w:rFonts w:ascii="Times New Roman" w:hAnsi="Times New Roman" w:cs="Times New Roman"/>
                <w:lang w:val="bg-BG"/>
              </w:rPr>
              <w:t>1988г.</w:t>
            </w:r>
          </w:p>
        </w:tc>
      </w:tr>
    </w:tbl>
    <w:p w14:paraId="3E181D50" w14:textId="77777777" w:rsidR="00530037" w:rsidRPr="001E4C88" w:rsidRDefault="00530037" w:rsidP="00530037">
      <w:pPr>
        <w:rPr>
          <w:rFonts w:ascii="Times New Roman" w:hAnsi="Times New Roman" w:cs="Times New Roman"/>
          <w:b/>
          <w:lang w:val="bg-BG"/>
        </w:rPr>
      </w:pPr>
    </w:p>
    <w:p w14:paraId="3E29550A"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ab/>
        <w:t>За сградата има изработени:</w:t>
      </w:r>
    </w:p>
    <w:p w14:paraId="52B02557"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w:t>
      </w:r>
      <w:r>
        <w:rPr>
          <w:rFonts w:ascii="Times New Roman" w:hAnsi="Times New Roman" w:cs="Times New Roman"/>
          <w:lang w:val="bg-BG"/>
        </w:rPr>
        <w:t>тите от обследване на строежа (</w:t>
      </w:r>
      <w:r w:rsidRPr="001E4C88">
        <w:rPr>
          <w:rFonts w:ascii="Times New Roman" w:hAnsi="Times New Roman" w:cs="Times New Roman"/>
          <w:lang w:val="bg-BG"/>
        </w:rPr>
        <w:t>за всяко едно от 3-те тела) (представени в Приложение);</w:t>
      </w:r>
    </w:p>
    <w:p w14:paraId="4A956A19"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конструктивното обследване и оценка на състоянието на строеж (за всяко едно от 3-те тела) (представени в Приложение);</w:t>
      </w:r>
    </w:p>
    <w:p w14:paraId="611425B6"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 (за всяко едно от 3-те тела) (представени в Приложение);</w:t>
      </w:r>
    </w:p>
    <w:p w14:paraId="5CF78EC8"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202D7C6E"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w:t>
      </w:r>
      <w:r>
        <w:rPr>
          <w:rFonts w:ascii="Times New Roman" w:hAnsi="Times New Roman" w:cs="Times New Roman"/>
          <w:lang w:val="bg-BG"/>
        </w:rPr>
        <w:t>градата (</w:t>
      </w:r>
      <w:r w:rsidRPr="001E4C88">
        <w:rPr>
          <w:rFonts w:ascii="Times New Roman" w:hAnsi="Times New Roman" w:cs="Times New Roman"/>
          <w:lang w:val="bg-BG"/>
        </w:rPr>
        <w:t>Приложение).</w:t>
      </w:r>
    </w:p>
    <w:p w14:paraId="0C0B3F69" w14:textId="77777777" w:rsidR="00530037" w:rsidRPr="001E4C88" w:rsidRDefault="00530037" w:rsidP="00530037">
      <w:pPr>
        <w:ind w:left="360"/>
        <w:rPr>
          <w:rFonts w:ascii="Times New Roman" w:hAnsi="Times New Roman" w:cs="Times New Roman"/>
          <w:b/>
          <w:lang w:val="bg-BG"/>
        </w:rPr>
      </w:pPr>
    </w:p>
    <w:p w14:paraId="268C6282" w14:textId="77777777" w:rsidR="00530037" w:rsidRPr="001E4C88" w:rsidRDefault="00530037" w:rsidP="00530037">
      <w:pPr>
        <w:ind w:left="360"/>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579B7D47"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2ABD404" w14:textId="77777777" w:rsidR="00530037" w:rsidRPr="001E4C88" w:rsidRDefault="00530037" w:rsidP="001315E5">
            <w:pPr>
              <w:jc w:val="center"/>
              <w:rPr>
                <w:rFonts w:ascii="Times New Roman" w:eastAsia="Times New Roman" w:hAnsi="Times New Roman" w:cs="Times New Roman"/>
                <w:b/>
                <w:bCs/>
                <w:color w:val="000000"/>
              </w:rPr>
            </w:pP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44F17F89" w14:textId="77777777" w:rsidR="00530037" w:rsidRPr="001E4C88" w:rsidRDefault="00530037" w:rsidP="001315E5">
            <w:pPr>
              <w:jc w:val="cente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7FB67BC3" w14:textId="77777777" w:rsidR="00530037" w:rsidRPr="001E4C88" w:rsidRDefault="00530037" w:rsidP="001315E5">
            <w:pPr>
              <w:jc w:val="cente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p>
          <w:p w14:paraId="16B6F59B" w14:textId="77777777" w:rsidR="00530037" w:rsidRPr="001E4C88" w:rsidRDefault="00530037" w:rsidP="001315E5">
            <w:pPr>
              <w:jc w:val="center"/>
              <w:rPr>
                <w:rFonts w:ascii="Times New Roman" w:eastAsia="Times New Roman" w:hAnsi="Times New Roman" w:cs="Times New Roman"/>
                <w:b/>
                <w:bCs/>
                <w:color w:val="000000"/>
                <w:lang w:val="bg-BG"/>
              </w:rPr>
            </w:pPr>
            <w:r w:rsidRPr="001E4C88">
              <w:rPr>
                <w:rFonts w:ascii="Times New Roman" w:eastAsia="Times New Roman" w:hAnsi="Times New Roman" w:cs="Times New Roman"/>
                <w:b/>
                <w:bCs/>
                <w:color w:val="000000"/>
                <w:lang w:val="bg-BG"/>
              </w:rPr>
              <w:t>Лв. без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03F90844" w14:textId="77777777" w:rsidR="00530037" w:rsidRPr="001E4C88" w:rsidRDefault="00530037" w:rsidP="001315E5">
            <w:pPr>
              <w:jc w:val="cente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p>
          <w:p w14:paraId="03BEBAB9" w14:textId="77777777" w:rsidR="00530037" w:rsidRPr="001E4C88" w:rsidRDefault="00530037" w:rsidP="001315E5">
            <w:pPr>
              <w:jc w:val="cente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lang w:val="bg-BG"/>
              </w:rPr>
              <w:t>Лв. без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470E1084" w14:textId="77777777" w:rsidR="00530037" w:rsidRPr="001E4C88" w:rsidRDefault="00530037" w:rsidP="001315E5">
            <w:pPr>
              <w:jc w:val="cente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p>
          <w:p w14:paraId="019C7278" w14:textId="77777777" w:rsidR="00530037" w:rsidRPr="001E4C88" w:rsidRDefault="00530037" w:rsidP="001315E5">
            <w:pPr>
              <w:jc w:val="cente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lang w:val="bg-BG"/>
              </w:rPr>
              <w:t>Лв. без ДДС</w:t>
            </w:r>
          </w:p>
        </w:tc>
        <w:tc>
          <w:tcPr>
            <w:tcW w:w="1827" w:type="dxa"/>
            <w:tcBorders>
              <w:top w:val="single" w:sz="4" w:space="0" w:color="auto"/>
              <w:left w:val="nil"/>
              <w:bottom w:val="single" w:sz="4" w:space="0" w:color="auto"/>
              <w:right w:val="single" w:sz="4" w:space="0" w:color="auto"/>
            </w:tcBorders>
            <w:shd w:val="clear" w:color="000000" w:fill="8DB4E2"/>
            <w:vAlign w:val="center"/>
            <w:hideMark/>
          </w:tcPr>
          <w:p w14:paraId="69E02940" w14:textId="77777777" w:rsidR="00530037" w:rsidRPr="001E4C88" w:rsidRDefault="00530037" w:rsidP="001315E5">
            <w:pPr>
              <w:jc w:val="cente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10B0A2F6"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0321E9DC"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71540F6"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156A055F" w14:textId="77777777" w:rsidR="00530037" w:rsidRPr="001E4C88" w:rsidRDefault="00530037" w:rsidP="001315E5">
            <w:pPr>
              <w:jc w:val="right"/>
              <w:rPr>
                <w:rFonts w:ascii="Times New Roman" w:eastAsia="Times New Roman" w:hAnsi="Times New Roman" w:cs="Times New Roman"/>
                <w:color w:val="000000"/>
              </w:rPr>
            </w:pPr>
          </w:p>
        </w:tc>
        <w:tc>
          <w:tcPr>
            <w:tcW w:w="1503" w:type="dxa"/>
            <w:tcBorders>
              <w:top w:val="nil"/>
              <w:left w:val="nil"/>
              <w:bottom w:val="single" w:sz="4" w:space="0" w:color="auto"/>
              <w:right w:val="single" w:sz="4" w:space="0" w:color="auto"/>
            </w:tcBorders>
            <w:shd w:val="clear" w:color="auto" w:fill="auto"/>
            <w:noWrap/>
            <w:vAlign w:val="bottom"/>
            <w:hideMark/>
          </w:tcPr>
          <w:p w14:paraId="1F5CDC7D" w14:textId="77777777" w:rsidR="00530037" w:rsidRPr="001E4C88" w:rsidRDefault="00530037" w:rsidP="001315E5">
            <w:pPr>
              <w:jc w:val="right"/>
              <w:rPr>
                <w:rFonts w:ascii="Times New Roman" w:eastAsia="Times New Roman" w:hAnsi="Times New Roman" w:cs="Times New Roman"/>
                <w:color w:val="000000"/>
              </w:rPr>
            </w:pPr>
          </w:p>
        </w:tc>
        <w:tc>
          <w:tcPr>
            <w:tcW w:w="1895" w:type="dxa"/>
            <w:tcBorders>
              <w:top w:val="nil"/>
              <w:left w:val="nil"/>
              <w:bottom w:val="single" w:sz="4" w:space="0" w:color="auto"/>
              <w:right w:val="single" w:sz="4" w:space="0" w:color="auto"/>
            </w:tcBorders>
            <w:shd w:val="clear" w:color="auto" w:fill="auto"/>
            <w:noWrap/>
            <w:vAlign w:val="bottom"/>
            <w:hideMark/>
          </w:tcPr>
          <w:p w14:paraId="48836C1F" w14:textId="77777777" w:rsidR="00530037" w:rsidRPr="001E4C88" w:rsidRDefault="00530037" w:rsidP="001315E5">
            <w:pPr>
              <w:jc w:val="right"/>
              <w:rPr>
                <w:rFonts w:ascii="Times New Roman" w:eastAsia="Times New Roman" w:hAnsi="Times New Roman" w:cs="Times New Roman"/>
                <w:color w:val="000000"/>
              </w:rPr>
            </w:pPr>
          </w:p>
        </w:tc>
        <w:tc>
          <w:tcPr>
            <w:tcW w:w="1827" w:type="dxa"/>
            <w:tcBorders>
              <w:top w:val="nil"/>
              <w:left w:val="nil"/>
              <w:bottom w:val="single" w:sz="4" w:space="0" w:color="auto"/>
              <w:right w:val="single" w:sz="4" w:space="0" w:color="auto"/>
            </w:tcBorders>
            <w:shd w:val="clear" w:color="auto" w:fill="auto"/>
            <w:noWrap/>
            <w:vAlign w:val="bottom"/>
            <w:hideMark/>
          </w:tcPr>
          <w:p w14:paraId="74D7AA64"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63C7F303"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636868BE"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ОП-18</w:t>
            </w:r>
          </w:p>
        </w:tc>
        <w:tc>
          <w:tcPr>
            <w:tcW w:w="1260" w:type="dxa"/>
            <w:tcBorders>
              <w:top w:val="nil"/>
              <w:left w:val="nil"/>
              <w:bottom w:val="single" w:sz="4" w:space="0" w:color="auto"/>
              <w:right w:val="single" w:sz="4" w:space="0" w:color="auto"/>
            </w:tcBorders>
            <w:shd w:val="clear" w:color="auto" w:fill="auto"/>
            <w:noWrap/>
            <w:vAlign w:val="bottom"/>
            <w:hideMark/>
          </w:tcPr>
          <w:p w14:paraId="378735C3"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4831.7</w:t>
            </w:r>
          </w:p>
        </w:tc>
        <w:tc>
          <w:tcPr>
            <w:tcW w:w="1892" w:type="dxa"/>
            <w:tcBorders>
              <w:top w:val="nil"/>
              <w:left w:val="nil"/>
              <w:bottom w:val="single" w:sz="4" w:space="0" w:color="auto"/>
              <w:right w:val="single" w:sz="4" w:space="0" w:color="auto"/>
            </w:tcBorders>
            <w:shd w:val="clear" w:color="auto" w:fill="auto"/>
            <w:noWrap/>
            <w:vAlign w:val="bottom"/>
            <w:hideMark/>
          </w:tcPr>
          <w:p w14:paraId="59265387"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6039.63</w:t>
            </w:r>
          </w:p>
        </w:tc>
        <w:tc>
          <w:tcPr>
            <w:tcW w:w="1503" w:type="dxa"/>
            <w:tcBorders>
              <w:top w:val="nil"/>
              <w:left w:val="nil"/>
              <w:bottom w:val="single" w:sz="4" w:space="0" w:color="auto"/>
              <w:right w:val="single" w:sz="4" w:space="0" w:color="auto"/>
            </w:tcBorders>
            <w:shd w:val="clear" w:color="auto" w:fill="auto"/>
            <w:noWrap/>
            <w:vAlign w:val="bottom"/>
            <w:hideMark/>
          </w:tcPr>
          <w:p w14:paraId="2E5F4C25"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12079.25</w:t>
            </w:r>
          </w:p>
        </w:tc>
        <w:tc>
          <w:tcPr>
            <w:tcW w:w="1895" w:type="dxa"/>
            <w:tcBorders>
              <w:top w:val="nil"/>
              <w:left w:val="nil"/>
              <w:bottom w:val="single" w:sz="4" w:space="0" w:color="auto"/>
              <w:right w:val="single" w:sz="4" w:space="0" w:color="auto"/>
            </w:tcBorders>
            <w:shd w:val="clear" w:color="auto" w:fill="auto"/>
            <w:noWrap/>
            <w:vAlign w:val="bottom"/>
            <w:hideMark/>
          </w:tcPr>
          <w:p w14:paraId="18F8E2B6"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6039.63</w:t>
            </w:r>
          </w:p>
        </w:tc>
        <w:tc>
          <w:tcPr>
            <w:tcW w:w="1827" w:type="dxa"/>
            <w:tcBorders>
              <w:top w:val="nil"/>
              <w:left w:val="nil"/>
              <w:bottom w:val="single" w:sz="4" w:space="0" w:color="auto"/>
              <w:right w:val="single" w:sz="4" w:space="0" w:color="auto"/>
            </w:tcBorders>
            <w:shd w:val="clear" w:color="000000" w:fill="EBF1DE"/>
            <w:noWrap/>
            <w:vAlign w:val="bottom"/>
            <w:hideMark/>
          </w:tcPr>
          <w:p w14:paraId="1F1E2D98"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24158.50</w:t>
            </w:r>
          </w:p>
        </w:tc>
      </w:tr>
    </w:tbl>
    <w:p w14:paraId="08C2AF48" w14:textId="77777777" w:rsidR="00530037" w:rsidRPr="001E4C88" w:rsidRDefault="00530037" w:rsidP="00530037">
      <w:pPr>
        <w:rPr>
          <w:rFonts w:ascii="Times New Roman" w:hAnsi="Times New Roman" w:cs="Times New Roman"/>
        </w:rPr>
      </w:pPr>
    </w:p>
    <w:p w14:paraId="2FCB13EE"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br w:type="page"/>
      </w:r>
    </w:p>
    <w:p w14:paraId="4E846942" w14:textId="571C123B" w:rsidR="00530037" w:rsidRPr="007A0D5F" w:rsidRDefault="00530037" w:rsidP="00530037">
      <w:pPr>
        <w:pStyle w:val="2"/>
        <w:rPr>
          <w:rFonts w:ascii="Times New Roman" w:hAnsi="Times New Roman" w:cs="Times New Roman"/>
          <w:sz w:val="24"/>
          <w:szCs w:val="24"/>
        </w:rPr>
      </w:pPr>
      <w:bookmarkStart w:id="25" w:name="_Toc329956803"/>
      <w:r w:rsidRPr="001E4C88">
        <w:rPr>
          <w:rFonts w:ascii="Times New Roman" w:hAnsi="Times New Roman" w:cs="Times New Roman"/>
          <w:sz w:val="24"/>
          <w:szCs w:val="24"/>
          <w:lang w:val="bg-BG"/>
        </w:rPr>
        <w:lastRenderedPageBreak/>
        <w:t>Обособена позиция № 19: „гр. Гоце Делчев, ж.к. „ЮГ“, Блок №4, вх.А и вх.Б, Блок №5”</w:t>
      </w:r>
      <w:bookmarkEnd w:id="25"/>
    </w:p>
    <w:p w14:paraId="48C6E7B0" w14:textId="77777777" w:rsidR="00530037" w:rsidRPr="001E4C88" w:rsidRDefault="00530037" w:rsidP="00530037">
      <w:pPr>
        <w:autoSpaceDE w:val="0"/>
        <w:autoSpaceDN w:val="0"/>
        <w:adjustRightInd w:val="0"/>
        <w:spacing w:line="276" w:lineRule="auto"/>
        <w:ind w:firstLine="720"/>
        <w:jc w:val="both"/>
        <w:rPr>
          <w:rFonts w:ascii="Times New Roman" w:hAnsi="Times New Roman" w:cs="Times New Roman"/>
          <w:lang w:val="bg-BG"/>
        </w:rPr>
      </w:pPr>
    </w:p>
    <w:p w14:paraId="11B31532" w14:textId="77777777" w:rsidR="00530037" w:rsidRPr="001E4C88" w:rsidRDefault="00530037" w:rsidP="00530037">
      <w:pPr>
        <w:autoSpaceDE w:val="0"/>
        <w:autoSpaceDN w:val="0"/>
        <w:adjustRightInd w:val="0"/>
        <w:spacing w:line="276" w:lineRule="auto"/>
        <w:ind w:firstLine="720"/>
        <w:jc w:val="both"/>
        <w:rPr>
          <w:rFonts w:ascii="Times New Roman" w:hAnsi="Times New Roman" w:cs="Times New Roman"/>
          <w:lang w:val="bg-BG"/>
        </w:rPr>
      </w:pPr>
      <w:r w:rsidRPr="001E4C88">
        <w:rPr>
          <w:rFonts w:ascii="Times New Roman" w:hAnsi="Times New Roman" w:cs="Times New Roman"/>
          <w:lang w:val="bg-BG"/>
        </w:rPr>
        <w:t xml:space="preserve">Обектът, включен в Обособена позиция № 19,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w:t>
      </w:r>
      <w:r w:rsidRPr="001E4C88">
        <w:rPr>
          <w:rFonts w:ascii="Times New Roman" w:hAnsi="Times New Roman" w:cs="Times New Roman"/>
          <w:b/>
          <w:color w:val="000000" w:themeColor="text1"/>
          <w:lang w:val="bg-BG"/>
        </w:rPr>
        <w:t>едропанелна</w:t>
      </w:r>
      <w:r w:rsidRPr="001E4C88">
        <w:rPr>
          <w:rFonts w:ascii="Times New Roman" w:hAnsi="Times New Roman" w:cs="Times New Roman"/>
          <w:color w:val="000000" w:themeColor="text1"/>
          <w:lang w:val="bg-BG"/>
        </w:rPr>
        <w:t xml:space="preserve"> </w:t>
      </w:r>
      <w:r w:rsidRPr="001E4C88">
        <w:rPr>
          <w:rFonts w:ascii="Times New Roman" w:hAnsi="Times New Roman" w:cs="Times New Roman"/>
          <w:b/>
          <w:lang w:val="bg-BG"/>
        </w:rPr>
        <w:t>жилищна сграда (ЕПЖС)</w:t>
      </w:r>
      <w:r w:rsidRPr="001E4C88">
        <w:rPr>
          <w:rFonts w:ascii="Times New Roman" w:hAnsi="Times New Roman" w:cs="Times New Roman"/>
          <w:lang w:val="bg-BG"/>
        </w:rPr>
        <w:t xml:space="preserve">, която съставлява </w:t>
      </w:r>
      <w:r w:rsidRPr="001E4C88">
        <w:rPr>
          <w:rFonts w:ascii="Times New Roman" w:hAnsi="Times New Roman" w:cs="Times New Roman"/>
          <w:b/>
          <w:lang w:val="bg-BG"/>
        </w:rPr>
        <w:t>- бл. 4 (вх. А  и вх. Б) , бл. 5 в ж.к. „ЮГ“, гр. Гоце Делчев</w:t>
      </w:r>
      <w:r w:rsidRPr="001E4C88">
        <w:rPr>
          <w:rFonts w:ascii="Times New Roman" w:hAnsi="Times New Roman" w:cs="Times New Roman"/>
          <w:lang w:val="bg-BG"/>
        </w:rPr>
        <w:t>. Основните характеристики на сградата, съгласно Техническия паспорт, са обобщени в таблицата по-долу:</w:t>
      </w:r>
    </w:p>
    <w:tbl>
      <w:tblPr>
        <w:tblStyle w:val="a9"/>
        <w:tblW w:w="8897"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12" w:space="0" w:color="1F497D" w:themeColor="text2"/>
          <w:insideV w:val="single" w:sz="12" w:space="0" w:color="1F497D" w:themeColor="text2"/>
        </w:tblBorders>
        <w:tblLook w:val="04A0" w:firstRow="1" w:lastRow="0" w:firstColumn="1" w:lastColumn="0" w:noHBand="0" w:noVBand="1"/>
      </w:tblPr>
      <w:tblGrid>
        <w:gridCol w:w="3227"/>
        <w:gridCol w:w="5670"/>
      </w:tblGrid>
      <w:tr w:rsidR="00530037" w:rsidRPr="001E4C88" w14:paraId="196C4150" w14:textId="77777777" w:rsidTr="001315E5">
        <w:trPr>
          <w:trHeight w:val="503"/>
        </w:trPr>
        <w:tc>
          <w:tcPr>
            <w:tcW w:w="3227" w:type="dxa"/>
            <w:shd w:val="clear" w:color="auto" w:fill="C6D9F1" w:themeFill="text2" w:themeFillTint="33"/>
            <w:vAlign w:val="center"/>
          </w:tcPr>
          <w:p w14:paraId="1E40D2DE"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5670" w:type="dxa"/>
            <w:vAlign w:val="center"/>
          </w:tcPr>
          <w:p w14:paraId="37E64EDD" w14:textId="77777777" w:rsidR="00530037" w:rsidRPr="001E4C88" w:rsidRDefault="00530037" w:rsidP="00530037">
            <w:pPr>
              <w:pStyle w:val="a3"/>
              <w:numPr>
                <w:ilvl w:val="0"/>
                <w:numId w:val="38"/>
              </w:numPr>
              <w:ind w:left="600" w:hanging="425"/>
              <w:rPr>
                <w:rFonts w:ascii="Times New Roman" w:hAnsi="Times New Roman" w:cs="Times New Roman"/>
                <w:lang w:val="bg-BG"/>
              </w:rPr>
            </w:pPr>
            <w:r w:rsidRPr="001E4C88">
              <w:rPr>
                <w:rFonts w:ascii="Times New Roman" w:hAnsi="Times New Roman" w:cs="Times New Roman"/>
                <w:b/>
                <w:lang w:val="bg-BG"/>
              </w:rPr>
              <w:t xml:space="preserve">строежът е ІII </w:t>
            </w:r>
            <w:r w:rsidRPr="001E4C88">
              <w:rPr>
                <w:rFonts w:ascii="Times New Roman" w:hAnsi="Times New Roman" w:cs="Times New Roman"/>
                <w:b/>
                <w:vertAlign w:val="superscript"/>
                <w:lang w:val="bg-BG"/>
              </w:rPr>
              <w:t xml:space="preserve">та  </w:t>
            </w:r>
            <w:r w:rsidRPr="001E4C88">
              <w:rPr>
                <w:rFonts w:ascii="Times New Roman" w:hAnsi="Times New Roman" w:cs="Times New Roman"/>
                <w:b/>
                <w:lang w:val="bg-BG"/>
              </w:rPr>
              <w:t>категория</w:t>
            </w:r>
          </w:p>
        </w:tc>
      </w:tr>
      <w:tr w:rsidR="00530037" w:rsidRPr="001E4C88" w14:paraId="22BA2F8E" w14:textId="77777777" w:rsidTr="001315E5">
        <w:trPr>
          <w:trHeight w:val="552"/>
        </w:trPr>
        <w:tc>
          <w:tcPr>
            <w:tcW w:w="3227" w:type="dxa"/>
            <w:shd w:val="clear" w:color="auto" w:fill="C6D9F1" w:themeFill="text2" w:themeFillTint="33"/>
            <w:vAlign w:val="center"/>
          </w:tcPr>
          <w:p w14:paraId="69126969"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 xml:space="preserve"> Застроена площ:</w:t>
            </w:r>
          </w:p>
        </w:tc>
        <w:tc>
          <w:tcPr>
            <w:tcW w:w="5670" w:type="dxa"/>
            <w:vAlign w:val="center"/>
          </w:tcPr>
          <w:p w14:paraId="0262C8B3" w14:textId="77777777" w:rsidR="00530037" w:rsidRPr="001E4C88" w:rsidRDefault="00530037" w:rsidP="00530037">
            <w:pPr>
              <w:widowControl w:val="0"/>
              <w:numPr>
                <w:ilvl w:val="0"/>
                <w:numId w:val="39"/>
              </w:numPr>
              <w:tabs>
                <w:tab w:val="left" w:pos="220"/>
                <w:tab w:val="left" w:pos="720"/>
              </w:tabs>
              <w:autoSpaceDE w:val="0"/>
              <w:autoSpaceDN w:val="0"/>
              <w:adjustRightInd w:val="0"/>
              <w:spacing w:after="320"/>
              <w:rPr>
                <w:rFonts w:ascii="Times New Roman" w:hAnsi="Times New Roman" w:cs="Times New Roman"/>
                <w:lang w:val="bg-BG"/>
              </w:rPr>
            </w:pPr>
            <w:r w:rsidRPr="001E4C88">
              <w:rPr>
                <w:rFonts w:ascii="Times New Roman" w:hAnsi="Times New Roman" w:cs="Times New Roman"/>
                <w:lang w:val="bg-BG"/>
              </w:rPr>
              <w:t>672.36 м</w:t>
            </w:r>
            <w:r w:rsidRPr="001E4C88">
              <w:rPr>
                <w:rFonts w:ascii="Times New Roman" w:hAnsi="Times New Roman" w:cs="Times New Roman"/>
                <w:position w:val="8"/>
                <w:lang w:val="bg-BG"/>
              </w:rPr>
              <w:t>2</w:t>
            </w:r>
            <w:r w:rsidRPr="001E4C88">
              <w:rPr>
                <w:rFonts w:ascii="Times New Roman" w:hAnsi="Times New Roman" w:cs="Times New Roman"/>
                <w:lang w:val="bg-BG"/>
              </w:rPr>
              <w:t>.  </w:t>
            </w:r>
          </w:p>
        </w:tc>
      </w:tr>
      <w:tr w:rsidR="00530037" w:rsidRPr="001E4C88" w14:paraId="0A16C742" w14:textId="77777777" w:rsidTr="001315E5">
        <w:trPr>
          <w:trHeight w:val="702"/>
        </w:trPr>
        <w:tc>
          <w:tcPr>
            <w:tcW w:w="3227" w:type="dxa"/>
            <w:shd w:val="clear" w:color="auto" w:fill="C6D9F1" w:themeFill="text2" w:themeFillTint="33"/>
            <w:vAlign w:val="center"/>
          </w:tcPr>
          <w:p w14:paraId="5BBF1ABA"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 (РЗП):</w:t>
            </w:r>
          </w:p>
        </w:tc>
        <w:tc>
          <w:tcPr>
            <w:tcW w:w="5670" w:type="dxa"/>
            <w:vAlign w:val="center"/>
          </w:tcPr>
          <w:p w14:paraId="4D712EA1" w14:textId="77777777" w:rsidR="00530037" w:rsidRPr="001E4C88" w:rsidRDefault="00530037" w:rsidP="00530037">
            <w:pPr>
              <w:widowControl w:val="0"/>
              <w:numPr>
                <w:ilvl w:val="0"/>
                <w:numId w:val="39"/>
              </w:numPr>
              <w:tabs>
                <w:tab w:val="left" w:pos="220"/>
                <w:tab w:val="left" w:pos="720"/>
              </w:tabs>
              <w:autoSpaceDE w:val="0"/>
              <w:autoSpaceDN w:val="0"/>
              <w:adjustRightInd w:val="0"/>
              <w:spacing w:after="320"/>
              <w:rPr>
                <w:rFonts w:ascii="Times New Roman" w:hAnsi="Times New Roman" w:cs="Times New Roman"/>
                <w:lang w:val="bg-BG"/>
              </w:rPr>
            </w:pPr>
            <w:r w:rsidRPr="001E4C88">
              <w:rPr>
                <w:rFonts w:ascii="Times New Roman" w:hAnsi="Times New Roman" w:cs="Times New Roman"/>
                <w:lang w:val="bg-BG"/>
              </w:rPr>
              <w:t>5 418.27 м</w:t>
            </w:r>
            <w:r w:rsidRPr="001E4C88">
              <w:rPr>
                <w:rFonts w:ascii="Times New Roman" w:hAnsi="Times New Roman" w:cs="Times New Roman"/>
                <w:position w:val="8"/>
                <w:lang w:val="bg-BG"/>
              </w:rPr>
              <w:t xml:space="preserve">2 </w:t>
            </w:r>
            <w:r w:rsidRPr="001E4C88">
              <w:rPr>
                <w:rFonts w:ascii="Times New Roman" w:hAnsi="Times New Roman" w:cs="Times New Roman"/>
                <w:lang w:val="bg-BG"/>
              </w:rPr>
              <w:t>без сутерен и 6047.20 м</w:t>
            </w:r>
            <w:r w:rsidRPr="001E4C88">
              <w:rPr>
                <w:rFonts w:ascii="Times New Roman" w:hAnsi="Times New Roman" w:cs="Times New Roman"/>
                <w:position w:val="8"/>
                <w:lang w:val="bg-BG"/>
              </w:rPr>
              <w:t xml:space="preserve">2 </w:t>
            </w:r>
            <w:r w:rsidRPr="001E4C88">
              <w:rPr>
                <w:rFonts w:ascii="Times New Roman" w:hAnsi="Times New Roman" w:cs="Times New Roman"/>
                <w:lang w:val="bg-BG"/>
              </w:rPr>
              <w:t xml:space="preserve">със  сутерен. </w:t>
            </w:r>
          </w:p>
        </w:tc>
      </w:tr>
      <w:tr w:rsidR="00530037" w:rsidRPr="001E4C88" w14:paraId="78D42B49" w14:textId="77777777" w:rsidTr="001315E5">
        <w:trPr>
          <w:trHeight w:val="557"/>
        </w:trPr>
        <w:tc>
          <w:tcPr>
            <w:tcW w:w="3227" w:type="dxa"/>
            <w:shd w:val="clear" w:color="auto" w:fill="C6D9F1" w:themeFill="text2" w:themeFillTint="33"/>
            <w:vAlign w:val="center"/>
          </w:tcPr>
          <w:p w14:paraId="26E6F09E"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5670" w:type="dxa"/>
            <w:vAlign w:val="center"/>
          </w:tcPr>
          <w:p w14:paraId="04A99560" w14:textId="77777777" w:rsidR="00530037" w:rsidRPr="001E4C88" w:rsidRDefault="00530037" w:rsidP="00530037">
            <w:pPr>
              <w:widowControl w:val="0"/>
              <w:numPr>
                <w:ilvl w:val="0"/>
                <w:numId w:val="39"/>
              </w:numPr>
              <w:tabs>
                <w:tab w:val="left" w:pos="220"/>
                <w:tab w:val="left" w:pos="720"/>
              </w:tabs>
              <w:autoSpaceDE w:val="0"/>
              <w:autoSpaceDN w:val="0"/>
              <w:adjustRightInd w:val="0"/>
              <w:spacing w:after="320"/>
              <w:rPr>
                <w:rFonts w:ascii="Times New Roman" w:hAnsi="Times New Roman" w:cs="Times New Roman"/>
                <w:lang w:val="bg-BG"/>
              </w:rPr>
            </w:pPr>
            <w:r w:rsidRPr="001E4C88">
              <w:rPr>
                <w:rFonts w:ascii="Times New Roman" w:hAnsi="Times New Roman" w:cs="Times New Roman"/>
                <w:lang w:val="bg-BG"/>
              </w:rPr>
              <w:t>17 111.56 м</w:t>
            </w:r>
            <w:r w:rsidRPr="001E4C88">
              <w:rPr>
                <w:rFonts w:ascii="Times New Roman" w:hAnsi="Times New Roman" w:cs="Times New Roman"/>
                <w:position w:val="8"/>
                <w:lang w:val="bg-BG"/>
              </w:rPr>
              <w:t xml:space="preserve">3 </w:t>
            </w:r>
            <w:r w:rsidRPr="001E4C88">
              <w:rPr>
                <w:rFonts w:ascii="Times New Roman" w:hAnsi="Times New Roman" w:cs="Times New Roman"/>
                <w:lang w:val="bg-BG"/>
              </w:rPr>
              <w:t> </w:t>
            </w:r>
          </w:p>
        </w:tc>
      </w:tr>
      <w:tr w:rsidR="00530037" w:rsidRPr="001E4C88" w14:paraId="41C30FA9" w14:textId="77777777" w:rsidTr="001315E5">
        <w:trPr>
          <w:trHeight w:val="551"/>
        </w:trPr>
        <w:tc>
          <w:tcPr>
            <w:tcW w:w="3227" w:type="dxa"/>
            <w:shd w:val="clear" w:color="auto" w:fill="C6D9F1" w:themeFill="text2" w:themeFillTint="33"/>
            <w:vAlign w:val="center"/>
          </w:tcPr>
          <w:p w14:paraId="7E8D7E2F"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5670" w:type="dxa"/>
            <w:vAlign w:val="center"/>
          </w:tcPr>
          <w:p w14:paraId="152EDC38" w14:textId="77777777" w:rsidR="00530037" w:rsidRPr="001E4C88" w:rsidRDefault="00530037" w:rsidP="00530037">
            <w:pPr>
              <w:widowControl w:val="0"/>
              <w:numPr>
                <w:ilvl w:val="0"/>
                <w:numId w:val="39"/>
              </w:numPr>
              <w:tabs>
                <w:tab w:val="left" w:pos="220"/>
                <w:tab w:val="left" w:pos="720"/>
              </w:tabs>
              <w:autoSpaceDE w:val="0"/>
              <w:autoSpaceDN w:val="0"/>
              <w:adjustRightInd w:val="0"/>
              <w:spacing w:after="320"/>
              <w:rPr>
                <w:rFonts w:ascii="Times New Roman" w:hAnsi="Times New Roman" w:cs="Times New Roman"/>
                <w:lang w:val="bg-BG"/>
              </w:rPr>
            </w:pPr>
            <w:r w:rsidRPr="001E4C88">
              <w:rPr>
                <w:rFonts w:ascii="Times New Roman" w:hAnsi="Times New Roman" w:cs="Times New Roman"/>
                <w:lang w:val="bg-BG"/>
              </w:rPr>
              <w:t>25.45 м.  </w:t>
            </w:r>
          </w:p>
        </w:tc>
      </w:tr>
      <w:tr w:rsidR="00530037" w:rsidRPr="001E4C88" w14:paraId="719BB763" w14:textId="77777777" w:rsidTr="001315E5">
        <w:tc>
          <w:tcPr>
            <w:tcW w:w="3227" w:type="dxa"/>
            <w:shd w:val="clear" w:color="auto" w:fill="C6D9F1" w:themeFill="text2" w:themeFillTint="33"/>
            <w:vAlign w:val="center"/>
          </w:tcPr>
          <w:p w14:paraId="733C8C86"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p w14:paraId="74E7F17B" w14:textId="77777777" w:rsidR="00530037" w:rsidRPr="001E4C88" w:rsidRDefault="00530037" w:rsidP="001315E5">
            <w:pPr>
              <w:rPr>
                <w:rFonts w:ascii="Times New Roman" w:hAnsi="Times New Roman" w:cs="Times New Roman"/>
                <w:b/>
                <w:lang w:val="bg-BG"/>
              </w:rPr>
            </w:pPr>
          </w:p>
        </w:tc>
        <w:tc>
          <w:tcPr>
            <w:tcW w:w="5670" w:type="dxa"/>
            <w:vAlign w:val="center"/>
          </w:tcPr>
          <w:p w14:paraId="0127DED1" w14:textId="77777777" w:rsidR="00530037" w:rsidRPr="001E4C88" w:rsidRDefault="00530037" w:rsidP="00530037">
            <w:pPr>
              <w:pStyle w:val="a3"/>
              <w:widowControl w:val="0"/>
              <w:numPr>
                <w:ilvl w:val="0"/>
                <w:numId w:val="39"/>
              </w:numPr>
              <w:autoSpaceDE w:val="0"/>
              <w:autoSpaceDN w:val="0"/>
              <w:adjustRightInd w:val="0"/>
              <w:spacing w:after="240"/>
              <w:rPr>
                <w:rFonts w:ascii="Times New Roman" w:hAnsi="Times New Roman" w:cs="Times New Roman"/>
                <w:lang w:val="bg-BG"/>
              </w:rPr>
            </w:pPr>
            <w:r w:rsidRPr="001E4C88">
              <w:rPr>
                <w:rFonts w:ascii="Times New Roman" w:hAnsi="Times New Roman" w:cs="Times New Roman"/>
                <w:lang w:val="bg-BG"/>
              </w:rPr>
              <w:t xml:space="preserve">8 жилищни етажа, 1 </w:t>
            </w:r>
            <w:proofErr w:type="spellStart"/>
            <w:r w:rsidRPr="001E4C88">
              <w:rPr>
                <w:rFonts w:ascii="Times New Roman" w:hAnsi="Times New Roman" w:cs="Times New Roman"/>
                <w:lang w:val="bg-BG"/>
              </w:rPr>
              <w:t>полуподземен</w:t>
            </w:r>
            <w:proofErr w:type="spellEnd"/>
            <w:r w:rsidRPr="001E4C88">
              <w:rPr>
                <w:rFonts w:ascii="Times New Roman" w:hAnsi="Times New Roman" w:cs="Times New Roman"/>
                <w:lang w:val="bg-BG"/>
              </w:rPr>
              <w:t xml:space="preserve"> сутеренен етаж и </w:t>
            </w:r>
            <w:proofErr w:type="spellStart"/>
            <w:r w:rsidRPr="001E4C88">
              <w:rPr>
                <w:rFonts w:ascii="Times New Roman" w:hAnsi="Times New Roman" w:cs="Times New Roman"/>
                <w:lang w:val="bg-BG"/>
              </w:rPr>
              <w:t>подпокривно</w:t>
            </w:r>
            <w:proofErr w:type="spellEnd"/>
            <w:r w:rsidRPr="001E4C88">
              <w:rPr>
                <w:rFonts w:ascii="Times New Roman" w:hAnsi="Times New Roman" w:cs="Times New Roman"/>
                <w:lang w:val="bg-BG"/>
              </w:rPr>
              <w:t xml:space="preserve"> пространство (всеки един от входовете на сградата)</w:t>
            </w:r>
          </w:p>
        </w:tc>
      </w:tr>
      <w:tr w:rsidR="00530037" w:rsidRPr="001E4C88" w14:paraId="5771D936" w14:textId="77777777" w:rsidTr="001315E5">
        <w:tc>
          <w:tcPr>
            <w:tcW w:w="3227" w:type="dxa"/>
            <w:shd w:val="clear" w:color="auto" w:fill="C6D9F1" w:themeFill="text2" w:themeFillTint="33"/>
            <w:vAlign w:val="center"/>
          </w:tcPr>
          <w:p w14:paraId="7DD74B65"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Година на въвеждане в експлоатация:</w:t>
            </w:r>
          </w:p>
        </w:tc>
        <w:tc>
          <w:tcPr>
            <w:tcW w:w="5670" w:type="dxa"/>
            <w:vAlign w:val="center"/>
          </w:tcPr>
          <w:p w14:paraId="477465CA" w14:textId="77777777" w:rsidR="00530037" w:rsidRPr="001E4C88" w:rsidRDefault="00530037" w:rsidP="00530037">
            <w:pPr>
              <w:widowControl w:val="0"/>
              <w:numPr>
                <w:ilvl w:val="0"/>
                <w:numId w:val="39"/>
              </w:numPr>
              <w:tabs>
                <w:tab w:val="left" w:pos="1418"/>
              </w:tabs>
              <w:jc w:val="both"/>
              <w:rPr>
                <w:rFonts w:ascii="Times New Roman" w:hAnsi="Times New Roman" w:cs="Times New Roman"/>
                <w:color w:val="000000" w:themeColor="text1"/>
                <w:lang w:val="bg-BG"/>
              </w:rPr>
            </w:pPr>
            <w:r w:rsidRPr="001E4C88">
              <w:rPr>
                <w:rFonts w:ascii="Times New Roman" w:hAnsi="Times New Roman" w:cs="Times New Roman"/>
                <w:color w:val="000000" w:themeColor="text1"/>
                <w:lang w:val="bg-BG"/>
              </w:rPr>
              <w:t>1980г.</w:t>
            </w:r>
          </w:p>
        </w:tc>
      </w:tr>
    </w:tbl>
    <w:p w14:paraId="45A6DCDC"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ab/>
        <w:t>За сградата има изработени:</w:t>
      </w:r>
    </w:p>
    <w:p w14:paraId="2D73C182"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обследване на строежа (представен в Приложение);</w:t>
      </w:r>
    </w:p>
    <w:p w14:paraId="4CD36D0C"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конструктивното обследване и оценка на състоянието на строеж (представен в Приложение);</w:t>
      </w:r>
    </w:p>
    <w:p w14:paraId="660B3083"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 (представен в Приложение);</w:t>
      </w:r>
    </w:p>
    <w:p w14:paraId="5650F28C"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7A75C058"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сградата (представен в Приложение).</w:t>
      </w:r>
    </w:p>
    <w:p w14:paraId="1260E7DB" w14:textId="77777777" w:rsidR="00530037" w:rsidRPr="001E4C88" w:rsidRDefault="00530037" w:rsidP="00530037">
      <w:pPr>
        <w:widowControl w:val="0"/>
        <w:ind w:left="360"/>
        <w:jc w:val="both"/>
        <w:rPr>
          <w:rFonts w:ascii="Times New Roman" w:hAnsi="Times New Roman" w:cs="Times New Roman"/>
          <w:lang w:val="bg-BG"/>
        </w:rPr>
      </w:pPr>
    </w:p>
    <w:p w14:paraId="2AAB8803" w14:textId="77777777" w:rsidR="00530037" w:rsidRPr="001E4C88" w:rsidRDefault="00530037" w:rsidP="00530037">
      <w:pPr>
        <w:ind w:left="360"/>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p w14:paraId="118DB18F" w14:textId="77777777" w:rsidR="00530037" w:rsidRPr="001E4C88" w:rsidRDefault="00530037" w:rsidP="00530037">
      <w:pPr>
        <w:rPr>
          <w:rFonts w:ascii="Times New Roman" w:hAnsi="Times New Roman" w:cs="Times New Roman"/>
          <w:b/>
          <w:lang w:val="bg-BG"/>
        </w:rPr>
      </w:pP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6BF06197"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03E185F5"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7DDCB4A8"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170B9B20"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334AEB79"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5C385A6C"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27" w:type="dxa"/>
            <w:tcBorders>
              <w:top w:val="single" w:sz="4" w:space="0" w:color="auto"/>
              <w:left w:val="nil"/>
              <w:bottom w:val="single" w:sz="4" w:space="0" w:color="auto"/>
              <w:right w:val="single" w:sz="4" w:space="0" w:color="auto"/>
            </w:tcBorders>
            <w:shd w:val="clear" w:color="000000" w:fill="8DB4E2"/>
            <w:vAlign w:val="bottom"/>
            <w:hideMark/>
          </w:tcPr>
          <w:p w14:paraId="78F1B66D"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330BE62F" w14:textId="77777777" w:rsidTr="001315E5">
        <w:trPr>
          <w:trHeight w:val="8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7FDCD091"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553A4E79"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38E16547"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39F72F28"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5AD8ED9E"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27" w:type="dxa"/>
            <w:tcBorders>
              <w:top w:val="nil"/>
              <w:left w:val="nil"/>
              <w:bottom w:val="single" w:sz="4" w:space="0" w:color="auto"/>
              <w:right w:val="single" w:sz="4" w:space="0" w:color="auto"/>
            </w:tcBorders>
            <w:shd w:val="clear" w:color="000000" w:fill="EBF1DE"/>
            <w:noWrap/>
            <w:vAlign w:val="bottom"/>
            <w:hideMark/>
          </w:tcPr>
          <w:p w14:paraId="4F20A94E"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54E0A066"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6A8A7289"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ОП-19</w:t>
            </w:r>
          </w:p>
        </w:tc>
        <w:tc>
          <w:tcPr>
            <w:tcW w:w="1260" w:type="dxa"/>
            <w:tcBorders>
              <w:top w:val="nil"/>
              <w:left w:val="nil"/>
              <w:bottom w:val="single" w:sz="4" w:space="0" w:color="auto"/>
              <w:right w:val="single" w:sz="4" w:space="0" w:color="auto"/>
            </w:tcBorders>
            <w:shd w:val="clear" w:color="auto" w:fill="auto"/>
            <w:noWrap/>
            <w:vAlign w:val="bottom"/>
            <w:hideMark/>
          </w:tcPr>
          <w:p w14:paraId="5C58ED53"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5418.27</w:t>
            </w:r>
          </w:p>
        </w:tc>
        <w:tc>
          <w:tcPr>
            <w:tcW w:w="1892" w:type="dxa"/>
            <w:tcBorders>
              <w:top w:val="nil"/>
              <w:left w:val="nil"/>
              <w:bottom w:val="single" w:sz="4" w:space="0" w:color="auto"/>
              <w:right w:val="single" w:sz="4" w:space="0" w:color="auto"/>
            </w:tcBorders>
            <w:shd w:val="clear" w:color="auto" w:fill="auto"/>
            <w:noWrap/>
            <w:vAlign w:val="bottom"/>
            <w:hideMark/>
          </w:tcPr>
          <w:p w14:paraId="5A957725"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6772.84</w:t>
            </w:r>
          </w:p>
        </w:tc>
        <w:tc>
          <w:tcPr>
            <w:tcW w:w="1503" w:type="dxa"/>
            <w:tcBorders>
              <w:top w:val="nil"/>
              <w:left w:val="nil"/>
              <w:bottom w:val="single" w:sz="4" w:space="0" w:color="auto"/>
              <w:right w:val="single" w:sz="4" w:space="0" w:color="auto"/>
            </w:tcBorders>
            <w:shd w:val="clear" w:color="auto" w:fill="auto"/>
            <w:noWrap/>
            <w:vAlign w:val="bottom"/>
            <w:hideMark/>
          </w:tcPr>
          <w:p w14:paraId="3308B928"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13545.68</w:t>
            </w:r>
          </w:p>
        </w:tc>
        <w:tc>
          <w:tcPr>
            <w:tcW w:w="1895" w:type="dxa"/>
            <w:tcBorders>
              <w:top w:val="nil"/>
              <w:left w:val="nil"/>
              <w:bottom w:val="single" w:sz="4" w:space="0" w:color="auto"/>
              <w:right w:val="single" w:sz="4" w:space="0" w:color="auto"/>
            </w:tcBorders>
            <w:shd w:val="clear" w:color="auto" w:fill="auto"/>
            <w:noWrap/>
            <w:vAlign w:val="bottom"/>
            <w:hideMark/>
          </w:tcPr>
          <w:p w14:paraId="70B410E4"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6772.84</w:t>
            </w:r>
          </w:p>
        </w:tc>
        <w:tc>
          <w:tcPr>
            <w:tcW w:w="1827" w:type="dxa"/>
            <w:tcBorders>
              <w:top w:val="nil"/>
              <w:left w:val="nil"/>
              <w:bottom w:val="single" w:sz="4" w:space="0" w:color="auto"/>
              <w:right w:val="single" w:sz="4" w:space="0" w:color="auto"/>
            </w:tcBorders>
            <w:shd w:val="clear" w:color="000000" w:fill="EBF1DE"/>
            <w:noWrap/>
            <w:vAlign w:val="bottom"/>
            <w:hideMark/>
          </w:tcPr>
          <w:p w14:paraId="46F8E11B"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27091.35</w:t>
            </w:r>
          </w:p>
        </w:tc>
      </w:tr>
    </w:tbl>
    <w:p w14:paraId="48764FDB" w14:textId="77777777" w:rsidR="00530037" w:rsidRPr="001E4C88" w:rsidRDefault="00530037" w:rsidP="00530037">
      <w:pPr>
        <w:ind w:left="360"/>
        <w:rPr>
          <w:rFonts w:ascii="Times New Roman" w:hAnsi="Times New Roman" w:cs="Times New Roman"/>
          <w:b/>
          <w:lang w:val="bg-BG"/>
        </w:rPr>
      </w:pPr>
    </w:p>
    <w:p w14:paraId="7DE2667D"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br w:type="page"/>
      </w:r>
    </w:p>
    <w:p w14:paraId="3E10A54D" w14:textId="2FA1DE3C" w:rsidR="00530037" w:rsidRPr="007A0D5F" w:rsidRDefault="00530037" w:rsidP="00530037">
      <w:pPr>
        <w:pStyle w:val="2"/>
        <w:rPr>
          <w:rFonts w:ascii="Times New Roman" w:hAnsi="Times New Roman" w:cs="Times New Roman"/>
          <w:sz w:val="24"/>
          <w:szCs w:val="24"/>
        </w:rPr>
      </w:pPr>
      <w:bookmarkStart w:id="26" w:name="_Toc329956804"/>
      <w:r w:rsidRPr="001E4C88">
        <w:rPr>
          <w:rFonts w:ascii="Times New Roman" w:hAnsi="Times New Roman" w:cs="Times New Roman"/>
          <w:sz w:val="24"/>
          <w:szCs w:val="24"/>
          <w:lang w:val="bg-BG"/>
        </w:rPr>
        <w:lastRenderedPageBreak/>
        <w:t>Обособена позиция № 20: „гр. Гоце Делчев, ул. “Драма” № 51, вход А, вход Б, вход В, вход Г”</w:t>
      </w:r>
      <w:bookmarkEnd w:id="26"/>
    </w:p>
    <w:p w14:paraId="1FA2594F" w14:textId="77777777" w:rsidR="00530037" w:rsidRPr="001E4C88" w:rsidRDefault="00530037" w:rsidP="00530037">
      <w:pPr>
        <w:jc w:val="center"/>
        <w:rPr>
          <w:rFonts w:ascii="Times New Roman" w:hAnsi="Times New Roman" w:cs="Times New Roman"/>
          <w:b/>
          <w:lang w:val="bg-BG"/>
        </w:rPr>
      </w:pPr>
    </w:p>
    <w:p w14:paraId="3248F97A" w14:textId="77777777" w:rsidR="00530037" w:rsidRPr="001E4C88" w:rsidRDefault="00530037" w:rsidP="00530037">
      <w:pPr>
        <w:autoSpaceDE w:val="0"/>
        <w:autoSpaceDN w:val="0"/>
        <w:adjustRightInd w:val="0"/>
        <w:spacing w:line="276" w:lineRule="auto"/>
        <w:ind w:firstLine="720"/>
        <w:jc w:val="both"/>
        <w:rPr>
          <w:rFonts w:ascii="Times New Roman" w:hAnsi="Times New Roman" w:cs="Times New Roman"/>
          <w:lang w:val="bg-BG"/>
        </w:rPr>
      </w:pPr>
      <w:r w:rsidRPr="001E4C88">
        <w:rPr>
          <w:rFonts w:ascii="Times New Roman" w:hAnsi="Times New Roman" w:cs="Times New Roman"/>
          <w:lang w:val="bg-BG"/>
        </w:rPr>
        <w:t xml:space="preserve">Обектът, включен в Обособена позиция № 20,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съставлява </w:t>
      </w:r>
      <w:r w:rsidRPr="001E4C88">
        <w:rPr>
          <w:rFonts w:ascii="Times New Roman" w:hAnsi="Times New Roman" w:cs="Times New Roman"/>
          <w:b/>
          <w:lang w:val="bg-BG"/>
        </w:rPr>
        <w:t>– сграда с  четири секции на ул. “Драма” № 51, вх. А, вх. Б, вх. В и вх. Г  в гр. Гоце Делчев</w:t>
      </w:r>
      <w:r w:rsidRPr="001E4C88">
        <w:rPr>
          <w:rFonts w:ascii="Times New Roman" w:hAnsi="Times New Roman" w:cs="Times New Roman"/>
          <w:lang w:val="bg-BG"/>
        </w:rPr>
        <w:t>.</w:t>
      </w:r>
      <w:r>
        <w:rPr>
          <w:rFonts w:ascii="Times New Roman" w:hAnsi="Times New Roman" w:cs="Times New Roman"/>
          <w:lang w:val="bg-BG"/>
        </w:rPr>
        <w:t xml:space="preserve"> </w:t>
      </w:r>
      <w:r w:rsidRPr="001E4C88">
        <w:rPr>
          <w:rFonts w:ascii="Times New Roman" w:hAnsi="Times New Roman" w:cs="Times New Roman"/>
          <w:lang w:val="bg-BG"/>
        </w:rPr>
        <w:t>Основните характеристики на сградата, съгласно Техническия паспорт, са обобщени в таблицата по-долу:</w:t>
      </w:r>
    </w:p>
    <w:tbl>
      <w:tblPr>
        <w:tblStyle w:val="a9"/>
        <w:tblW w:w="903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Look w:val="04A0" w:firstRow="1" w:lastRow="0" w:firstColumn="1" w:lastColumn="0" w:noHBand="0" w:noVBand="1"/>
      </w:tblPr>
      <w:tblGrid>
        <w:gridCol w:w="1807"/>
        <w:gridCol w:w="1808"/>
        <w:gridCol w:w="1808"/>
        <w:gridCol w:w="1808"/>
        <w:gridCol w:w="1808"/>
      </w:tblGrid>
      <w:tr w:rsidR="00530037" w:rsidRPr="001E4C88" w14:paraId="5A19D9DA" w14:textId="77777777" w:rsidTr="001315E5">
        <w:trPr>
          <w:trHeight w:val="503"/>
        </w:trPr>
        <w:tc>
          <w:tcPr>
            <w:tcW w:w="1807" w:type="dxa"/>
            <w:shd w:val="clear" w:color="auto" w:fill="B8CCE4" w:themeFill="accent1" w:themeFillTint="66"/>
            <w:vAlign w:val="center"/>
          </w:tcPr>
          <w:p w14:paraId="349785A1" w14:textId="77777777" w:rsidR="00530037" w:rsidRPr="001E4C88" w:rsidRDefault="00530037" w:rsidP="001315E5">
            <w:pPr>
              <w:jc w:val="center"/>
              <w:rPr>
                <w:rFonts w:ascii="Times New Roman" w:hAnsi="Times New Roman" w:cs="Times New Roman"/>
                <w:b/>
                <w:lang w:val="bg-BG"/>
              </w:rPr>
            </w:pPr>
            <w:r w:rsidRPr="001E4C88">
              <w:rPr>
                <w:rFonts w:ascii="Times New Roman" w:hAnsi="Times New Roman" w:cs="Times New Roman"/>
                <w:b/>
                <w:lang w:val="bg-BG"/>
              </w:rPr>
              <w:t>Ул. “Драма” № 51</w:t>
            </w:r>
          </w:p>
        </w:tc>
        <w:tc>
          <w:tcPr>
            <w:tcW w:w="1808" w:type="dxa"/>
            <w:shd w:val="clear" w:color="auto" w:fill="C6D9F1" w:themeFill="text2" w:themeFillTint="33"/>
            <w:vAlign w:val="center"/>
          </w:tcPr>
          <w:p w14:paraId="33EE2FD4" w14:textId="77777777" w:rsidR="00530037" w:rsidRPr="001E4C88" w:rsidRDefault="00530037" w:rsidP="001315E5">
            <w:pPr>
              <w:ind w:left="175"/>
              <w:jc w:val="center"/>
              <w:rPr>
                <w:rFonts w:ascii="Times New Roman" w:hAnsi="Times New Roman" w:cs="Times New Roman"/>
                <w:b/>
                <w:lang w:val="bg-BG"/>
              </w:rPr>
            </w:pPr>
            <w:r w:rsidRPr="001E4C88">
              <w:rPr>
                <w:rFonts w:ascii="Times New Roman" w:hAnsi="Times New Roman" w:cs="Times New Roman"/>
                <w:b/>
                <w:lang w:val="bg-BG"/>
              </w:rPr>
              <w:t>Вх. А</w:t>
            </w:r>
          </w:p>
        </w:tc>
        <w:tc>
          <w:tcPr>
            <w:tcW w:w="1808" w:type="dxa"/>
            <w:shd w:val="clear" w:color="auto" w:fill="C6D9F1" w:themeFill="text2" w:themeFillTint="33"/>
            <w:vAlign w:val="center"/>
          </w:tcPr>
          <w:p w14:paraId="53ADB6A6" w14:textId="77777777" w:rsidR="00530037" w:rsidRPr="001E4C88" w:rsidRDefault="00530037" w:rsidP="001315E5">
            <w:pPr>
              <w:widowControl w:val="0"/>
              <w:tabs>
                <w:tab w:val="left" w:pos="1418"/>
              </w:tabs>
              <w:ind w:left="175"/>
              <w:jc w:val="center"/>
              <w:rPr>
                <w:rFonts w:ascii="Times New Roman" w:hAnsi="Times New Roman" w:cs="Times New Roman"/>
                <w:b/>
                <w:lang w:val="bg-BG"/>
              </w:rPr>
            </w:pPr>
            <w:r w:rsidRPr="001E4C88">
              <w:rPr>
                <w:rFonts w:ascii="Times New Roman" w:hAnsi="Times New Roman" w:cs="Times New Roman"/>
                <w:b/>
                <w:lang w:val="bg-BG"/>
              </w:rPr>
              <w:t>Вх. Б</w:t>
            </w:r>
          </w:p>
        </w:tc>
        <w:tc>
          <w:tcPr>
            <w:tcW w:w="1808" w:type="dxa"/>
            <w:shd w:val="clear" w:color="auto" w:fill="C6D9F1" w:themeFill="text2" w:themeFillTint="33"/>
            <w:vAlign w:val="center"/>
          </w:tcPr>
          <w:p w14:paraId="4A44E7F4" w14:textId="77777777" w:rsidR="00530037" w:rsidRPr="001E4C88" w:rsidRDefault="00530037" w:rsidP="001315E5">
            <w:pPr>
              <w:widowControl w:val="0"/>
              <w:tabs>
                <w:tab w:val="left" w:pos="1418"/>
              </w:tabs>
              <w:ind w:left="175"/>
              <w:jc w:val="center"/>
              <w:rPr>
                <w:rFonts w:ascii="Times New Roman" w:hAnsi="Times New Roman" w:cs="Times New Roman"/>
                <w:b/>
                <w:lang w:val="bg-BG"/>
              </w:rPr>
            </w:pPr>
            <w:r w:rsidRPr="001E4C88">
              <w:rPr>
                <w:rFonts w:ascii="Times New Roman" w:hAnsi="Times New Roman" w:cs="Times New Roman"/>
                <w:b/>
                <w:lang w:val="bg-BG"/>
              </w:rPr>
              <w:t>Вх. В</w:t>
            </w:r>
          </w:p>
        </w:tc>
        <w:tc>
          <w:tcPr>
            <w:tcW w:w="1808" w:type="dxa"/>
            <w:shd w:val="clear" w:color="auto" w:fill="C6D9F1" w:themeFill="text2" w:themeFillTint="33"/>
            <w:vAlign w:val="center"/>
          </w:tcPr>
          <w:p w14:paraId="508359D3" w14:textId="77777777" w:rsidR="00530037" w:rsidRPr="001E4C88" w:rsidRDefault="00530037" w:rsidP="001315E5">
            <w:pPr>
              <w:widowControl w:val="0"/>
              <w:tabs>
                <w:tab w:val="left" w:pos="1418"/>
              </w:tabs>
              <w:ind w:left="175"/>
              <w:jc w:val="center"/>
              <w:rPr>
                <w:rFonts w:ascii="Times New Roman" w:hAnsi="Times New Roman" w:cs="Times New Roman"/>
                <w:b/>
                <w:lang w:val="bg-BG"/>
              </w:rPr>
            </w:pPr>
            <w:r w:rsidRPr="001E4C88">
              <w:rPr>
                <w:rFonts w:ascii="Times New Roman" w:hAnsi="Times New Roman" w:cs="Times New Roman"/>
                <w:b/>
                <w:lang w:val="bg-BG"/>
              </w:rPr>
              <w:t>Вх. Г</w:t>
            </w:r>
          </w:p>
        </w:tc>
      </w:tr>
      <w:tr w:rsidR="00530037" w:rsidRPr="001E4C88" w14:paraId="5C6ABCED" w14:textId="77777777" w:rsidTr="001315E5">
        <w:trPr>
          <w:trHeight w:val="503"/>
        </w:trPr>
        <w:tc>
          <w:tcPr>
            <w:tcW w:w="1807" w:type="dxa"/>
            <w:shd w:val="clear" w:color="auto" w:fill="B8CCE4" w:themeFill="accent1" w:themeFillTint="66"/>
            <w:vAlign w:val="center"/>
          </w:tcPr>
          <w:p w14:paraId="2CC7771C"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1808" w:type="dxa"/>
            <w:vAlign w:val="center"/>
          </w:tcPr>
          <w:p w14:paraId="7B312AC2" w14:textId="77777777" w:rsidR="00530037" w:rsidRPr="001E4C88" w:rsidRDefault="00530037" w:rsidP="001315E5">
            <w:pPr>
              <w:widowControl w:val="0"/>
              <w:tabs>
                <w:tab w:val="left" w:pos="1418"/>
              </w:tabs>
              <w:ind w:left="360"/>
              <w:jc w:val="center"/>
              <w:rPr>
                <w:rFonts w:ascii="Times New Roman" w:hAnsi="Times New Roman" w:cs="Times New Roman"/>
                <w:lang w:val="bg-BG"/>
              </w:rPr>
            </w:pPr>
            <w:proofErr w:type="spellStart"/>
            <w:r w:rsidRPr="001E4C88">
              <w:rPr>
                <w:rFonts w:ascii="Times New Roman" w:hAnsi="Times New Roman" w:cs="Times New Roman"/>
                <w:lang w:val="bg-BG"/>
              </w:rPr>
              <w:t>IIIта</w:t>
            </w:r>
            <w:proofErr w:type="spellEnd"/>
          </w:p>
        </w:tc>
        <w:tc>
          <w:tcPr>
            <w:tcW w:w="1808" w:type="dxa"/>
            <w:vAlign w:val="center"/>
          </w:tcPr>
          <w:p w14:paraId="28426085" w14:textId="77777777" w:rsidR="00530037" w:rsidRPr="001E4C88" w:rsidRDefault="00530037" w:rsidP="001315E5">
            <w:pPr>
              <w:widowControl w:val="0"/>
              <w:tabs>
                <w:tab w:val="left" w:pos="1418"/>
              </w:tabs>
              <w:jc w:val="center"/>
              <w:rPr>
                <w:rFonts w:ascii="Times New Roman" w:hAnsi="Times New Roman" w:cs="Times New Roman"/>
                <w:lang w:val="bg-BG"/>
              </w:rPr>
            </w:pPr>
            <w:proofErr w:type="spellStart"/>
            <w:r w:rsidRPr="001E4C88">
              <w:rPr>
                <w:rFonts w:ascii="Times New Roman" w:hAnsi="Times New Roman" w:cs="Times New Roman"/>
                <w:lang w:val="bg-BG"/>
              </w:rPr>
              <w:t>IIIта</w:t>
            </w:r>
            <w:proofErr w:type="spellEnd"/>
          </w:p>
        </w:tc>
        <w:tc>
          <w:tcPr>
            <w:tcW w:w="1808" w:type="dxa"/>
            <w:vAlign w:val="center"/>
          </w:tcPr>
          <w:p w14:paraId="157D9487" w14:textId="77777777" w:rsidR="00530037" w:rsidRPr="001E4C88" w:rsidRDefault="00530037" w:rsidP="001315E5">
            <w:pPr>
              <w:widowControl w:val="0"/>
              <w:tabs>
                <w:tab w:val="left" w:pos="1418"/>
              </w:tabs>
              <w:jc w:val="center"/>
              <w:rPr>
                <w:rFonts w:ascii="Times New Roman" w:hAnsi="Times New Roman" w:cs="Times New Roman"/>
                <w:lang w:val="bg-BG"/>
              </w:rPr>
            </w:pPr>
            <w:proofErr w:type="spellStart"/>
            <w:r w:rsidRPr="001E4C88">
              <w:rPr>
                <w:rFonts w:ascii="Times New Roman" w:hAnsi="Times New Roman" w:cs="Times New Roman"/>
                <w:lang w:val="bg-BG"/>
              </w:rPr>
              <w:t>IIIта</w:t>
            </w:r>
            <w:proofErr w:type="spellEnd"/>
          </w:p>
        </w:tc>
        <w:tc>
          <w:tcPr>
            <w:tcW w:w="1808" w:type="dxa"/>
            <w:vAlign w:val="center"/>
          </w:tcPr>
          <w:p w14:paraId="0DB7BA17" w14:textId="77777777" w:rsidR="00530037" w:rsidRPr="001E4C88" w:rsidRDefault="00530037" w:rsidP="001315E5">
            <w:pPr>
              <w:widowControl w:val="0"/>
              <w:tabs>
                <w:tab w:val="left" w:pos="1418"/>
              </w:tabs>
              <w:ind w:left="360"/>
              <w:jc w:val="center"/>
              <w:rPr>
                <w:rFonts w:ascii="Times New Roman" w:hAnsi="Times New Roman" w:cs="Times New Roman"/>
                <w:lang w:val="bg-BG"/>
              </w:rPr>
            </w:pPr>
            <w:proofErr w:type="spellStart"/>
            <w:r w:rsidRPr="001E4C88">
              <w:rPr>
                <w:rFonts w:ascii="Times New Roman" w:hAnsi="Times New Roman" w:cs="Times New Roman"/>
                <w:lang w:val="bg-BG"/>
              </w:rPr>
              <w:t>IIIта</w:t>
            </w:r>
            <w:proofErr w:type="spellEnd"/>
          </w:p>
        </w:tc>
      </w:tr>
      <w:tr w:rsidR="00530037" w:rsidRPr="001E4C88" w14:paraId="56C8168C" w14:textId="77777777" w:rsidTr="001315E5">
        <w:trPr>
          <w:trHeight w:val="552"/>
        </w:trPr>
        <w:tc>
          <w:tcPr>
            <w:tcW w:w="1807" w:type="dxa"/>
            <w:shd w:val="clear" w:color="auto" w:fill="B8CCE4" w:themeFill="accent1" w:themeFillTint="66"/>
            <w:vAlign w:val="center"/>
          </w:tcPr>
          <w:p w14:paraId="05DEAF43"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Застроена площ:</w:t>
            </w:r>
          </w:p>
        </w:tc>
        <w:tc>
          <w:tcPr>
            <w:tcW w:w="1808" w:type="dxa"/>
            <w:vAlign w:val="center"/>
          </w:tcPr>
          <w:p w14:paraId="4AF644AD"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226,07 м2*</w:t>
            </w:r>
            <w:r w:rsidRPr="001E4C88">
              <w:rPr>
                <w:rStyle w:val="af"/>
                <w:rFonts w:ascii="Times New Roman" w:hAnsi="Times New Roman" w:cs="Times New Roman"/>
                <w:lang w:val="bg-BG"/>
              </w:rPr>
              <w:footnoteReference w:id="1"/>
            </w:r>
          </w:p>
        </w:tc>
        <w:tc>
          <w:tcPr>
            <w:tcW w:w="1808" w:type="dxa"/>
            <w:vAlign w:val="center"/>
          </w:tcPr>
          <w:p w14:paraId="64B5888C"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224,19 м2*</w:t>
            </w:r>
          </w:p>
        </w:tc>
        <w:tc>
          <w:tcPr>
            <w:tcW w:w="1808" w:type="dxa"/>
            <w:vAlign w:val="center"/>
          </w:tcPr>
          <w:p w14:paraId="23444BB0"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260,39 м2*</w:t>
            </w:r>
          </w:p>
        </w:tc>
        <w:tc>
          <w:tcPr>
            <w:tcW w:w="1808" w:type="dxa"/>
            <w:vAlign w:val="center"/>
          </w:tcPr>
          <w:p w14:paraId="0E1856D6"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206,55 м2*</w:t>
            </w:r>
          </w:p>
        </w:tc>
      </w:tr>
      <w:tr w:rsidR="00530037" w:rsidRPr="001E4C88" w14:paraId="7EFA8090" w14:textId="77777777" w:rsidTr="001315E5">
        <w:trPr>
          <w:trHeight w:val="702"/>
        </w:trPr>
        <w:tc>
          <w:tcPr>
            <w:tcW w:w="1807" w:type="dxa"/>
            <w:shd w:val="clear" w:color="auto" w:fill="B8CCE4" w:themeFill="accent1" w:themeFillTint="66"/>
            <w:vAlign w:val="center"/>
          </w:tcPr>
          <w:p w14:paraId="5515EBA6" w14:textId="5ED89616" w:rsidR="00530037" w:rsidRPr="001E4C88" w:rsidRDefault="007A0D5F" w:rsidP="001315E5">
            <w:pPr>
              <w:rPr>
                <w:rFonts w:ascii="Times New Roman" w:hAnsi="Times New Roman" w:cs="Times New Roman"/>
                <w:b/>
                <w:lang w:val="bg-BG"/>
              </w:rPr>
            </w:pPr>
            <w:r>
              <w:rPr>
                <w:rFonts w:ascii="Times New Roman" w:hAnsi="Times New Roman" w:cs="Times New Roman"/>
                <w:b/>
                <w:lang w:val="bg-BG"/>
              </w:rPr>
              <w:t>РЗП</w:t>
            </w:r>
            <w:r w:rsidR="00530037" w:rsidRPr="001E4C88">
              <w:rPr>
                <w:rFonts w:ascii="Times New Roman" w:hAnsi="Times New Roman" w:cs="Times New Roman"/>
                <w:b/>
                <w:lang w:val="bg-BG"/>
              </w:rPr>
              <w:t>:</w:t>
            </w:r>
          </w:p>
        </w:tc>
        <w:tc>
          <w:tcPr>
            <w:tcW w:w="1808" w:type="dxa"/>
            <w:vAlign w:val="center"/>
          </w:tcPr>
          <w:p w14:paraId="44FE23A2"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1 589,49 м2*</w:t>
            </w:r>
          </w:p>
        </w:tc>
        <w:tc>
          <w:tcPr>
            <w:tcW w:w="1808" w:type="dxa"/>
            <w:vAlign w:val="center"/>
          </w:tcPr>
          <w:p w14:paraId="64A9E001"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1 953,52 м2*</w:t>
            </w:r>
          </w:p>
        </w:tc>
        <w:tc>
          <w:tcPr>
            <w:tcW w:w="1808" w:type="dxa"/>
            <w:vAlign w:val="center"/>
          </w:tcPr>
          <w:p w14:paraId="6403849E"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2 083,12 м2*</w:t>
            </w:r>
          </w:p>
        </w:tc>
        <w:tc>
          <w:tcPr>
            <w:tcW w:w="1808" w:type="dxa"/>
            <w:vAlign w:val="center"/>
          </w:tcPr>
          <w:p w14:paraId="76037DB5"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1 652,24 м2*</w:t>
            </w:r>
          </w:p>
        </w:tc>
      </w:tr>
      <w:tr w:rsidR="00530037" w:rsidRPr="001E4C88" w14:paraId="7E19D159" w14:textId="77777777" w:rsidTr="001315E5">
        <w:trPr>
          <w:trHeight w:val="557"/>
        </w:trPr>
        <w:tc>
          <w:tcPr>
            <w:tcW w:w="1807" w:type="dxa"/>
            <w:shd w:val="clear" w:color="auto" w:fill="B8CCE4" w:themeFill="accent1" w:themeFillTint="66"/>
            <w:vAlign w:val="center"/>
          </w:tcPr>
          <w:p w14:paraId="6B22FF3C"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1808" w:type="dxa"/>
            <w:vAlign w:val="center"/>
          </w:tcPr>
          <w:p w14:paraId="38A6826E"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5 353,34 м3</w:t>
            </w:r>
          </w:p>
        </w:tc>
        <w:tc>
          <w:tcPr>
            <w:tcW w:w="1808" w:type="dxa"/>
            <w:vAlign w:val="center"/>
          </w:tcPr>
          <w:p w14:paraId="66E68382"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5 936,55 м3</w:t>
            </w:r>
          </w:p>
        </w:tc>
        <w:tc>
          <w:tcPr>
            <w:tcW w:w="1808" w:type="dxa"/>
            <w:vAlign w:val="center"/>
          </w:tcPr>
          <w:p w14:paraId="3450125B"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6 895,13 м3</w:t>
            </w:r>
          </w:p>
        </w:tc>
        <w:tc>
          <w:tcPr>
            <w:tcW w:w="1808" w:type="dxa"/>
            <w:vAlign w:val="center"/>
          </w:tcPr>
          <w:p w14:paraId="7EDCF7C2"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4 894,10 м3</w:t>
            </w:r>
          </w:p>
        </w:tc>
      </w:tr>
      <w:tr w:rsidR="00530037" w:rsidRPr="001E4C88" w14:paraId="0C751D2E" w14:textId="77777777" w:rsidTr="001315E5">
        <w:trPr>
          <w:trHeight w:val="551"/>
        </w:trPr>
        <w:tc>
          <w:tcPr>
            <w:tcW w:w="1807" w:type="dxa"/>
            <w:shd w:val="clear" w:color="auto" w:fill="B8CCE4" w:themeFill="accent1" w:themeFillTint="66"/>
            <w:vAlign w:val="center"/>
          </w:tcPr>
          <w:p w14:paraId="3F81378C"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1808" w:type="dxa"/>
            <w:vAlign w:val="center"/>
          </w:tcPr>
          <w:p w14:paraId="5B3CC535"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22,40 м.</w:t>
            </w:r>
          </w:p>
        </w:tc>
        <w:tc>
          <w:tcPr>
            <w:tcW w:w="1808" w:type="dxa"/>
            <w:vAlign w:val="center"/>
          </w:tcPr>
          <w:p w14:paraId="456669CE"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25,20 м.</w:t>
            </w:r>
          </w:p>
        </w:tc>
        <w:tc>
          <w:tcPr>
            <w:tcW w:w="1808" w:type="dxa"/>
            <w:vAlign w:val="center"/>
          </w:tcPr>
          <w:p w14:paraId="04F5DEBA"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25,20 м.</w:t>
            </w:r>
          </w:p>
        </w:tc>
        <w:tc>
          <w:tcPr>
            <w:tcW w:w="1808" w:type="dxa"/>
            <w:vAlign w:val="center"/>
          </w:tcPr>
          <w:p w14:paraId="676E45B5"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22,40 м.</w:t>
            </w:r>
          </w:p>
        </w:tc>
      </w:tr>
      <w:tr w:rsidR="00530037" w:rsidRPr="001E4C88" w14:paraId="58EEB765" w14:textId="77777777" w:rsidTr="001315E5">
        <w:tc>
          <w:tcPr>
            <w:tcW w:w="1807" w:type="dxa"/>
            <w:shd w:val="clear" w:color="auto" w:fill="B8CCE4" w:themeFill="accent1" w:themeFillTint="66"/>
            <w:vAlign w:val="center"/>
          </w:tcPr>
          <w:p w14:paraId="03ED1AD2"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tc>
        <w:tc>
          <w:tcPr>
            <w:tcW w:w="1808" w:type="dxa"/>
            <w:vAlign w:val="center"/>
          </w:tcPr>
          <w:p w14:paraId="3A2AAB1A" w14:textId="50D9BF7E" w:rsidR="00530037" w:rsidRPr="001E4C88" w:rsidRDefault="007A0D5F" w:rsidP="001315E5">
            <w:pPr>
              <w:widowControl w:val="0"/>
              <w:tabs>
                <w:tab w:val="left" w:pos="1418"/>
              </w:tabs>
              <w:jc w:val="center"/>
              <w:rPr>
                <w:rFonts w:ascii="Times New Roman" w:hAnsi="Times New Roman" w:cs="Times New Roman"/>
                <w:lang w:val="bg-BG"/>
              </w:rPr>
            </w:pPr>
            <w:r>
              <w:rPr>
                <w:rFonts w:ascii="Times New Roman" w:hAnsi="Times New Roman" w:cs="Times New Roman"/>
                <w:lang w:val="bg-BG"/>
              </w:rPr>
              <w:t xml:space="preserve">8 ет. (7 </w:t>
            </w:r>
            <w:proofErr w:type="spellStart"/>
            <w:r>
              <w:rPr>
                <w:rFonts w:ascii="Times New Roman" w:hAnsi="Times New Roman" w:cs="Times New Roman"/>
                <w:lang w:val="bg-BG"/>
              </w:rPr>
              <w:t>надз</w:t>
            </w:r>
            <w:proofErr w:type="spellEnd"/>
            <w:r>
              <w:rPr>
                <w:rFonts w:ascii="Times New Roman" w:hAnsi="Times New Roman" w:cs="Times New Roman"/>
                <w:lang w:val="bg-BG"/>
              </w:rPr>
              <w:t xml:space="preserve">.  и 1 </w:t>
            </w:r>
            <w:proofErr w:type="spellStart"/>
            <w:r>
              <w:rPr>
                <w:rFonts w:ascii="Times New Roman" w:hAnsi="Times New Roman" w:cs="Times New Roman"/>
                <w:lang w:val="bg-BG"/>
              </w:rPr>
              <w:t>полуподз</w:t>
            </w:r>
            <w:proofErr w:type="spellEnd"/>
            <w:r>
              <w:rPr>
                <w:rFonts w:ascii="Times New Roman" w:hAnsi="Times New Roman" w:cs="Times New Roman"/>
                <w:lang w:val="bg-BG"/>
              </w:rPr>
              <w:t>.</w:t>
            </w:r>
            <w:r w:rsidR="00530037" w:rsidRPr="001E4C88">
              <w:rPr>
                <w:rFonts w:ascii="Times New Roman" w:hAnsi="Times New Roman" w:cs="Times New Roman"/>
                <w:lang w:val="bg-BG"/>
              </w:rPr>
              <w:t>)</w:t>
            </w:r>
          </w:p>
        </w:tc>
        <w:tc>
          <w:tcPr>
            <w:tcW w:w="1808" w:type="dxa"/>
            <w:vAlign w:val="center"/>
          </w:tcPr>
          <w:p w14:paraId="11F2E2DC" w14:textId="003EF397" w:rsidR="00530037" w:rsidRPr="001E4C88" w:rsidRDefault="007A0D5F" w:rsidP="001315E5">
            <w:pPr>
              <w:widowControl w:val="0"/>
              <w:tabs>
                <w:tab w:val="left" w:pos="1418"/>
              </w:tabs>
              <w:jc w:val="center"/>
              <w:rPr>
                <w:rFonts w:ascii="Times New Roman" w:hAnsi="Times New Roman" w:cs="Times New Roman"/>
                <w:lang w:val="bg-BG"/>
              </w:rPr>
            </w:pPr>
            <w:r>
              <w:rPr>
                <w:rFonts w:ascii="Times New Roman" w:hAnsi="Times New Roman" w:cs="Times New Roman"/>
                <w:lang w:val="bg-BG"/>
              </w:rPr>
              <w:t xml:space="preserve">9 ет. (8 </w:t>
            </w:r>
            <w:proofErr w:type="spellStart"/>
            <w:r>
              <w:rPr>
                <w:rFonts w:ascii="Times New Roman" w:hAnsi="Times New Roman" w:cs="Times New Roman"/>
                <w:lang w:val="bg-BG"/>
              </w:rPr>
              <w:t>надз</w:t>
            </w:r>
            <w:proofErr w:type="spellEnd"/>
            <w:r>
              <w:rPr>
                <w:rFonts w:ascii="Times New Roman" w:hAnsi="Times New Roman" w:cs="Times New Roman"/>
                <w:lang w:val="bg-BG"/>
              </w:rPr>
              <w:t xml:space="preserve">. и 1 </w:t>
            </w:r>
            <w:proofErr w:type="spellStart"/>
            <w:r>
              <w:rPr>
                <w:rFonts w:ascii="Times New Roman" w:hAnsi="Times New Roman" w:cs="Times New Roman"/>
                <w:lang w:val="bg-BG"/>
              </w:rPr>
              <w:t>полуподз</w:t>
            </w:r>
            <w:proofErr w:type="spellEnd"/>
            <w:r>
              <w:rPr>
                <w:rFonts w:ascii="Times New Roman" w:hAnsi="Times New Roman" w:cs="Times New Roman"/>
                <w:lang w:val="bg-BG"/>
              </w:rPr>
              <w:t>.</w:t>
            </w:r>
            <w:r w:rsidR="00530037" w:rsidRPr="001E4C88">
              <w:rPr>
                <w:rFonts w:ascii="Times New Roman" w:hAnsi="Times New Roman" w:cs="Times New Roman"/>
                <w:lang w:val="bg-BG"/>
              </w:rPr>
              <w:t>)</w:t>
            </w:r>
          </w:p>
        </w:tc>
        <w:tc>
          <w:tcPr>
            <w:tcW w:w="1808" w:type="dxa"/>
          </w:tcPr>
          <w:p w14:paraId="2DF5C04E" w14:textId="5B34604C" w:rsidR="00530037" w:rsidRPr="001E4C88" w:rsidRDefault="007A0D5F" w:rsidP="001315E5">
            <w:pPr>
              <w:widowControl w:val="0"/>
              <w:tabs>
                <w:tab w:val="left" w:pos="1418"/>
              </w:tabs>
              <w:jc w:val="center"/>
              <w:rPr>
                <w:rFonts w:ascii="Times New Roman" w:hAnsi="Times New Roman" w:cs="Times New Roman"/>
                <w:lang w:val="bg-BG"/>
              </w:rPr>
            </w:pPr>
            <w:r>
              <w:rPr>
                <w:rFonts w:ascii="Times New Roman" w:hAnsi="Times New Roman" w:cs="Times New Roman"/>
                <w:lang w:val="bg-BG"/>
              </w:rPr>
              <w:t xml:space="preserve">9 ет. ( 8 </w:t>
            </w:r>
            <w:proofErr w:type="spellStart"/>
            <w:r>
              <w:rPr>
                <w:rFonts w:ascii="Times New Roman" w:hAnsi="Times New Roman" w:cs="Times New Roman"/>
                <w:lang w:val="bg-BG"/>
              </w:rPr>
              <w:t>надз</w:t>
            </w:r>
            <w:proofErr w:type="spellEnd"/>
            <w:r>
              <w:rPr>
                <w:rFonts w:ascii="Times New Roman" w:hAnsi="Times New Roman" w:cs="Times New Roman"/>
                <w:lang w:val="bg-BG"/>
              </w:rPr>
              <w:t xml:space="preserve">. и 1 </w:t>
            </w:r>
            <w:proofErr w:type="spellStart"/>
            <w:r>
              <w:rPr>
                <w:rFonts w:ascii="Times New Roman" w:hAnsi="Times New Roman" w:cs="Times New Roman"/>
                <w:lang w:val="bg-BG"/>
              </w:rPr>
              <w:t>полуподз</w:t>
            </w:r>
            <w:proofErr w:type="spellEnd"/>
            <w:r>
              <w:rPr>
                <w:rFonts w:ascii="Times New Roman" w:hAnsi="Times New Roman" w:cs="Times New Roman"/>
                <w:lang w:val="bg-BG"/>
              </w:rPr>
              <w:t>.</w:t>
            </w:r>
            <w:r w:rsidR="00530037" w:rsidRPr="001E4C88">
              <w:rPr>
                <w:rFonts w:ascii="Times New Roman" w:hAnsi="Times New Roman" w:cs="Times New Roman"/>
                <w:lang w:val="bg-BG"/>
              </w:rPr>
              <w:t>)</w:t>
            </w:r>
          </w:p>
        </w:tc>
        <w:tc>
          <w:tcPr>
            <w:tcW w:w="1808" w:type="dxa"/>
            <w:vAlign w:val="center"/>
          </w:tcPr>
          <w:p w14:paraId="47DF3485" w14:textId="6B993F40" w:rsidR="00530037" w:rsidRPr="001E4C88" w:rsidRDefault="007A0D5F" w:rsidP="001315E5">
            <w:pPr>
              <w:widowControl w:val="0"/>
              <w:tabs>
                <w:tab w:val="left" w:pos="1418"/>
              </w:tabs>
              <w:jc w:val="center"/>
              <w:rPr>
                <w:rFonts w:ascii="Times New Roman" w:hAnsi="Times New Roman" w:cs="Times New Roman"/>
                <w:lang w:val="bg-BG"/>
              </w:rPr>
            </w:pPr>
            <w:r>
              <w:rPr>
                <w:rFonts w:ascii="Times New Roman" w:hAnsi="Times New Roman" w:cs="Times New Roman"/>
                <w:lang w:val="bg-BG"/>
              </w:rPr>
              <w:t xml:space="preserve">8 ет. (7 </w:t>
            </w:r>
            <w:proofErr w:type="spellStart"/>
            <w:r>
              <w:rPr>
                <w:rFonts w:ascii="Times New Roman" w:hAnsi="Times New Roman" w:cs="Times New Roman"/>
                <w:lang w:val="bg-BG"/>
              </w:rPr>
              <w:t>надз</w:t>
            </w:r>
            <w:proofErr w:type="spellEnd"/>
            <w:r>
              <w:rPr>
                <w:rFonts w:ascii="Times New Roman" w:hAnsi="Times New Roman" w:cs="Times New Roman"/>
                <w:lang w:val="bg-BG"/>
              </w:rPr>
              <w:t xml:space="preserve">. и 1 </w:t>
            </w:r>
            <w:proofErr w:type="spellStart"/>
            <w:r>
              <w:rPr>
                <w:rFonts w:ascii="Times New Roman" w:hAnsi="Times New Roman" w:cs="Times New Roman"/>
                <w:lang w:val="bg-BG"/>
              </w:rPr>
              <w:t>полуподз</w:t>
            </w:r>
            <w:proofErr w:type="spellEnd"/>
            <w:r>
              <w:rPr>
                <w:rFonts w:ascii="Times New Roman" w:hAnsi="Times New Roman" w:cs="Times New Roman"/>
                <w:lang w:val="bg-BG"/>
              </w:rPr>
              <w:t>.</w:t>
            </w:r>
            <w:r w:rsidR="00530037" w:rsidRPr="001E4C88">
              <w:rPr>
                <w:rFonts w:ascii="Times New Roman" w:hAnsi="Times New Roman" w:cs="Times New Roman"/>
                <w:lang w:val="bg-BG"/>
              </w:rPr>
              <w:t>)</w:t>
            </w:r>
          </w:p>
        </w:tc>
      </w:tr>
      <w:tr w:rsidR="00530037" w:rsidRPr="001E4C88" w14:paraId="35F2EF52" w14:textId="77777777" w:rsidTr="001315E5">
        <w:tc>
          <w:tcPr>
            <w:tcW w:w="1807" w:type="dxa"/>
            <w:shd w:val="clear" w:color="auto" w:fill="B8CCE4" w:themeFill="accent1" w:themeFillTint="66"/>
            <w:vAlign w:val="center"/>
          </w:tcPr>
          <w:p w14:paraId="58FE78CE" w14:textId="6DCFBB49" w:rsidR="00530037" w:rsidRPr="001E4C88" w:rsidRDefault="007A0D5F" w:rsidP="001315E5">
            <w:pPr>
              <w:widowControl w:val="0"/>
              <w:spacing w:after="120"/>
              <w:rPr>
                <w:rFonts w:ascii="Times New Roman" w:hAnsi="Times New Roman" w:cs="Times New Roman"/>
                <w:b/>
                <w:lang w:val="bg-BG"/>
              </w:rPr>
            </w:pPr>
            <w:r>
              <w:rPr>
                <w:rFonts w:ascii="Times New Roman" w:hAnsi="Times New Roman" w:cs="Times New Roman"/>
                <w:b/>
                <w:lang w:val="bg-BG"/>
              </w:rPr>
              <w:t>В</w:t>
            </w:r>
            <w:r w:rsidR="00530037" w:rsidRPr="001E4C88">
              <w:rPr>
                <w:rFonts w:ascii="Times New Roman" w:hAnsi="Times New Roman" w:cs="Times New Roman"/>
                <w:b/>
                <w:lang w:val="bg-BG"/>
              </w:rPr>
              <w:t>ъвеждане в експлоатация:</w:t>
            </w:r>
          </w:p>
        </w:tc>
        <w:tc>
          <w:tcPr>
            <w:tcW w:w="1808" w:type="dxa"/>
            <w:vAlign w:val="center"/>
          </w:tcPr>
          <w:p w14:paraId="356D4BE1"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1990г.  </w:t>
            </w:r>
          </w:p>
        </w:tc>
        <w:tc>
          <w:tcPr>
            <w:tcW w:w="1808" w:type="dxa"/>
            <w:vAlign w:val="center"/>
          </w:tcPr>
          <w:p w14:paraId="3D04D6CC"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1990 г.</w:t>
            </w:r>
          </w:p>
        </w:tc>
        <w:tc>
          <w:tcPr>
            <w:tcW w:w="1808" w:type="dxa"/>
            <w:vAlign w:val="center"/>
          </w:tcPr>
          <w:p w14:paraId="7DB124B3"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1990 г.</w:t>
            </w:r>
          </w:p>
        </w:tc>
        <w:tc>
          <w:tcPr>
            <w:tcW w:w="1808" w:type="dxa"/>
            <w:vAlign w:val="center"/>
          </w:tcPr>
          <w:p w14:paraId="0FD9EA01"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1990г.  </w:t>
            </w:r>
          </w:p>
        </w:tc>
      </w:tr>
    </w:tbl>
    <w:p w14:paraId="43D3F727"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За сградата има изработени:</w:t>
      </w:r>
    </w:p>
    <w:p w14:paraId="35BD6F41" w14:textId="6930175C"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 xml:space="preserve">Доклад за резултатите от обследване на </w:t>
      </w:r>
      <w:r w:rsidR="007A0D5F">
        <w:rPr>
          <w:rFonts w:ascii="Times New Roman" w:hAnsi="Times New Roman" w:cs="Times New Roman"/>
          <w:lang w:val="bg-BG"/>
        </w:rPr>
        <w:t>строежа (Приложен</w:t>
      </w:r>
      <w:r w:rsidRPr="001E4C88">
        <w:rPr>
          <w:rFonts w:ascii="Times New Roman" w:hAnsi="Times New Roman" w:cs="Times New Roman"/>
          <w:lang w:val="bg-BG"/>
        </w:rPr>
        <w:t>);</w:t>
      </w:r>
    </w:p>
    <w:p w14:paraId="3F61F385"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конструктивното обследване и оценка на състоянието на строеж – 4 броя – за всяко едно от телата (представени в Приложение);</w:t>
      </w:r>
    </w:p>
    <w:p w14:paraId="2BC8062A"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 – 4 броя – за всяко едно от телата (представени в Приложение);</w:t>
      </w:r>
    </w:p>
    <w:p w14:paraId="33A152B9"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4F1F2F0C" w14:textId="1D4EA67B" w:rsidR="00530037" w:rsidRPr="007A0D5F" w:rsidRDefault="00530037" w:rsidP="007A0D5F">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сградата (</w:t>
      </w:r>
      <w:r>
        <w:rPr>
          <w:rFonts w:ascii="Times New Roman" w:hAnsi="Times New Roman" w:cs="Times New Roman"/>
          <w:lang w:val="bg-BG"/>
        </w:rPr>
        <w:t>Приложен</w:t>
      </w:r>
      <w:r w:rsidRPr="001E4C88">
        <w:rPr>
          <w:rFonts w:ascii="Times New Roman" w:hAnsi="Times New Roman" w:cs="Times New Roman"/>
          <w:lang w:val="bg-BG"/>
        </w:rPr>
        <w:t>)</w:t>
      </w:r>
      <w:r>
        <w:rPr>
          <w:rFonts w:ascii="Times New Roman" w:hAnsi="Times New Roman" w:cs="Times New Roman"/>
          <w:lang w:val="bg-BG"/>
        </w:rPr>
        <w:t>.</w:t>
      </w:r>
    </w:p>
    <w:p w14:paraId="6D558C7B" w14:textId="77777777" w:rsidR="007A0D5F" w:rsidRDefault="007A0D5F" w:rsidP="00530037">
      <w:pPr>
        <w:ind w:left="360"/>
        <w:rPr>
          <w:rFonts w:ascii="Times New Roman" w:hAnsi="Times New Roman" w:cs="Times New Roman"/>
          <w:b/>
          <w:lang w:val="bg-BG"/>
        </w:rPr>
      </w:pPr>
    </w:p>
    <w:p w14:paraId="7A5CD212" w14:textId="77777777" w:rsidR="00530037" w:rsidRPr="001E4C88" w:rsidRDefault="00530037" w:rsidP="00530037">
      <w:pPr>
        <w:ind w:left="360"/>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1C994DC4"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55F40043"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0CBAF0C5"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7AB374A7"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518F289F"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7C1642A3"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c>
          <w:tcPr>
            <w:tcW w:w="1827" w:type="dxa"/>
            <w:tcBorders>
              <w:top w:val="single" w:sz="4" w:space="0" w:color="auto"/>
              <w:left w:val="nil"/>
              <w:bottom w:val="single" w:sz="4" w:space="0" w:color="auto"/>
              <w:right w:val="single" w:sz="4" w:space="0" w:color="auto"/>
            </w:tcBorders>
            <w:shd w:val="clear" w:color="000000" w:fill="8DB4E2"/>
            <w:vAlign w:val="bottom"/>
            <w:hideMark/>
          </w:tcPr>
          <w:p w14:paraId="7D07501C" w14:textId="77777777" w:rsidR="00530037" w:rsidRPr="001E4C88" w:rsidRDefault="00530037" w:rsidP="001315E5">
            <w:pP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1A61ABC0" w14:textId="77777777" w:rsidTr="001315E5">
        <w:trPr>
          <w:trHeight w:val="8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40491AF7"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4F9C4980"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39BC9030"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503" w:type="dxa"/>
            <w:tcBorders>
              <w:top w:val="nil"/>
              <w:left w:val="nil"/>
              <w:bottom w:val="single" w:sz="4" w:space="0" w:color="auto"/>
              <w:right w:val="single" w:sz="4" w:space="0" w:color="auto"/>
            </w:tcBorders>
            <w:shd w:val="clear" w:color="auto" w:fill="auto"/>
            <w:noWrap/>
            <w:vAlign w:val="bottom"/>
            <w:hideMark/>
          </w:tcPr>
          <w:p w14:paraId="11F44F5E"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5" w:type="dxa"/>
            <w:tcBorders>
              <w:top w:val="nil"/>
              <w:left w:val="nil"/>
              <w:bottom w:val="single" w:sz="4" w:space="0" w:color="auto"/>
              <w:right w:val="single" w:sz="4" w:space="0" w:color="auto"/>
            </w:tcBorders>
            <w:shd w:val="clear" w:color="auto" w:fill="auto"/>
            <w:noWrap/>
            <w:vAlign w:val="bottom"/>
            <w:hideMark/>
          </w:tcPr>
          <w:p w14:paraId="64957907"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27" w:type="dxa"/>
            <w:tcBorders>
              <w:top w:val="nil"/>
              <w:left w:val="nil"/>
              <w:bottom w:val="single" w:sz="4" w:space="0" w:color="auto"/>
              <w:right w:val="single" w:sz="4" w:space="0" w:color="auto"/>
            </w:tcBorders>
            <w:shd w:val="clear" w:color="000000" w:fill="EBF1DE"/>
            <w:noWrap/>
            <w:vAlign w:val="bottom"/>
            <w:hideMark/>
          </w:tcPr>
          <w:p w14:paraId="5550DE01"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46C4D7FB"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3006A0FE"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ОП-20</w:t>
            </w:r>
          </w:p>
        </w:tc>
        <w:tc>
          <w:tcPr>
            <w:tcW w:w="1260" w:type="dxa"/>
            <w:tcBorders>
              <w:top w:val="nil"/>
              <w:left w:val="nil"/>
              <w:bottom w:val="single" w:sz="4" w:space="0" w:color="auto"/>
              <w:right w:val="single" w:sz="4" w:space="0" w:color="auto"/>
            </w:tcBorders>
            <w:shd w:val="clear" w:color="auto" w:fill="auto"/>
            <w:noWrap/>
            <w:vAlign w:val="bottom"/>
            <w:hideMark/>
          </w:tcPr>
          <w:p w14:paraId="095B0B9D"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7278.37</w:t>
            </w:r>
          </w:p>
        </w:tc>
        <w:tc>
          <w:tcPr>
            <w:tcW w:w="1892" w:type="dxa"/>
            <w:tcBorders>
              <w:top w:val="nil"/>
              <w:left w:val="nil"/>
              <w:bottom w:val="single" w:sz="4" w:space="0" w:color="auto"/>
              <w:right w:val="single" w:sz="4" w:space="0" w:color="auto"/>
            </w:tcBorders>
            <w:shd w:val="clear" w:color="auto" w:fill="auto"/>
            <w:noWrap/>
            <w:vAlign w:val="bottom"/>
            <w:hideMark/>
          </w:tcPr>
          <w:p w14:paraId="04D949A0"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9097.96</w:t>
            </w:r>
          </w:p>
        </w:tc>
        <w:tc>
          <w:tcPr>
            <w:tcW w:w="1503" w:type="dxa"/>
            <w:tcBorders>
              <w:top w:val="nil"/>
              <w:left w:val="nil"/>
              <w:bottom w:val="single" w:sz="4" w:space="0" w:color="auto"/>
              <w:right w:val="single" w:sz="4" w:space="0" w:color="auto"/>
            </w:tcBorders>
            <w:shd w:val="clear" w:color="auto" w:fill="auto"/>
            <w:noWrap/>
            <w:vAlign w:val="bottom"/>
            <w:hideMark/>
          </w:tcPr>
          <w:p w14:paraId="1EEA2C75"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18195.93</w:t>
            </w:r>
          </w:p>
        </w:tc>
        <w:tc>
          <w:tcPr>
            <w:tcW w:w="1895" w:type="dxa"/>
            <w:tcBorders>
              <w:top w:val="nil"/>
              <w:left w:val="nil"/>
              <w:bottom w:val="single" w:sz="4" w:space="0" w:color="auto"/>
              <w:right w:val="single" w:sz="4" w:space="0" w:color="auto"/>
            </w:tcBorders>
            <w:shd w:val="clear" w:color="auto" w:fill="auto"/>
            <w:noWrap/>
            <w:vAlign w:val="bottom"/>
            <w:hideMark/>
          </w:tcPr>
          <w:p w14:paraId="18B85A39"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9097.96</w:t>
            </w:r>
          </w:p>
        </w:tc>
        <w:tc>
          <w:tcPr>
            <w:tcW w:w="1827" w:type="dxa"/>
            <w:tcBorders>
              <w:top w:val="nil"/>
              <w:left w:val="nil"/>
              <w:bottom w:val="single" w:sz="4" w:space="0" w:color="auto"/>
              <w:right w:val="single" w:sz="4" w:space="0" w:color="auto"/>
            </w:tcBorders>
            <w:shd w:val="clear" w:color="000000" w:fill="EBF1DE"/>
            <w:noWrap/>
            <w:vAlign w:val="bottom"/>
            <w:hideMark/>
          </w:tcPr>
          <w:p w14:paraId="736A0EC0"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36391.85</w:t>
            </w:r>
          </w:p>
        </w:tc>
      </w:tr>
    </w:tbl>
    <w:p w14:paraId="089E9852" w14:textId="77777777" w:rsidR="00530037" w:rsidRPr="001E4C88" w:rsidRDefault="00530037" w:rsidP="00530037">
      <w:pPr>
        <w:rPr>
          <w:rFonts w:ascii="Times New Roman" w:hAnsi="Times New Roman" w:cs="Times New Roman"/>
        </w:rPr>
      </w:pPr>
    </w:p>
    <w:p w14:paraId="474636FD" w14:textId="77777777" w:rsidR="00530037" w:rsidRPr="001E4C88" w:rsidRDefault="00530037" w:rsidP="00530037">
      <w:pPr>
        <w:rPr>
          <w:rFonts w:ascii="Times New Roman" w:hAnsi="Times New Roman" w:cs="Times New Roman"/>
        </w:rPr>
      </w:pPr>
      <w:r w:rsidRPr="001E4C88">
        <w:rPr>
          <w:rFonts w:ascii="Times New Roman" w:hAnsi="Times New Roman" w:cs="Times New Roman"/>
        </w:rPr>
        <w:br w:type="page"/>
      </w:r>
    </w:p>
    <w:p w14:paraId="1B5716C1" w14:textId="04A9E80B" w:rsidR="00530037" w:rsidRPr="007A0D5F" w:rsidRDefault="00530037" w:rsidP="00530037">
      <w:pPr>
        <w:pStyle w:val="2"/>
        <w:rPr>
          <w:rFonts w:ascii="Times New Roman" w:hAnsi="Times New Roman" w:cs="Times New Roman"/>
          <w:sz w:val="24"/>
          <w:szCs w:val="24"/>
        </w:rPr>
      </w:pPr>
      <w:bookmarkStart w:id="27" w:name="_Toc329956805"/>
      <w:r w:rsidRPr="001E4C88">
        <w:rPr>
          <w:rFonts w:ascii="Times New Roman" w:hAnsi="Times New Roman" w:cs="Times New Roman"/>
          <w:sz w:val="24"/>
          <w:szCs w:val="24"/>
          <w:lang w:val="bg-BG"/>
        </w:rPr>
        <w:lastRenderedPageBreak/>
        <w:t>Обособена позиция № 21: „гр. Гоце Делчев, ул. „Илинден“ №8, вход А, вход Б, вход В”</w:t>
      </w:r>
      <w:bookmarkEnd w:id="27"/>
    </w:p>
    <w:p w14:paraId="77109A97" w14:textId="77777777" w:rsidR="00530037" w:rsidRPr="001E4C88" w:rsidRDefault="00530037" w:rsidP="00530037">
      <w:pPr>
        <w:rPr>
          <w:rFonts w:ascii="Times New Roman" w:hAnsi="Times New Roman" w:cs="Times New Roman"/>
          <w:lang w:val="bg-BG"/>
        </w:rPr>
      </w:pPr>
    </w:p>
    <w:p w14:paraId="182C7F2F" w14:textId="1DBAA5B6" w:rsidR="00530037" w:rsidRPr="001E4C88" w:rsidRDefault="00530037" w:rsidP="00530037">
      <w:pPr>
        <w:autoSpaceDE w:val="0"/>
        <w:autoSpaceDN w:val="0"/>
        <w:adjustRightInd w:val="0"/>
        <w:spacing w:line="276" w:lineRule="auto"/>
        <w:ind w:firstLine="720"/>
        <w:jc w:val="both"/>
        <w:rPr>
          <w:rFonts w:ascii="Times New Roman" w:hAnsi="Times New Roman" w:cs="Times New Roman"/>
          <w:lang w:val="bg-BG"/>
        </w:rPr>
      </w:pPr>
      <w:r w:rsidRPr="001E4C88">
        <w:rPr>
          <w:rFonts w:ascii="Times New Roman" w:hAnsi="Times New Roman" w:cs="Times New Roman"/>
          <w:lang w:val="bg-BG"/>
        </w:rPr>
        <w:t xml:space="preserve">Обектът, включен в Обособена позиция № 21, е </w:t>
      </w:r>
      <w:proofErr w:type="spellStart"/>
      <w:r w:rsidRPr="001E4C88">
        <w:rPr>
          <w:rFonts w:ascii="Times New Roman" w:hAnsi="Times New Roman" w:cs="Times New Roman"/>
          <w:b/>
          <w:lang w:val="bg-BG"/>
        </w:rPr>
        <w:t>многофамилна</w:t>
      </w:r>
      <w:proofErr w:type="spellEnd"/>
      <w:r w:rsidRPr="001E4C88">
        <w:rPr>
          <w:rFonts w:ascii="Times New Roman" w:hAnsi="Times New Roman" w:cs="Times New Roman"/>
          <w:b/>
          <w:lang w:val="bg-BG"/>
        </w:rPr>
        <w:t xml:space="preserve"> жилищна сграда</w:t>
      </w:r>
      <w:r w:rsidRPr="001E4C88">
        <w:rPr>
          <w:rFonts w:ascii="Times New Roman" w:hAnsi="Times New Roman" w:cs="Times New Roman"/>
          <w:lang w:val="bg-BG"/>
        </w:rPr>
        <w:t xml:space="preserve">, която се състои от три секции: </w:t>
      </w:r>
      <w:r w:rsidRPr="001E4C88">
        <w:rPr>
          <w:rFonts w:ascii="Times New Roman" w:hAnsi="Times New Roman" w:cs="Times New Roman"/>
          <w:b/>
          <w:lang w:val="bg-BG"/>
        </w:rPr>
        <w:t>вход А, вход Б, вход В  на ул. “Илинден” № 8 в гр. Гоце Делчев</w:t>
      </w:r>
      <w:r w:rsidRPr="001E4C88">
        <w:rPr>
          <w:rFonts w:ascii="Times New Roman" w:hAnsi="Times New Roman" w:cs="Times New Roman"/>
          <w:lang w:val="bg-BG"/>
        </w:rPr>
        <w:t>.</w:t>
      </w:r>
      <w:r>
        <w:rPr>
          <w:rFonts w:ascii="Times New Roman" w:hAnsi="Times New Roman" w:cs="Times New Roman"/>
          <w:lang w:val="bg-BG"/>
        </w:rPr>
        <w:t xml:space="preserve"> </w:t>
      </w:r>
      <w:r w:rsidRPr="001E4C88">
        <w:rPr>
          <w:rFonts w:ascii="Times New Roman" w:hAnsi="Times New Roman" w:cs="Times New Roman"/>
          <w:lang w:val="bg-BG"/>
        </w:rPr>
        <w:t>Основните характеристики на сградата, съгласно Техническия паспорт, са обобщени в таблицата по-долу:</w:t>
      </w:r>
    </w:p>
    <w:p w14:paraId="7E17E4FE" w14:textId="77777777" w:rsidR="00530037" w:rsidRPr="001E4C88" w:rsidRDefault="00530037" w:rsidP="00530037">
      <w:pPr>
        <w:autoSpaceDE w:val="0"/>
        <w:autoSpaceDN w:val="0"/>
        <w:adjustRightInd w:val="0"/>
        <w:spacing w:line="276" w:lineRule="auto"/>
        <w:ind w:firstLine="720"/>
        <w:jc w:val="both"/>
        <w:rPr>
          <w:rFonts w:ascii="Times New Roman" w:hAnsi="Times New Roman" w:cs="Times New Roman"/>
          <w:lang w:val="bg-BG"/>
        </w:rPr>
      </w:pPr>
    </w:p>
    <w:tbl>
      <w:tblPr>
        <w:tblStyle w:val="a9"/>
        <w:tblW w:w="847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376"/>
        <w:gridCol w:w="3048"/>
        <w:gridCol w:w="3048"/>
      </w:tblGrid>
      <w:tr w:rsidR="00530037" w:rsidRPr="001E4C88" w14:paraId="0E9CC0A9" w14:textId="77777777" w:rsidTr="001315E5">
        <w:trPr>
          <w:trHeight w:val="503"/>
        </w:trPr>
        <w:tc>
          <w:tcPr>
            <w:tcW w:w="2376" w:type="dxa"/>
            <w:shd w:val="clear" w:color="auto" w:fill="B8CCE4" w:themeFill="accent1" w:themeFillTint="66"/>
            <w:vAlign w:val="center"/>
          </w:tcPr>
          <w:p w14:paraId="75B8E9F1" w14:textId="77777777" w:rsidR="00530037" w:rsidRPr="001E4C88" w:rsidRDefault="00530037" w:rsidP="001315E5">
            <w:pPr>
              <w:jc w:val="center"/>
              <w:rPr>
                <w:rFonts w:ascii="Times New Roman" w:hAnsi="Times New Roman" w:cs="Times New Roman"/>
                <w:b/>
                <w:lang w:val="bg-BG"/>
              </w:rPr>
            </w:pPr>
            <w:r w:rsidRPr="001E4C88">
              <w:rPr>
                <w:rFonts w:ascii="Times New Roman" w:hAnsi="Times New Roman" w:cs="Times New Roman"/>
                <w:b/>
                <w:lang w:val="bg-BG"/>
              </w:rPr>
              <w:t>Ул. “Илинден” № 8</w:t>
            </w:r>
          </w:p>
        </w:tc>
        <w:tc>
          <w:tcPr>
            <w:tcW w:w="3048" w:type="dxa"/>
            <w:shd w:val="clear" w:color="auto" w:fill="C6D9F1" w:themeFill="text2" w:themeFillTint="33"/>
            <w:vAlign w:val="center"/>
          </w:tcPr>
          <w:p w14:paraId="51F3C48D" w14:textId="77777777" w:rsidR="00530037" w:rsidRPr="001E4C88" w:rsidRDefault="00530037" w:rsidP="001315E5">
            <w:pPr>
              <w:ind w:left="175"/>
              <w:jc w:val="center"/>
              <w:rPr>
                <w:rFonts w:ascii="Times New Roman" w:hAnsi="Times New Roman" w:cs="Times New Roman"/>
                <w:b/>
                <w:lang w:val="bg-BG"/>
              </w:rPr>
            </w:pPr>
            <w:r w:rsidRPr="001E4C88">
              <w:rPr>
                <w:rFonts w:ascii="Times New Roman" w:hAnsi="Times New Roman" w:cs="Times New Roman"/>
                <w:b/>
                <w:lang w:val="bg-BG"/>
              </w:rPr>
              <w:t>Вх. А и Вх. Б</w:t>
            </w:r>
          </w:p>
        </w:tc>
        <w:tc>
          <w:tcPr>
            <w:tcW w:w="3048" w:type="dxa"/>
            <w:shd w:val="clear" w:color="auto" w:fill="C6D9F1" w:themeFill="text2" w:themeFillTint="33"/>
            <w:vAlign w:val="center"/>
          </w:tcPr>
          <w:p w14:paraId="0FC834C2" w14:textId="77777777" w:rsidR="00530037" w:rsidRPr="001E4C88" w:rsidRDefault="00530037" w:rsidP="001315E5">
            <w:pPr>
              <w:widowControl w:val="0"/>
              <w:tabs>
                <w:tab w:val="left" w:pos="1418"/>
              </w:tabs>
              <w:ind w:left="175"/>
              <w:jc w:val="center"/>
              <w:rPr>
                <w:rFonts w:ascii="Times New Roman" w:hAnsi="Times New Roman" w:cs="Times New Roman"/>
                <w:b/>
                <w:lang w:val="bg-BG"/>
              </w:rPr>
            </w:pPr>
            <w:r w:rsidRPr="001E4C88">
              <w:rPr>
                <w:rFonts w:ascii="Times New Roman" w:hAnsi="Times New Roman" w:cs="Times New Roman"/>
                <w:b/>
                <w:lang w:val="bg-BG"/>
              </w:rPr>
              <w:t>Вх. В</w:t>
            </w:r>
          </w:p>
        </w:tc>
      </w:tr>
      <w:tr w:rsidR="00530037" w:rsidRPr="001E4C88" w14:paraId="077B23B6" w14:textId="77777777" w:rsidTr="001315E5">
        <w:trPr>
          <w:trHeight w:val="503"/>
        </w:trPr>
        <w:tc>
          <w:tcPr>
            <w:tcW w:w="2376" w:type="dxa"/>
            <w:shd w:val="clear" w:color="auto" w:fill="B8CCE4" w:themeFill="accent1" w:themeFillTint="66"/>
            <w:vAlign w:val="center"/>
          </w:tcPr>
          <w:p w14:paraId="2E97C021"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Категория на строежа:</w:t>
            </w:r>
          </w:p>
        </w:tc>
        <w:tc>
          <w:tcPr>
            <w:tcW w:w="3048" w:type="dxa"/>
            <w:vAlign w:val="center"/>
          </w:tcPr>
          <w:p w14:paraId="0EB27654" w14:textId="77777777" w:rsidR="00530037" w:rsidRPr="001E4C88" w:rsidRDefault="00530037" w:rsidP="001315E5">
            <w:pPr>
              <w:widowControl w:val="0"/>
              <w:tabs>
                <w:tab w:val="left" w:pos="1418"/>
              </w:tabs>
              <w:ind w:left="360"/>
              <w:jc w:val="center"/>
              <w:rPr>
                <w:rFonts w:ascii="Times New Roman" w:hAnsi="Times New Roman" w:cs="Times New Roman"/>
                <w:lang w:val="bg-BG"/>
              </w:rPr>
            </w:pPr>
            <w:proofErr w:type="spellStart"/>
            <w:r w:rsidRPr="001E4C88">
              <w:rPr>
                <w:rFonts w:ascii="Times New Roman" w:hAnsi="Times New Roman" w:cs="Times New Roman"/>
                <w:lang w:val="bg-BG"/>
              </w:rPr>
              <w:t>IIIта</w:t>
            </w:r>
            <w:proofErr w:type="spellEnd"/>
          </w:p>
        </w:tc>
        <w:tc>
          <w:tcPr>
            <w:tcW w:w="3048" w:type="dxa"/>
          </w:tcPr>
          <w:p w14:paraId="6F721ACD" w14:textId="77777777" w:rsidR="00530037" w:rsidRPr="001E4C88" w:rsidRDefault="00530037" w:rsidP="001315E5">
            <w:pPr>
              <w:widowControl w:val="0"/>
              <w:tabs>
                <w:tab w:val="left" w:pos="1418"/>
              </w:tabs>
              <w:ind w:left="360"/>
              <w:jc w:val="center"/>
              <w:rPr>
                <w:rFonts w:ascii="Times New Roman" w:hAnsi="Times New Roman" w:cs="Times New Roman"/>
                <w:lang w:val="bg-BG"/>
              </w:rPr>
            </w:pPr>
            <w:proofErr w:type="spellStart"/>
            <w:r w:rsidRPr="001E4C88">
              <w:rPr>
                <w:rFonts w:ascii="Times New Roman" w:hAnsi="Times New Roman" w:cs="Times New Roman"/>
                <w:lang w:val="bg-BG"/>
              </w:rPr>
              <w:t>IIIта</w:t>
            </w:r>
            <w:proofErr w:type="spellEnd"/>
          </w:p>
        </w:tc>
      </w:tr>
      <w:tr w:rsidR="00530037" w:rsidRPr="001E4C88" w14:paraId="4C582406" w14:textId="77777777" w:rsidTr="001315E5">
        <w:trPr>
          <w:trHeight w:val="552"/>
        </w:trPr>
        <w:tc>
          <w:tcPr>
            <w:tcW w:w="2376" w:type="dxa"/>
            <w:shd w:val="clear" w:color="auto" w:fill="B8CCE4" w:themeFill="accent1" w:themeFillTint="66"/>
            <w:vAlign w:val="center"/>
          </w:tcPr>
          <w:p w14:paraId="1A15ACB3"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Застроена площ:</w:t>
            </w:r>
          </w:p>
        </w:tc>
        <w:tc>
          <w:tcPr>
            <w:tcW w:w="3048" w:type="dxa"/>
            <w:vAlign w:val="center"/>
          </w:tcPr>
          <w:p w14:paraId="4C8F0F9D"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420,00 м2</w:t>
            </w:r>
          </w:p>
        </w:tc>
        <w:tc>
          <w:tcPr>
            <w:tcW w:w="3048" w:type="dxa"/>
          </w:tcPr>
          <w:p w14:paraId="2756E9E8"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 xml:space="preserve"> 172,00 м2</w:t>
            </w:r>
          </w:p>
        </w:tc>
      </w:tr>
      <w:tr w:rsidR="00530037" w:rsidRPr="001E4C88" w14:paraId="3F3C9B99" w14:textId="77777777" w:rsidTr="001315E5">
        <w:trPr>
          <w:trHeight w:val="702"/>
        </w:trPr>
        <w:tc>
          <w:tcPr>
            <w:tcW w:w="2376" w:type="dxa"/>
            <w:shd w:val="clear" w:color="auto" w:fill="B8CCE4" w:themeFill="accent1" w:themeFillTint="66"/>
            <w:vAlign w:val="center"/>
          </w:tcPr>
          <w:p w14:paraId="6C6AE39A"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Разгъната застроена площ (РЗП):</w:t>
            </w:r>
          </w:p>
        </w:tc>
        <w:tc>
          <w:tcPr>
            <w:tcW w:w="3048" w:type="dxa"/>
            <w:vAlign w:val="center"/>
          </w:tcPr>
          <w:p w14:paraId="5BAA7A96"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2498,76 м2</w:t>
            </w:r>
          </w:p>
          <w:p w14:paraId="362DBF35"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2904,64 м2 (със сутерен)</w:t>
            </w:r>
          </w:p>
        </w:tc>
        <w:tc>
          <w:tcPr>
            <w:tcW w:w="3048" w:type="dxa"/>
            <w:vAlign w:val="center"/>
          </w:tcPr>
          <w:p w14:paraId="140D319E"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1011,00 м2</w:t>
            </w:r>
          </w:p>
          <w:p w14:paraId="59353A50"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1347,34 м2(със сутерен)</w:t>
            </w:r>
          </w:p>
          <w:p w14:paraId="6A0AE694" w14:textId="77777777" w:rsidR="00530037" w:rsidRPr="001E4C88" w:rsidRDefault="00530037" w:rsidP="001315E5">
            <w:pPr>
              <w:widowControl w:val="0"/>
              <w:tabs>
                <w:tab w:val="left" w:pos="1418"/>
              </w:tabs>
              <w:jc w:val="center"/>
              <w:rPr>
                <w:rFonts w:ascii="Times New Roman" w:hAnsi="Times New Roman" w:cs="Times New Roman"/>
                <w:lang w:val="bg-BG"/>
              </w:rPr>
            </w:pPr>
          </w:p>
        </w:tc>
      </w:tr>
      <w:tr w:rsidR="00530037" w:rsidRPr="001E4C88" w14:paraId="3C1F1CC3" w14:textId="77777777" w:rsidTr="001315E5">
        <w:trPr>
          <w:trHeight w:val="557"/>
        </w:trPr>
        <w:tc>
          <w:tcPr>
            <w:tcW w:w="2376" w:type="dxa"/>
            <w:shd w:val="clear" w:color="auto" w:fill="B8CCE4" w:themeFill="accent1" w:themeFillTint="66"/>
            <w:vAlign w:val="center"/>
          </w:tcPr>
          <w:p w14:paraId="132A22A3"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Застроен обем:</w:t>
            </w:r>
          </w:p>
        </w:tc>
        <w:tc>
          <w:tcPr>
            <w:tcW w:w="3048" w:type="dxa"/>
            <w:vAlign w:val="center"/>
          </w:tcPr>
          <w:p w14:paraId="527F89D3"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 xml:space="preserve">8132,99 м3 </w:t>
            </w:r>
          </w:p>
        </w:tc>
        <w:tc>
          <w:tcPr>
            <w:tcW w:w="3048" w:type="dxa"/>
            <w:vAlign w:val="center"/>
          </w:tcPr>
          <w:p w14:paraId="01D74FDA"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3772,55 м3</w:t>
            </w:r>
          </w:p>
        </w:tc>
      </w:tr>
      <w:tr w:rsidR="00530037" w:rsidRPr="001E4C88" w14:paraId="74BB6F29" w14:textId="77777777" w:rsidTr="001315E5">
        <w:trPr>
          <w:trHeight w:val="551"/>
        </w:trPr>
        <w:tc>
          <w:tcPr>
            <w:tcW w:w="2376" w:type="dxa"/>
            <w:shd w:val="clear" w:color="auto" w:fill="B8CCE4" w:themeFill="accent1" w:themeFillTint="66"/>
            <w:vAlign w:val="center"/>
          </w:tcPr>
          <w:p w14:paraId="109F3206" w14:textId="77777777" w:rsidR="00530037" w:rsidRPr="001E4C88" w:rsidRDefault="00530037" w:rsidP="001315E5">
            <w:pPr>
              <w:rPr>
                <w:rFonts w:ascii="Times New Roman" w:hAnsi="Times New Roman" w:cs="Times New Roman"/>
                <w:b/>
                <w:lang w:val="bg-BG"/>
              </w:rPr>
            </w:pPr>
            <w:r w:rsidRPr="001E4C88">
              <w:rPr>
                <w:rFonts w:ascii="Times New Roman" w:hAnsi="Times New Roman" w:cs="Times New Roman"/>
                <w:b/>
                <w:lang w:val="bg-BG"/>
              </w:rPr>
              <w:t>Височина:</w:t>
            </w:r>
          </w:p>
        </w:tc>
        <w:tc>
          <w:tcPr>
            <w:tcW w:w="3048" w:type="dxa"/>
            <w:vAlign w:val="center"/>
          </w:tcPr>
          <w:p w14:paraId="464EB7BE"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19,40 м</w:t>
            </w:r>
          </w:p>
        </w:tc>
        <w:tc>
          <w:tcPr>
            <w:tcW w:w="3048" w:type="dxa"/>
            <w:vAlign w:val="center"/>
          </w:tcPr>
          <w:p w14:paraId="54EBCA44"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19,40 м</w:t>
            </w:r>
          </w:p>
        </w:tc>
      </w:tr>
      <w:tr w:rsidR="00530037" w:rsidRPr="001E4C88" w14:paraId="0B27B4FD" w14:textId="77777777" w:rsidTr="001315E5">
        <w:tc>
          <w:tcPr>
            <w:tcW w:w="2376" w:type="dxa"/>
            <w:shd w:val="clear" w:color="auto" w:fill="B8CCE4" w:themeFill="accent1" w:themeFillTint="66"/>
            <w:vAlign w:val="center"/>
          </w:tcPr>
          <w:p w14:paraId="55A47DA4"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Брой етажи:</w:t>
            </w:r>
          </w:p>
        </w:tc>
        <w:tc>
          <w:tcPr>
            <w:tcW w:w="3048" w:type="dxa"/>
            <w:vAlign w:val="center"/>
          </w:tcPr>
          <w:p w14:paraId="2274DF43"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 xml:space="preserve">6ет. (5 жилищни и 1 </w:t>
            </w:r>
            <w:proofErr w:type="spellStart"/>
            <w:r w:rsidRPr="001E4C88">
              <w:rPr>
                <w:rFonts w:ascii="Times New Roman" w:hAnsi="Times New Roman" w:cs="Times New Roman"/>
                <w:lang w:val="bg-BG"/>
              </w:rPr>
              <w:t>полуподземен</w:t>
            </w:r>
            <w:proofErr w:type="spellEnd"/>
            <w:r w:rsidRPr="001E4C88">
              <w:rPr>
                <w:rFonts w:ascii="Times New Roman" w:hAnsi="Times New Roman" w:cs="Times New Roman"/>
                <w:lang w:val="bg-BG"/>
              </w:rPr>
              <w:t>)</w:t>
            </w:r>
          </w:p>
        </w:tc>
        <w:tc>
          <w:tcPr>
            <w:tcW w:w="3048" w:type="dxa"/>
            <w:vAlign w:val="center"/>
          </w:tcPr>
          <w:p w14:paraId="78A5C948"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 xml:space="preserve">6ет. (5 жилищни и 1 </w:t>
            </w:r>
            <w:proofErr w:type="spellStart"/>
            <w:r w:rsidRPr="001E4C88">
              <w:rPr>
                <w:rFonts w:ascii="Times New Roman" w:hAnsi="Times New Roman" w:cs="Times New Roman"/>
                <w:lang w:val="bg-BG"/>
              </w:rPr>
              <w:t>полуподземен</w:t>
            </w:r>
            <w:proofErr w:type="spellEnd"/>
            <w:r w:rsidRPr="001E4C88">
              <w:rPr>
                <w:rFonts w:ascii="Times New Roman" w:hAnsi="Times New Roman" w:cs="Times New Roman"/>
                <w:lang w:val="bg-BG"/>
              </w:rPr>
              <w:t>)</w:t>
            </w:r>
          </w:p>
        </w:tc>
      </w:tr>
      <w:tr w:rsidR="00530037" w:rsidRPr="001E4C88" w14:paraId="5FE6CB1F" w14:textId="77777777" w:rsidTr="001315E5">
        <w:tc>
          <w:tcPr>
            <w:tcW w:w="2376" w:type="dxa"/>
            <w:shd w:val="clear" w:color="auto" w:fill="B8CCE4" w:themeFill="accent1" w:themeFillTint="66"/>
            <w:vAlign w:val="center"/>
          </w:tcPr>
          <w:p w14:paraId="0D56FBB2" w14:textId="77777777" w:rsidR="00530037" w:rsidRPr="001E4C88" w:rsidRDefault="00530037" w:rsidP="001315E5">
            <w:pPr>
              <w:widowControl w:val="0"/>
              <w:spacing w:after="120"/>
              <w:rPr>
                <w:rFonts w:ascii="Times New Roman" w:hAnsi="Times New Roman" w:cs="Times New Roman"/>
                <w:b/>
                <w:lang w:val="bg-BG"/>
              </w:rPr>
            </w:pPr>
            <w:r w:rsidRPr="001E4C88">
              <w:rPr>
                <w:rFonts w:ascii="Times New Roman" w:hAnsi="Times New Roman" w:cs="Times New Roman"/>
                <w:b/>
                <w:lang w:val="bg-BG"/>
              </w:rPr>
              <w:t>Година на въвеждане в експлоатация:</w:t>
            </w:r>
          </w:p>
        </w:tc>
        <w:tc>
          <w:tcPr>
            <w:tcW w:w="3048" w:type="dxa"/>
            <w:vAlign w:val="center"/>
          </w:tcPr>
          <w:p w14:paraId="5D028E77" w14:textId="77777777" w:rsidR="00530037" w:rsidRPr="001E4C88" w:rsidRDefault="00530037" w:rsidP="001315E5">
            <w:pPr>
              <w:widowControl w:val="0"/>
              <w:tabs>
                <w:tab w:val="left" w:pos="1418"/>
              </w:tabs>
              <w:ind w:left="360"/>
              <w:jc w:val="center"/>
              <w:rPr>
                <w:rFonts w:ascii="Times New Roman" w:hAnsi="Times New Roman" w:cs="Times New Roman"/>
                <w:lang w:val="bg-BG"/>
              </w:rPr>
            </w:pPr>
            <w:r w:rsidRPr="001E4C88">
              <w:rPr>
                <w:rFonts w:ascii="Times New Roman" w:hAnsi="Times New Roman" w:cs="Times New Roman"/>
                <w:lang w:val="bg-BG"/>
              </w:rPr>
              <w:t>1974г.  </w:t>
            </w:r>
          </w:p>
        </w:tc>
        <w:tc>
          <w:tcPr>
            <w:tcW w:w="3048" w:type="dxa"/>
            <w:vAlign w:val="center"/>
          </w:tcPr>
          <w:p w14:paraId="46204AEA" w14:textId="77777777" w:rsidR="00530037" w:rsidRPr="001E4C88" w:rsidRDefault="00530037" w:rsidP="001315E5">
            <w:pPr>
              <w:widowControl w:val="0"/>
              <w:tabs>
                <w:tab w:val="left" w:pos="1418"/>
              </w:tabs>
              <w:jc w:val="center"/>
              <w:rPr>
                <w:rFonts w:ascii="Times New Roman" w:hAnsi="Times New Roman" w:cs="Times New Roman"/>
                <w:lang w:val="bg-BG"/>
              </w:rPr>
            </w:pPr>
            <w:r w:rsidRPr="001E4C88">
              <w:rPr>
                <w:rFonts w:ascii="Times New Roman" w:hAnsi="Times New Roman" w:cs="Times New Roman"/>
                <w:lang w:val="bg-BG"/>
              </w:rPr>
              <w:t>1974г.  </w:t>
            </w:r>
          </w:p>
        </w:tc>
      </w:tr>
    </w:tbl>
    <w:p w14:paraId="340B557B" w14:textId="77777777" w:rsidR="00530037" w:rsidRPr="001E4C88" w:rsidRDefault="00530037" w:rsidP="00530037">
      <w:pPr>
        <w:rPr>
          <w:rFonts w:ascii="Times New Roman" w:hAnsi="Times New Roman" w:cs="Times New Roman"/>
          <w:b/>
          <w:lang w:val="bg-BG"/>
        </w:rPr>
      </w:pPr>
    </w:p>
    <w:p w14:paraId="31DB14C5" w14:textId="77777777" w:rsidR="00530037" w:rsidRPr="001E4C88" w:rsidRDefault="00530037" w:rsidP="00530037">
      <w:pPr>
        <w:widowControl w:val="0"/>
        <w:jc w:val="both"/>
        <w:rPr>
          <w:rFonts w:ascii="Times New Roman" w:hAnsi="Times New Roman" w:cs="Times New Roman"/>
          <w:lang w:val="bg-BG"/>
        </w:rPr>
      </w:pPr>
      <w:r w:rsidRPr="001E4C88">
        <w:rPr>
          <w:rFonts w:ascii="Times New Roman" w:hAnsi="Times New Roman" w:cs="Times New Roman"/>
          <w:lang w:val="bg-BG"/>
        </w:rPr>
        <w:tab/>
        <w:t>За сградата има изработени:</w:t>
      </w:r>
    </w:p>
    <w:p w14:paraId="3CB88F2D"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обследване на строежа – 2 бр. за всяко едно от телата (представен в Приложение);</w:t>
      </w:r>
    </w:p>
    <w:p w14:paraId="0F598160"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Доклад за резултатите от конструктивното обследване и оценка на състоянието на строеж (представен в Приложение);</w:t>
      </w:r>
    </w:p>
    <w:p w14:paraId="77C4F30C"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Технически паспорт – 2 бр. (представени в Приложение);</w:t>
      </w:r>
    </w:p>
    <w:p w14:paraId="59AD15E2"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Обследване за енергийна ефективност (представен в Приложение);</w:t>
      </w:r>
    </w:p>
    <w:p w14:paraId="602D6920" w14:textId="77777777" w:rsidR="00530037" w:rsidRPr="001E4C88" w:rsidRDefault="00530037" w:rsidP="00530037">
      <w:pPr>
        <w:pStyle w:val="a3"/>
        <w:widowControl w:val="0"/>
        <w:numPr>
          <w:ilvl w:val="0"/>
          <w:numId w:val="37"/>
        </w:numPr>
        <w:jc w:val="both"/>
        <w:rPr>
          <w:rFonts w:ascii="Times New Roman" w:hAnsi="Times New Roman" w:cs="Times New Roman"/>
          <w:lang w:val="bg-BG"/>
        </w:rPr>
      </w:pPr>
      <w:r w:rsidRPr="001E4C88">
        <w:rPr>
          <w:rFonts w:ascii="Times New Roman" w:hAnsi="Times New Roman" w:cs="Times New Roman"/>
          <w:lang w:val="bg-BG"/>
        </w:rPr>
        <w:t>Сертификат за енергийните характеристики на сградата (представен в Приложение).</w:t>
      </w:r>
    </w:p>
    <w:p w14:paraId="4926CB4A" w14:textId="77777777" w:rsidR="00530037" w:rsidRPr="001E4C88" w:rsidRDefault="00530037" w:rsidP="00530037">
      <w:pPr>
        <w:ind w:left="360"/>
        <w:rPr>
          <w:rFonts w:ascii="Times New Roman" w:hAnsi="Times New Roman" w:cs="Times New Roman"/>
          <w:b/>
          <w:lang w:val="bg-BG"/>
        </w:rPr>
      </w:pPr>
    </w:p>
    <w:p w14:paraId="7051A77A" w14:textId="77777777" w:rsidR="00530037" w:rsidRPr="001E4C88" w:rsidRDefault="00530037" w:rsidP="00530037">
      <w:pPr>
        <w:ind w:left="360"/>
        <w:rPr>
          <w:rFonts w:ascii="Times New Roman" w:hAnsi="Times New Roman" w:cs="Times New Roman"/>
          <w:b/>
          <w:lang w:val="bg-BG"/>
        </w:rPr>
      </w:pPr>
      <w:r w:rsidRPr="001E4C88">
        <w:rPr>
          <w:rFonts w:ascii="Times New Roman" w:hAnsi="Times New Roman" w:cs="Times New Roman"/>
          <w:b/>
          <w:lang w:val="bg-BG"/>
        </w:rPr>
        <w:t>Максимален финансов ресурс за изпълнение на обособената позиция:</w:t>
      </w:r>
    </w:p>
    <w:tbl>
      <w:tblPr>
        <w:tblW w:w="9678" w:type="dxa"/>
        <w:tblInd w:w="93" w:type="dxa"/>
        <w:tblLook w:val="04A0" w:firstRow="1" w:lastRow="0" w:firstColumn="1" w:lastColumn="0" w:noHBand="0" w:noVBand="1"/>
      </w:tblPr>
      <w:tblGrid>
        <w:gridCol w:w="1301"/>
        <w:gridCol w:w="1260"/>
        <w:gridCol w:w="1892"/>
        <w:gridCol w:w="1503"/>
        <w:gridCol w:w="1895"/>
        <w:gridCol w:w="1827"/>
      </w:tblGrid>
      <w:tr w:rsidR="00530037" w:rsidRPr="001E4C88" w14:paraId="71A60B10" w14:textId="77777777" w:rsidTr="001315E5">
        <w:trPr>
          <w:trHeight w:val="900"/>
        </w:trPr>
        <w:tc>
          <w:tcPr>
            <w:tcW w:w="1301"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792EC1C" w14:textId="77777777" w:rsidR="00530037" w:rsidRPr="001E4C88" w:rsidRDefault="00530037" w:rsidP="001315E5">
            <w:pPr>
              <w:jc w:val="center"/>
              <w:rPr>
                <w:rFonts w:ascii="Times New Roman" w:eastAsia="Times New Roman" w:hAnsi="Times New Roman" w:cs="Times New Roman"/>
                <w:b/>
                <w:bCs/>
                <w:color w:val="000000"/>
              </w:rPr>
            </w:pPr>
          </w:p>
        </w:tc>
        <w:tc>
          <w:tcPr>
            <w:tcW w:w="1260" w:type="dxa"/>
            <w:tcBorders>
              <w:top w:val="single" w:sz="4" w:space="0" w:color="auto"/>
              <w:left w:val="nil"/>
              <w:bottom w:val="single" w:sz="4" w:space="0" w:color="auto"/>
              <w:right w:val="single" w:sz="4" w:space="0" w:color="auto"/>
            </w:tcBorders>
            <w:shd w:val="clear" w:color="000000" w:fill="8DB4E2"/>
            <w:noWrap/>
            <w:vAlign w:val="center"/>
            <w:hideMark/>
          </w:tcPr>
          <w:p w14:paraId="2A789A28" w14:textId="77777777" w:rsidR="00530037" w:rsidRPr="001E4C88" w:rsidRDefault="00530037" w:rsidP="001315E5">
            <w:pPr>
              <w:jc w:val="cente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РЗП</w:t>
            </w:r>
          </w:p>
        </w:tc>
        <w:tc>
          <w:tcPr>
            <w:tcW w:w="1892" w:type="dxa"/>
            <w:tcBorders>
              <w:top w:val="single" w:sz="4" w:space="0" w:color="auto"/>
              <w:left w:val="nil"/>
              <w:bottom w:val="single" w:sz="4" w:space="0" w:color="auto"/>
              <w:right w:val="single" w:sz="4" w:space="0" w:color="auto"/>
            </w:tcBorders>
            <w:shd w:val="clear" w:color="000000" w:fill="8DB4E2"/>
            <w:vAlign w:val="center"/>
            <w:hideMark/>
          </w:tcPr>
          <w:p w14:paraId="6FBEBBE8" w14:textId="77777777" w:rsidR="00530037" w:rsidRPr="001E4C88" w:rsidRDefault="00530037" w:rsidP="001315E5">
            <w:pPr>
              <w:jc w:val="cente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Оценка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съответствието</w:t>
            </w:r>
            <w:proofErr w:type="spellEnd"/>
          </w:p>
          <w:p w14:paraId="033BA926" w14:textId="77777777" w:rsidR="00530037" w:rsidRPr="001E4C88" w:rsidRDefault="00530037" w:rsidP="001315E5">
            <w:pPr>
              <w:jc w:val="center"/>
              <w:rPr>
                <w:rFonts w:ascii="Times New Roman" w:eastAsia="Times New Roman" w:hAnsi="Times New Roman" w:cs="Times New Roman"/>
                <w:b/>
                <w:bCs/>
                <w:color w:val="000000"/>
                <w:lang w:val="bg-BG"/>
              </w:rPr>
            </w:pPr>
            <w:r w:rsidRPr="001E4C88">
              <w:rPr>
                <w:rFonts w:ascii="Times New Roman" w:eastAsia="Times New Roman" w:hAnsi="Times New Roman" w:cs="Times New Roman"/>
                <w:b/>
                <w:bCs/>
                <w:color w:val="000000"/>
                <w:lang w:val="bg-BG"/>
              </w:rPr>
              <w:t>Лв. без ДДС</w:t>
            </w:r>
          </w:p>
        </w:tc>
        <w:tc>
          <w:tcPr>
            <w:tcW w:w="1503" w:type="dxa"/>
            <w:tcBorders>
              <w:top w:val="single" w:sz="4" w:space="0" w:color="auto"/>
              <w:left w:val="nil"/>
              <w:bottom w:val="single" w:sz="4" w:space="0" w:color="auto"/>
              <w:right w:val="single" w:sz="4" w:space="0" w:color="auto"/>
            </w:tcBorders>
            <w:shd w:val="clear" w:color="000000" w:fill="8DB4E2"/>
            <w:vAlign w:val="center"/>
            <w:hideMark/>
          </w:tcPr>
          <w:p w14:paraId="22D4BFA5" w14:textId="77777777" w:rsidR="00530037" w:rsidRPr="001E4C88" w:rsidRDefault="00530037" w:rsidP="001315E5">
            <w:pPr>
              <w:jc w:val="cente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Строителен</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надзор</w:t>
            </w:r>
            <w:proofErr w:type="spellEnd"/>
          </w:p>
          <w:p w14:paraId="56C8D032" w14:textId="77777777" w:rsidR="00530037" w:rsidRPr="001E4C88" w:rsidRDefault="00530037" w:rsidP="001315E5">
            <w:pPr>
              <w:jc w:val="cente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lang w:val="bg-BG"/>
              </w:rPr>
              <w:t>Лв. без ДДС</w:t>
            </w:r>
          </w:p>
        </w:tc>
        <w:tc>
          <w:tcPr>
            <w:tcW w:w="1895" w:type="dxa"/>
            <w:tcBorders>
              <w:top w:val="single" w:sz="4" w:space="0" w:color="auto"/>
              <w:left w:val="nil"/>
              <w:bottom w:val="single" w:sz="4" w:space="0" w:color="auto"/>
              <w:right w:val="single" w:sz="4" w:space="0" w:color="auto"/>
            </w:tcBorders>
            <w:shd w:val="clear" w:color="000000" w:fill="8DB4E2"/>
            <w:vAlign w:val="center"/>
            <w:hideMark/>
          </w:tcPr>
          <w:p w14:paraId="70E7E1EE" w14:textId="77777777" w:rsidR="00530037" w:rsidRPr="001E4C88" w:rsidRDefault="00530037" w:rsidP="001315E5">
            <w:pPr>
              <w:jc w:val="cente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Инвеститорски</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контрол</w:t>
            </w:r>
            <w:proofErr w:type="spellEnd"/>
          </w:p>
          <w:p w14:paraId="0AD36A84" w14:textId="77777777" w:rsidR="00530037" w:rsidRPr="001E4C88" w:rsidRDefault="00530037" w:rsidP="001315E5">
            <w:pPr>
              <w:jc w:val="cente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lang w:val="bg-BG"/>
              </w:rPr>
              <w:t>Лв. без ДДС</w:t>
            </w:r>
          </w:p>
        </w:tc>
        <w:tc>
          <w:tcPr>
            <w:tcW w:w="1827" w:type="dxa"/>
            <w:tcBorders>
              <w:top w:val="single" w:sz="4" w:space="0" w:color="auto"/>
              <w:left w:val="nil"/>
              <w:bottom w:val="single" w:sz="4" w:space="0" w:color="auto"/>
              <w:right w:val="single" w:sz="4" w:space="0" w:color="auto"/>
            </w:tcBorders>
            <w:shd w:val="clear" w:color="000000" w:fill="8DB4E2"/>
            <w:vAlign w:val="center"/>
            <w:hideMark/>
          </w:tcPr>
          <w:p w14:paraId="6BA9F196" w14:textId="77777777" w:rsidR="00530037" w:rsidRPr="001E4C88" w:rsidRDefault="00530037" w:rsidP="001315E5">
            <w:pPr>
              <w:jc w:val="center"/>
              <w:rPr>
                <w:rFonts w:ascii="Times New Roman" w:eastAsia="Times New Roman" w:hAnsi="Times New Roman" w:cs="Times New Roman"/>
                <w:b/>
                <w:bCs/>
                <w:color w:val="000000"/>
              </w:rPr>
            </w:pPr>
            <w:proofErr w:type="spellStart"/>
            <w:r w:rsidRPr="001E4C88">
              <w:rPr>
                <w:rFonts w:ascii="Times New Roman" w:eastAsia="Times New Roman" w:hAnsi="Times New Roman" w:cs="Times New Roman"/>
                <w:b/>
                <w:bCs/>
                <w:color w:val="000000"/>
              </w:rPr>
              <w:t>Общо</w:t>
            </w:r>
            <w:proofErr w:type="spellEnd"/>
            <w:r w:rsidRPr="001E4C88">
              <w:rPr>
                <w:rFonts w:ascii="Times New Roman" w:eastAsia="Times New Roman" w:hAnsi="Times New Roman" w:cs="Times New Roman"/>
                <w:b/>
                <w:bCs/>
                <w:color w:val="000000"/>
              </w:rPr>
              <w:t xml:space="preserve"> - </w:t>
            </w:r>
            <w:proofErr w:type="spellStart"/>
            <w:r w:rsidRPr="001E4C88">
              <w:rPr>
                <w:rFonts w:ascii="Times New Roman" w:eastAsia="Times New Roman" w:hAnsi="Times New Roman" w:cs="Times New Roman"/>
                <w:b/>
                <w:bCs/>
                <w:color w:val="000000"/>
              </w:rPr>
              <w:t>лв</w:t>
            </w:r>
            <w:proofErr w:type="spellEnd"/>
            <w:r w:rsidRPr="001E4C88">
              <w:rPr>
                <w:rFonts w:ascii="Times New Roman" w:eastAsia="Times New Roman" w:hAnsi="Times New Roman" w:cs="Times New Roman"/>
                <w:b/>
                <w:bCs/>
                <w:color w:val="000000"/>
              </w:rPr>
              <w:t xml:space="preserve">. </w:t>
            </w:r>
            <w:proofErr w:type="spellStart"/>
            <w:r w:rsidRPr="001E4C88">
              <w:rPr>
                <w:rFonts w:ascii="Times New Roman" w:eastAsia="Times New Roman" w:hAnsi="Times New Roman" w:cs="Times New Roman"/>
                <w:b/>
                <w:bCs/>
                <w:color w:val="000000"/>
              </w:rPr>
              <w:t>без</w:t>
            </w:r>
            <w:proofErr w:type="spellEnd"/>
            <w:r w:rsidRPr="001E4C88">
              <w:rPr>
                <w:rFonts w:ascii="Times New Roman" w:eastAsia="Times New Roman" w:hAnsi="Times New Roman" w:cs="Times New Roman"/>
                <w:b/>
                <w:bCs/>
                <w:color w:val="000000"/>
              </w:rPr>
              <w:t xml:space="preserve"> ДДС</w:t>
            </w:r>
          </w:p>
        </w:tc>
      </w:tr>
      <w:tr w:rsidR="00530037" w:rsidRPr="001E4C88" w14:paraId="3E166574"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0A036385"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 </w:t>
            </w:r>
          </w:p>
        </w:tc>
        <w:tc>
          <w:tcPr>
            <w:tcW w:w="1260" w:type="dxa"/>
            <w:tcBorders>
              <w:top w:val="nil"/>
              <w:left w:val="nil"/>
              <w:bottom w:val="single" w:sz="4" w:space="0" w:color="auto"/>
              <w:right w:val="single" w:sz="4" w:space="0" w:color="auto"/>
            </w:tcBorders>
            <w:shd w:val="clear" w:color="auto" w:fill="auto"/>
            <w:noWrap/>
            <w:vAlign w:val="bottom"/>
            <w:hideMark/>
          </w:tcPr>
          <w:p w14:paraId="3F0D9EC9"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c>
          <w:tcPr>
            <w:tcW w:w="1892" w:type="dxa"/>
            <w:tcBorders>
              <w:top w:val="nil"/>
              <w:left w:val="nil"/>
              <w:bottom w:val="single" w:sz="4" w:space="0" w:color="auto"/>
              <w:right w:val="single" w:sz="4" w:space="0" w:color="auto"/>
            </w:tcBorders>
            <w:shd w:val="clear" w:color="auto" w:fill="auto"/>
            <w:noWrap/>
            <w:vAlign w:val="bottom"/>
            <w:hideMark/>
          </w:tcPr>
          <w:p w14:paraId="08916B13" w14:textId="77777777" w:rsidR="00530037" w:rsidRPr="001E4C88" w:rsidRDefault="00530037" w:rsidP="001315E5">
            <w:pPr>
              <w:jc w:val="right"/>
              <w:rPr>
                <w:rFonts w:ascii="Times New Roman" w:eastAsia="Times New Roman" w:hAnsi="Times New Roman" w:cs="Times New Roman"/>
                <w:color w:val="000000"/>
              </w:rPr>
            </w:pPr>
          </w:p>
        </w:tc>
        <w:tc>
          <w:tcPr>
            <w:tcW w:w="1503" w:type="dxa"/>
            <w:tcBorders>
              <w:top w:val="nil"/>
              <w:left w:val="nil"/>
              <w:bottom w:val="single" w:sz="4" w:space="0" w:color="auto"/>
              <w:right w:val="single" w:sz="4" w:space="0" w:color="auto"/>
            </w:tcBorders>
            <w:shd w:val="clear" w:color="auto" w:fill="auto"/>
            <w:noWrap/>
            <w:vAlign w:val="bottom"/>
            <w:hideMark/>
          </w:tcPr>
          <w:p w14:paraId="4DC57A83" w14:textId="77777777" w:rsidR="00530037" w:rsidRPr="001E4C88" w:rsidRDefault="00530037" w:rsidP="001315E5">
            <w:pPr>
              <w:jc w:val="right"/>
              <w:rPr>
                <w:rFonts w:ascii="Times New Roman" w:eastAsia="Times New Roman" w:hAnsi="Times New Roman" w:cs="Times New Roman"/>
                <w:color w:val="000000"/>
              </w:rPr>
            </w:pPr>
          </w:p>
        </w:tc>
        <w:tc>
          <w:tcPr>
            <w:tcW w:w="1895" w:type="dxa"/>
            <w:tcBorders>
              <w:top w:val="nil"/>
              <w:left w:val="nil"/>
              <w:bottom w:val="single" w:sz="4" w:space="0" w:color="auto"/>
              <w:right w:val="single" w:sz="4" w:space="0" w:color="auto"/>
            </w:tcBorders>
            <w:shd w:val="clear" w:color="auto" w:fill="auto"/>
            <w:noWrap/>
            <w:vAlign w:val="bottom"/>
            <w:hideMark/>
          </w:tcPr>
          <w:p w14:paraId="2BF9DFCA" w14:textId="77777777" w:rsidR="00530037" w:rsidRPr="001E4C88" w:rsidRDefault="00530037" w:rsidP="001315E5">
            <w:pPr>
              <w:jc w:val="right"/>
              <w:rPr>
                <w:rFonts w:ascii="Times New Roman" w:eastAsia="Times New Roman" w:hAnsi="Times New Roman" w:cs="Times New Roman"/>
                <w:color w:val="000000"/>
              </w:rPr>
            </w:pPr>
          </w:p>
        </w:tc>
        <w:tc>
          <w:tcPr>
            <w:tcW w:w="1827" w:type="dxa"/>
            <w:tcBorders>
              <w:top w:val="nil"/>
              <w:left w:val="nil"/>
              <w:bottom w:val="single" w:sz="4" w:space="0" w:color="auto"/>
              <w:right w:val="single" w:sz="4" w:space="0" w:color="auto"/>
            </w:tcBorders>
            <w:shd w:val="clear" w:color="auto" w:fill="auto"/>
            <w:noWrap/>
            <w:vAlign w:val="bottom"/>
            <w:hideMark/>
          </w:tcPr>
          <w:p w14:paraId="2C0B06F3" w14:textId="77777777" w:rsidR="00530037" w:rsidRPr="001E4C88" w:rsidRDefault="00530037" w:rsidP="001315E5">
            <w:pPr>
              <w:rPr>
                <w:rFonts w:ascii="Times New Roman" w:eastAsia="Times New Roman" w:hAnsi="Times New Roman" w:cs="Times New Roman"/>
                <w:color w:val="000000"/>
              </w:rPr>
            </w:pPr>
            <w:r w:rsidRPr="001E4C88">
              <w:rPr>
                <w:rFonts w:ascii="Times New Roman" w:eastAsia="Times New Roman" w:hAnsi="Times New Roman" w:cs="Times New Roman"/>
                <w:color w:val="000000"/>
              </w:rPr>
              <w:t> </w:t>
            </w:r>
          </w:p>
        </w:tc>
      </w:tr>
      <w:tr w:rsidR="00530037" w:rsidRPr="001E4C88" w14:paraId="2EA5A3DD" w14:textId="77777777" w:rsidTr="001315E5">
        <w:trPr>
          <w:trHeight w:val="300"/>
        </w:trPr>
        <w:tc>
          <w:tcPr>
            <w:tcW w:w="1301" w:type="dxa"/>
            <w:tcBorders>
              <w:top w:val="nil"/>
              <w:left w:val="single" w:sz="4" w:space="0" w:color="auto"/>
              <w:bottom w:val="single" w:sz="4" w:space="0" w:color="auto"/>
              <w:right w:val="single" w:sz="4" w:space="0" w:color="auto"/>
            </w:tcBorders>
            <w:shd w:val="clear" w:color="000000" w:fill="C5D9F1"/>
            <w:noWrap/>
            <w:vAlign w:val="bottom"/>
            <w:hideMark/>
          </w:tcPr>
          <w:p w14:paraId="7C3EF06C" w14:textId="77777777" w:rsidR="00530037" w:rsidRPr="001E4C88" w:rsidRDefault="00530037" w:rsidP="001315E5">
            <w:pPr>
              <w:rPr>
                <w:rFonts w:ascii="Times New Roman" w:eastAsia="Times New Roman" w:hAnsi="Times New Roman" w:cs="Times New Roman"/>
                <w:b/>
                <w:bCs/>
                <w:color w:val="000000"/>
              </w:rPr>
            </w:pPr>
            <w:r w:rsidRPr="001E4C88">
              <w:rPr>
                <w:rFonts w:ascii="Times New Roman" w:eastAsia="Times New Roman" w:hAnsi="Times New Roman" w:cs="Times New Roman"/>
                <w:b/>
                <w:bCs/>
                <w:color w:val="000000"/>
              </w:rPr>
              <w:t>ОП-21</w:t>
            </w:r>
          </w:p>
        </w:tc>
        <w:tc>
          <w:tcPr>
            <w:tcW w:w="1260" w:type="dxa"/>
            <w:tcBorders>
              <w:top w:val="nil"/>
              <w:left w:val="nil"/>
              <w:bottom w:val="single" w:sz="4" w:space="0" w:color="auto"/>
              <w:right w:val="single" w:sz="4" w:space="0" w:color="auto"/>
            </w:tcBorders>
            <w:shd w:val="clear" w:color="auto" w:fill="auto"/>
            <w:noWrap/>
            <w:vAlign w:val="bottom"/>
            <w:hideMark/>
          </w:tcPr>
          <w:p w14:paraId="159A64E9"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3509.76</w:t>
            </w:r>
          </w:p>
        </w:tc>
        <w:tc>
          <w:tcPr>
            <w:tcW w:w="1892" w:type="dxa"/>
            <w:tcBorders>
              <w:top w:val="nil"/>
              <w:left w:val="nil"/>
              <w:bottom w:val="single" w:sz="4" w:space="0" w:color="auto"/>
              <w:right w:val="single" w:sz="4" w:space="0" w:color="auto"/>
            </w:tcBorders>
            <w:shd w:val="clear" w:color="auto" w:fill="auto"/>
            <w:noWrap/>
            <w:vAlign w:val="bottom"/>
            <w:hideMark/>
          </w:tcPr>
          <w:p w14:paraId="5F1DF3EB"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4387.20</w:t>
            </w:r>
          </w:p>
        </w:tc>
        <w:tc>
          <w:tcPr>
            <w:tcW w:w="1503" w:type="dxa"/>
            <w:tcBorders>
              <w:top w:val="nil"/>
              <w:left w:val="nil"/>
              <w:bottom w:val="single" w:sz="4" w:space="0" w:color="auto"/>
              <w:right w:val="single" w:sz="4" w:space="0" w:color="auto"/>
            </w:tcBorders>
            <w:shd w:val="clear" w:color="auto" w:fill="auto"/>
            <w:noWrap/>
            <w:vAlign w:val="bottom"/>
            <w:hideMark/>
          </w:tcPr>
          <w:p w14:paraId="1B235DD5"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8774.40</w:t>
            </w:r>
          </w:p>
        </w:tc>
        <w:tc>
          <w:tcPr>
            <w:tcW w:w="1895" w:type="dxa"/>
            <w:tcBorders>
              <w:top w:val="nil"/>
              <w:left w:val="nil"/>
              <w:bottom w:val="single" w:sz="4" w:space="0" w:color="auto"/>
              <w:right w:val="single" w:sz="4" w:space="0" w:color="auto"/>
            </w:tcBorders>
            <w:shd w:val="clear" w:color="auto" w:fill="auto"/>
            <w:noWrap/>
            <w:vAlign w:val="bottom"/>
            <w:hideMark/>
          </w:tcPr>
          <w:p w14:paraId="36D37797"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4387.20</w:t>
            </w:r>
          </w:p>
        </w:tc>
        <w:tc>
          <w:tcPr>
            <w:tcW w:w="1827" w:type="dxa"/>
            <w:tcBorders>
              <w:top w:val="nil"/>
              <w:left w:val="nil"/>
              <w:bottom w:val="single" w:sz="4" w:space="0" w:color="auto"/>
              <w:right w:val="single" w:sz="4" w:space="0" w:color="auto"/>
            </w:tcBorders>
            <w:shd w:val="clear" w:color="000000" w:fill="EBF1DE"/>
            <w:noWrap/>
            <w:vAlign w:val="bottom"/>
            <w:hideMark/>
          </w:tcPr>
          <w:p w14:paraId="699FB312" w14:textId="77777777" w:rsidR="00530037" w:rsidRPr="001E4C88" w:rsidRDefault="00530037" w:rsidP="001315E5">
            <w:pPr>
              <w:jc w:val="right"/>
              <w:rPr>
                <w:rFonts w:ascii="Times New Roman" w:eastAsia="Times New Roman" w:hAnsi="Times New Roman" w:cs="Times New Roman"/>
                <w:color w:val="000000"/>
              </w:rPr>
            </w:pPr>
            <w:r w:rsidRPr="001E4C88">
              <w:rPr>
                <w:rFonts w:ascii="Times New Roman" w:eastAsia="Times New Roman" w:hAnsi="Times New Roman" w:cs="Times New Roman"/>
                <w:color w:val="000000"/>
              </w:rPr>
              <w:t>17548.80</w:t>
            </w:r>
          </w:p>
        </w:tc>
      </w:tr>
    </w:tbl>
    <w:p w14:paraId="4103E965" w14:textId="77777777" w:rsidR="00642F41" w:rsidRPr="00642F41" w:rsidRDefault="00642F41" w:rsidP="00642F41"/>
    <w:p w14:paraId="181368F6" w14:textId="77777777" w:rsidR="00837826" w:rsidRPr="004C475C" w:rsidRDefault="00837826" w:rsidP="00AA3D5A">
      <w:pPr>
        <w:rPr>
          <w:rFonts w:ascii="Times New Roman" w:hAnsi="Times New Roman" w:cs="Times New Roman"/>
          <w:lang w:val="bg-BG"/>
        </w:rPr>
      </w:pPr>
      <w:r w:rsidRPr="004C475C">
        <w:rPr>
          <w:rFonts w:ascii="Times New Roman" w:hAnsi="Times New Roman" w:cs="Times New Roman"/>
          <w:lang w:val="bg-BG"/>
        </w:rPr>
        <w:br w:type="page"/>
      </w:r>
    </w:p>
    <w:p w14:paraId="3BAE5F10" w14:textId="77777777" w:rsidR="00CA4A10" w:rsidRPr="004C475C" w:rsidRDefault="00CA4A10" w:rsidP="00AA3D5A">
      <w:pPr>
        <w:rPr>
          <w:rFonts w:ascii="Times New Roman" w:hAnsi="Times New Roman" w:cs="Times New Roman"/>
          <w:lang w:val="bg-BG"/>
        </w:rPr>
      </w:pPr>
    </w:p>
    <w:p w14:paraId="479C234B" w14:textId="68384397" w:rsidR="0094260E" w:rsidRPr="00DE2BD1" w:rsidRDefault="00CA4A10" w:rsidP="00DE2BD1">
      <w:pPr>
        <w:pStyle w:val="2"/>
        <w:spacing w:before="0"/>
        <w:rPr>
          <w:rFonts w:ascii="Times New Roman" w:hAnsi="Times New Roman" w:cs="Times New Roman"/>
          <w:sz w:val="24"/>
          <w:szCs w:val="24"/>
          <w:lang w:val="bg-BG"/>
        </w:rPr>
      </w:pPr>
      <w:bookmarkStart w:id="28" w:name="_Toc328826548"/>
      <w:bookmarkStart w:id="29" w:name="_Toc329956806"/>
      <w:r w:rsidRPr="004C475C">
        <w:rPr>
          <w:rFonts w:ascii="Times New Roman" w:hAnsi="Times New Roman" w:cs="Times New Roman"/>
          <w:sz w:val="24"/>
          <w:szCs w:val="24"/>
          <w:lang w:val="bg-BG"/>
        </w:rPr>
        <w:t xml:space="preserve">III. </w:t>
      </w:r>
      <w:bookmarkEnd w:id="28"/>
      <w:r w:rsidR="00DE2BD1">
        <w:rPr>
          <w:rFonts w:ascii="Times New Roman" w:hAnsi="Times New Roman" w:cs="Times New Roman"/>
          <w:sz w:val="24"/>
          <w:szCs w:val="24"/>
          <w:lang w:val="bg-BG"/>
        </w:rPr>
        <w:t>ИЗИСКВАНИЯ КЪМ ИЗПЪЛНЕНИЕ НА</w:t>
      </w:r>
      <w:r w:rsidR="0094260E" w:rsidRPr="004C475C">
        <w:rPr>
          <w:rFonts w:ascii="Times New Roman" w:hAnsi="Times New Roman" w:cs="Times New Roman"/>
          <w:sz w:val="24"/>
          <w:szCs w:val="24"/>
          <w:lang w:val="bg-BG"/>
        </w:rPr>
        <w:t xml:space="preserve"> ПОРЪЧКАТА</w:t>
      </w:r>
      <w:bookmarkStart w:id="30" w:name="_Toc328826550"/>
      <w:bookmarkEnd w:id="29"/>
    </w:p>
    <w:p w14:paraId="25FC4925" w14:textId="3A723FAD" w:rsidR="00DE2BD1" w:rsidRPr="00DE2BD1" w:rsidRDefault="00DE2BD1" w:rsidP="00DE2BD1">
      <w:pPr>
        <w:pStyle w:val="2"/>
      </w:pPr>
      <w:bookmarkStart w:id="31" w:name="_Toc329956807"/>
      <w:r w:rsidRPr="00DE2BD1">
        <w:t xml:space="preserve">1. </w:t>
      </w:r>
      <w:proofErr w:type="spellStart"/>
      <w:r w:rsidRPr="00DE2BD1">
        <w:t>Дейности</w:t>
      </w:r>
      <w:proofErr w:type="spellEnd"/>
      <w:r w:rsidRPr="00DE2BD1">
        <w:t xml:space="preserve">, </w:t>
      </w:r>
      <w:proofErr w:type="spellStart"/>
      <w:r w:rsidRPr="00DE2BD1">
        <w:t>включени</w:t>
      </w:r>
      <w:proofErr w:type="spellEnd"/>
      <w:r w:rsidRPr="00DE2BD1">
        <w:t xml:space="preserve"> в </w:t>
      </w:r>
      <w:proofErr w:type="spellStart"/>
      <w:r w:rsidRPr="00DE2BD1">
        <w:t>предмета</w:t>
      </w:r>
      <w:proofErr w:type="spellEnd"/>
      <w:r w:rsidRPr="00DE2BD1">
        <w:t xml:space="preserve"> </w:t>
      </w:r>
      <w:proofErr w:type="spellStart"/>
      <w:r w:rsidRPr="00DE2BD1">
        <w:t>на</w:t>
      </w:r>
      <w:proofErr w:type="spellEnd"/>
      <w:r w:rsidRPr="00DE2BD1">
        <w:t xml:space="preserve"> </w:t>
      </w:r>
      <w:proofErr w:type="spellStart"/>
      <w:r w:rsidRPr="00DE2BD1">
        <w:t>поръчката</w:t>
      </w:r>
      <w:bookmarkEnd w:id="31"/>
      <w:proofErr w:type="spellEnd"/>
    </w:p>
    <w:p w14:paraId="7BFC538F" w14:textId="5076D19B" w:rsidR="0094260E" w:rsidRPr="004C475C" w:rsidRDefault="0094260E" w:rsidP="00AA3D5A">
      <w:pPr>
        <w:jc w:val="both"/>
        <w:rPr>
          <w:rFonts w:ascii="Times New Roman" w:hAnsi="Times New Roman" w:cs="Times New Roman"/>
          <w:lang w:val="bg-BG"/>
        </w:rPr>
      </w:pPr>
      <w:r w:rsidRPr="004C475C">
        <w:rPr>
          <w:rFonts w:ascii="Times New Roman" w:hAnsi="Times New Roman" w:cs="Times New Roman"/>
          <w:lang w:val="bg-BG"/>
        </w:rPr>
        <w:t>Предметът на поръчката включва изпълнение на следните дейности:</w:t>
      </w:r>
    </w:p>
    <w:p w14:paraId="03384D9B" w14:textId="3AA3C958" w:rsidR="003A08E4" w:rsidRPr="004C475C" w:rsidRDefault="00AA3D5A" w:rsidP="00AA3D5A">
      <w:pPr>
        <w:pStyle w:val="aa"/>
        <w:numPr>
          <w:ilvl w:val="0"/>
          <w:numId w:val="31"/>
        </w:numPr>
        <w:spacing w:after="0"/>
        <w:rPr>
          <w:rFonts w:ascii="Times New Roman" w:hAnsi="Times New Roman"/>
          <w:szCs w:val="24"/>
          <w:lang w:val="bg-BG"/>
        </w:rPr>
      </w:pPr>
      <w:r w:rsidRPr="004C475C">
        <w:rPr>
          <w:rFonts w:ascii="Times New Roman" w:hAnsi="Times New Roman"/>
          <w:szCs w:val="24"/>
          <w:lang w:val="bg-BG"/>
        </w:rPr>
        <w:t>Оценка за съответствие на работ</w:t>
      </w:r>
      <w:r w:rsidR="003A08E4" w:rsidRPr="004C475C">
        <w:rPr>
          <w:rFonts w:ascii="Times New Roman" w:hAnsi="Times New Roman"/>
          <w:szCs w:val="24"/>
          <w:lang w:val="bg-BG"/>
        </w:rPr>
        <w:t>ния проект за строежа със съществените изисквания към строежите, съгласно чл. 142, ал. 5 и ал. 6, т. 2 във връзка с чл. 142, ал. 4 от ЗУТ;</w:t>
      </w:r>
    </w:p>
    <w:p w14:paraId="2205DC26" w14:textId="3197A0E9" w:rsidR="003A08E4" w:rsidRPr="004C475C" w:rsidRDefault="003A08E4" w:rsidP="00AA3D5A">
      <w:pPr>
        <w:pStyle w:val="aa"/>
        <w:numPr>
          <w:ilvl w:val="0"/>
          <w:numId w:val="31"/>
        </w:numPr>
        <w:spacing w:after="0"/>
        <w:rPr>
          <w:rFonts w:ascii="Times New Roman" w:hAnsi="Times New Roman"/>
          <w:szCs w:val="24"/>
          <w:lang w:val="bg-BG"/>
        </w:rPr>
      </w:pPr>
      <w:r w:rsidRPr="004C475C">
        <w:rPr>
          <w:rFonts w:ascii="Times New Roman" w:hAnsi="Times New Roman"/>
          <w:szCs w:val="24"/>
          <w:lang w:val="bg-BG"/>
        </w:rPr>
        <w:t>Оценка за съответствие на част  “Конструктивна” на работния проект съгласно чл. 142, ал. 10 от ЗУТ;</w:t>
      </w:r>
    </w:p>
    <w:p w14:paraId="18D96A1B" w14:textId="6F6115E9" w:rsidR="005A069E" w:rsidRPr="004C475C" w:rsidRDefault="005A069E" w:rsidP="00AA3D5A">
      <w:pPr>
        <w:pStyle w:val="aa"/>
        <w:numPr>
          <w:ilvl w:val="0"/>
          <w:numId w:val="31"/>
        </w:numPr>
        <w:spacing w:after="0"/>
        <w:rPr>
          <w:rFonts w:ascii="Times New Roman" w:hAnsi="Times New Roman"/>
          <w:szCs w:val="24"/>
          <w:lang w:val="bg-BG"/>
        </w:rPr>
      </w:pPr>
      <w:r w:rsidRPr="004C475C">
        <w:rPr>
          <w:rFonts w:ascii="Times New Roman" w:hAnsi="Times New Roman"/>
          <w:szCs w:val="24"/>
          <w:lang w:val="bg-BG"/>
        </w:rPr>
        <w:t>Оценка за съответствие на работния проект за съответствие по чл. 169, ал.1, т. 6 от ЗУТ;</w:t>
      </w:r>
    </w:p>
    <w:p w14:paraId="59C18038" w14:textId="77777777" w:rsidR="003A08E4" w:rsidRPr="004C475C" w:rsidRDefault="003A08E4" w:rsidP="00AA3D5A">
      <w:pPr>
        <w:pStyle w:val="aa"/>
        <w:numPr>
          <w:ilvl w:val="0"/>
          <w:numId w:val="31"/>
        </w:numPr>
        <w:spacing w:after="0"/>
        <w:rPr>
          <w:rFonts w:ascii="Times New Roman" w:hAnsi="Times New Roman"/>
          <w:szCs w:val="24"/>
          <w:lang w:val="bg-BG"/>
        </w:rPr>
      </w:pPr>
      <w:r w:rsidRPr="004C475C">
        <w:rPr>
          <w:rFonts w:ascii="Times New Roman" w:hAnsi="Times New Roman"/>
          <w:szCs w:val="24"/>
          <w:lang w:val="bg-BG"/>
        </w:rPr>
        <w:t>Упражняване на строителен надзор на строежа съгласно чл. 168 от ЗУТ;</w:t>
      </w:r>
    </w:p>
    <w:p w14:paraId="6F60C107" w14:textId="77777777" w:rsidR="003A08E4" w:rsidRPr="004C475C" w:rsidRDefault="003A08E4" w:rsidP="00AA3D5A">
      <w:pPr>
        <w:pStyle w:val="aa"/>
        <w:numPr>
          <w:ilvl w:val="0"/>
          <w:numId w:val="31"/>
        </w:numPr>
        <w:spacing w:after="0"/>
        <w:rPr>
          <w:rFonts w:ascii="Times New Roman" w:hAnsi="Times New Roman"/>
          <w:szCs w:val="24"/>
          <w:lang w:val="bg-BG"/>
        </w:rPr>
      </w:pPr>
      <w:r w:rsidRPr="004C475C">
        <w:rPr>
          <w:rFonts w:ascii="Times New Roman" w:hAnsi="Times New Roman"/>
          <w:szCs w:val="24"/>
          <w:lang w:val="bg-BG"/>
        </w:rPr>
        <w:t>Изпълняване функциите на координатор по безопасност и здраве на етапа на изпълнение на строежа съгласно изискванията на чл. 5, ал. 3 от Наредба № 2 от 2004г. за минималните изисквания за здравословни и безопасни условия на труд при извършване на строителни и монтажни работи;</w:t>
      </w:r>
    </w:p>
    <w:p w14:paraId="6DDA1DD4" w14:textId="77777777" w:rsidR="003A08E4" w:rsidRPr="004C475C" w:rsidRDefault="003A08E4" w:rsidP="00AA3D5A">
      <w:pPr>
        <w:pStyle w:val="aa"/>
        <w:numPr>
          <w:ilvl w:val="0"/>
          <w:numId w:val="31"/>
        </w:numPr>
        <w:spacing w:after="0"/>
        <w:rPr>
          <w:rFonts w:ascii="Times New Roman" w:hAnsi="Times New Roman"/>
          <w:szCs w:val="24"/>
          <w:lang w:val="bg-BG"/>
        </w:rPr>
      </w:pPr>
      <w:r w:rsidRPr="004C475C">
        <w:rPr>
          <w:rFonts w:ascii="Times New Roman" w:hAnsi="Times New Roman"/>
          <w:szCs w:val="24"/>
          <w:lang w:val="bg-BG"/>
        </w:rPr>
        <w:t>Изготвяне на окончателен доклад за строежа съгласно чл.168, ал.6 от ЗУТ</w:t>
      </w:r>
    </w:p>
    <w:p w14:paraId="09B6924D" w14:textId="2DD50559" w:rsidR="003A08E4" w:rsidRPr="004C475C" w:rsidRDefault="003A08E4" w:rsidP="00AA3D5A">
      <w:pPr>
        <w:pStyle w:val="aa"/>
        <w:numPr>
          <w:ilvl w:val="0"/>
          <w:numId w:val="31"/>
        </w:numPr>
        <w:spacing w:after="0"/>
        <w:rPr>
          <w:rFonts w:ascii="Times New Roman" w:hAnsi="Times New Roman"/>
          <w:szCs w:val="24"/>
          <w:lang w:val="bg-BG"/>
        </w:rPr>
      </w:pPr>
      <w:r w:rsidRPr="004C475C">
        <w:rPr>
          <w:rFonts w:ascii="Times New Roman" w:hAnsi="Times New Roman"/>
          <w:szCs w:val="24"/>
          <w:lang w:val="bg-BG"/>
        </w:rPr>
        <w:t>Съставяне на Технически паспорт за строежа съгласно чл. 176а от ЗУТ и Наредба № 5 от 2006 г. за съставяне на технически паспорти на строежите.</w:t>
      </w:r>
    </w:p>
    <w:p w14:paraId="603AFF99" w14:textId="7AE10366" w:rsidR="003A08E4" w:rsidRPr="004C475C" w:rsidRDefault="003A08E4" w:rsidP="005A069E">
      <w:pPr>
        <w:pStyle w:val="a3"/>
        <w:numPr>
          <w:ilvl w:val="0"/>
          <w:numId w:val="31"/>
        </w:numPr>
        <w:jc w:val="both"/>
        <w:rPr>
          <w:rFonts w:ascii="Times New Roman" w:hAnsi="Times New Roman" w:cs="Times New Roman"/>
          <w:lang w:val="bg-BG"/>
        </w:rPr>
      </w:pPr>
      <w:r w:rsidRPr="004C475C">
        <w:rPr>
          <w:rFonts w:ascii="Times New Roman" w:hAnsi="Times New Roman" w:cs="Times New Roman"/>
          <w:lang w:val="bg-BG"/>
        </w:rPr>
        <w:t xml:space="preserve">Осъществяване на инвеститорски контрол. </w:t>
      </w:r>
    </w:p>
    <w:p w14:paraId="301CDD6B" w14:textId="77777777" w:rsidR="003A08E4" w:rsidRPr="004C475C" w:rsidRDefault="003A08E4" w:rsidP="00AA3D5A">
      <w:pPr>
        <w:ind w:left="360"/>
        <w:jc w:val="both"/>
        <w:rPr>
          <w:rFonts w:ascii="Times New Roman" w:hAnsi="Times New Roman" w:cs="Times New Roman"/>
          <w:strike/>
          <w:lang w:val="bg-BG"/>
        </w:rPr>
      </w:pPr>
    </w:p>
    <w:p w14:paraId="0548933B" w14:textId="0AF53A24" w:rsidR="0094260E" w:rsidRPr="00DE2BD1" w:rsidRDefault="00DE2BD1" w:rsidP="00DE2BD1">
      <w:pPr>
        <w:pStyle w:val="2"/>
      </w:pPr>
      <w:bookmarkStart w:id="32" w:name="_Toc329956808"/>
      <w:r>
        <w:t>2</w:t>
      </w:r>
      <w:r w:rsidR="0094260E" w:rsidRPr="00DE2BD1">
        <w:t xml:space="preserve">. </w:t>
      </w:r>
      <w:proofErr w:type="spellStart"/>
      <w:r w:rsidR="0094260E" w:rsidRPr="00DE2BD1">
        <w:t>Ниво</w:t>
      </w:r>
      <w:proofErr w:type="spellEnd"/>
      <w:r w:rsidR="0094260E" w:rsidRPr="00DE2BD1">
        <w:t xml:space="preserve"> </w:t>
      </w:r>
      <w:proofErr w:type="spellStart"/>
      <w:r w:rsidR="0094260E" w:rsidRPr="00DE2BD1">
        <w:t>на</w:t>
      </w:r>
      <w:proofErr w:type="spellEnd"/>
      <w:r w:rsidR="0094260E" w:rsidRPr="00DE2BD1">
        <w:t xml:space="preserve"> </w:t>
      </w:r>
      <w:proofErr w:type="spellStart"/>
      <w:r w:rsidR="0094260E" w:rsidRPr="00DE2BD1">
        <w:t>качество</w:t>
      </w:r>
      <w:proofErr w:type="spellEnd"/>
      <w:r w:rsidR="0094260E" w:rsidRPr="00DE2BD1">
        <w:t>.</w:t>
      </w:r>
      <w:bookmarkEnd w:id="32"/>
    </w:p>
    <w:p w14:paraId="4C44F967" w14:textId="6827B107" w:rsidR="0094260E" w:rsidRPr="004C475C" w:rsidRDefault="0094260E" w:rsidP="00AA3D5A">
      <w:pPr>
        <w:pStyle w:val="aa"/>
        <w:spacing w:after="0"/>
        <w:ind w:firstLine="600"/>
        <w:jc w:val="both"/>
        <w:rPr>
          <w:rFonts w:ascii="Times New Roman" w:hAnsi="Times New Roman"/>
          <w:bCs/>
          <w:szCs w:val="24"/>
          <w:lang w:val="bg-BG"/>
        </w:rPr>
      </w:pPr>
      <w:r w:rsidRPr="004C475C">
        <w:rPr>
          <w:rFonts w:ascii="Times New Roman" w:hAnsi="Times New Roman"/>
          <w:szCs w:val="24"/>
          <w:lang w:val="bg-BG"/>
        </w:rPr>
        <w:t xml:space="preserve">Изпълнителят трябва да изпълни услугите по обекта на поръчката в обхват съгласно </w:t>
      </w:r>
      <w:r w:rsidR="005A069E" w:rsidRPr="004C475C">
        <w:rPr>
          <w:rFonts w:ascii="Times New Roman" w:hAnsi="Times New Roman"/>
          <w:szCs w:val="24"/>
          <w:lang w:val="bg-BG"/>
        </w:rPr>
        <w:t xml:space="preserve">чл. 142, ал.5, ал. 10 и ал. 11, </w:t>
      </w:r>
      <w:r w:rsidRPr="004C475C">
        <w:rPr>
          <w:rFonts w:ascii="Times New Roman" w:hAnsi="Times New Roman"/>
          <w:szCs w:val="24"/>
          <w:lang w:val="bg-BG"/>
        </w:rPr>
        <w:t>чл. 168 от ЗУТ</w:t>
      </w:r>
      <w:r w:rsidR="005A069E" w:rsidRPr="004C475C">
        <w:rPr>
          <w:rFonts w:ascii="Times New Roman" w:hAnsi="Times New Roman"/>
          <w:szCs w:val="24"/>
          <w:lang w:val="bg-BG"/>
        </w:rPr>
        <w:t xml:space="preserve"> и </w:t>
      </w:r>
      <w:r w:rsidR="004C475C" w:rsidRPr="004C475C">
        <w:rPr>
          <w:rFonts w:ascii="Times New Roman" w:hAnsi="Times New Roman"/>
          <w:szCs w:val="24"/>
          <w:lang w:val="bg-BG"/>
        </w:rPr>
        <w:t>чл. 29, т. 3 от ЗЕЕ</w:t>
      </w:r>
      <w:r w:rsidRPr="004C475C">
        <w:rPr>
          <w:rFonts w:ascii="Times New Roman" w:hAnsi="Times New Roman"/>
          <w:szCs w:val="24"/>
          <w:lang w:val="bg-BG"/>
        </w:rPr>
        <w:t>, в съответствие с изискванията на Възложителя и останалите нормативните правила за този вид услуги.</w:t>
      </w:r>
    </w:p>
    <w:p w14:paraId="0D20BC63" w14:textId="77777777" w:rsidR="0094260E" w:rsidRPr="004C475C" w:rsidRDefault="0094260E" w:rsidP="00AA3D5A">
      <w:pPr>
        <w:pStyle w:val="aa"/>
        <w:tabs>
          <w:tab w:val="left" w:pos="0"/>
        </w:tabs>
        <w:spacing w:after="0"/>
        <w:rPr>
          <w:rFonts w:ascii="Times New Roman" w:hAnsi="Times New Roman"/>
          <w:b/>
          <w:bCs/>
          <w:szCs w:val="24"/>
          <w:lang w:val="bg-BG"/>
        </w:rPr>
      </w:pPr>
    </w:p>
    <w:p w14:paraId="3BE7DEE2" w14:textId="0F505C5A" w:rsidR="0094260E" w:rsidRPr="004C475C" w:rsidRDefault="00DE2BD1" w:rsidP="00DE2BD1">
      <w:pPr>
        <w:pStyle w:val="2"/>
        <w:rPr>
          <w:lang w:val="bg-BG"/>
        </w:rPr>
      </w:pPr>
      <w:bookmarkStart w:id="33" w:name="_Toc329956809"/>
      <w:r>
        <w:rPr>
          <w:lang w:val="bg-BG"/>
        </w:rPr>
        <w:t>3</w:t>
      </w:r>
      <w:r w:rsidR="0094260E" w:rsidRPr="004C475C">
        <w:rPr>
          <w:lang w:val="bg-BG"/>
        </w:rPr>
        <w:t>. Изисквания относно изпълнението на поръчката.</w:t>
      </w:r>
      <w:bookmarkEnd w:id="33"/>
    </w:p>
    <w:p w14:paraId="55BF5A32" w14:textId="77777777" w:rsidR="004C475C" w:rsidRPr="004C475C" w:rsidRDefault="004C475C" w:rsidP="00AA3D5A">
      <w:pPr>
        <w:pStyle w:val="a5"/>
        <w:spacing w:before="0" w:beforeAutospacing="0" w:after="0" w:afterAutospacing="0"/>
        <w:ind w:firstLine="720"/>
        <w:jc w:val="both"/>
        <w:rPr>
          <w:rStyle w:val="HTML"/>
          <w:rFonts w:ascii="Times New Roman" w:hAnsi="Times New Roman" w:cs="Times New Roman"/>
          <w:sz w:val="24"/>
          <w:szCs w:val="24"/>
        </w:rPr>
      </w:pPr>
    </w:p>
    <w:p w14:paraId="788551E7" w14:textId="33A5BE54" w:rsidR="004C475C" w:rsidRPr="004C475C" w:rsidRDefault="004C475C" w:rsidP="004C475C">
      <w:pPr>
        <w:pStyle w:val="a3"/>
        <w:ind w:left="0" w:firstLine="709"/>
        <w:jc w:val="both"/>
        <w:rPr>
          <w:rFonts w:ascii="Times New Roman" w:hAnsi="Times New Roman" w:cs="Times New Roman"/>
          <w:b/>
          <w:i/>
        </w:rPr>
      </w:pPr>
      <w:proofErr w:type="gramStart"/>
      <w:r>
        <w:rPr>
          <w:rFonts w:ascii="Times New Roman" w:hAnsi="Times New Roman" w:cs="Times New Roman"/>
          <w:b/>
          <w:i/>
        </w:rPr>
        <w:t>5.1</w:t>
      </w:r>
      <w:r w:rsidRPr="004C475C">
        <w:rPr>
          <w:rFonts w:ascii="Times New Roman" w:hAnsi="Times New Roman" w:cs="Times New Roman"/>
          <w:b/>
          <w:i/>
        </w:rPr>
        <w:t xml:space="preserve">.Оценка </w:t>
      </w:r>
      <w:proofErr w:type="spellStart"/>
      <w:r w:rsidRPr="004C475C">
        <w:rPr>
          <w:rFonts w:ascii="Times New Roman" w:hAnsi="Times New Roman" w:cs="Times New Roman"/>
          <w:b/>
          <w:i/>
        </w:rPr>
        <w:t>за</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съответствие</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на</w:t>
      </w:r>
      <w:proofErr w:type="spellEnd"/>
      <w:r w:rsidRPr="004C475C">
        <w:rPr>
          <w:rFonts w:ascii="Times New Roman" w:hAnsi="Times New Roman" w:cs="Times New Roman"/>
          <w:b/>
          <w:i/>
        </w:rPr>
        <w:t xml:space="preserve"> </w:t>
      </w:r>
      <w:proofErr w:type="spellStart"/>
      <w:r>
        <w:rPr>
          <w:rFonts w:ascii="Times New Roman" w:hAnsi="Times New Roman" w:cs="Times New Roman"/>
          <w:b/>
          <w:i/>
        </w:rPr>
        <w:t>работния</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проект</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за</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строежа</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със</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съществените</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изисквания</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към</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строежите</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съгласно</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чл</w:t>
      </w:r>
      <w:proofErr w:type="spellEnd"/>
      <w:r w:rsidRPr="004C475C">
        <w:rPr>
          <w:rFonts w:ascii="Times New Roman" w:hAnsi="Times New Roman" w:cs="Times New Roman"/>
          <w:b/>
          <w:i/>
        </w:rPr>
        <w:t>.</w:t>
      </w:r>
      <w:proofErr w:type="gramEnd"/>
      <w:r w:rsidRPr="004C475C">
        <w:rPr>
          <w:rFonts w:ascii="Times New Roman" w:hAnsi="Times New Roman" w:cs="Times New Roman"/>
          <w:b/>
          <w:i/>
        </w:rPr>
        <w:t xml:space="preserve"> </w:t>
      </w:r>
      <w:proofErr w:type="gramStart"/>
      <w:r w:rsidRPr="004C475C">
        <w:rPr>
          <w:rFonts w:ascii="Times New Roman" w:hAnsi="Times New Roman" w:cs="Times New Roman"/>
          <w:b/>
          <w:i/>
        </w:rPr>
        <w:t xml:space="preserve">142, </w:t>
      </w:r>
      <w:proofErr w:type="spellStart"/>
      <w:r w:rsidRPr="004C475C">
        <w:rPr>
          <w:rFonts w:ascii="Times New Roman" w:hAnsi="Times New Roman" w:cs="Times New Roman"/>
          <w:b/>
          <w:i/>
        </w:rPr>
        <w:t>ал</w:t>
      </w:r>
      <w:proofErr w:type="spellEnd"/>
      <w:r w:rsidRPr="004C475C">
        <w:rPr>
          <w:rFonts w:ascii="Times New Roman" w:hAnsi="Times New Roman" w:cs="Times New Roman"/>
          <w:b/>
          <w:i/>
        </w:rPr>
        <w:t>.</w:t>
      </w:r>
      <w:proofErr w:type="gramEnd"/>
      <w:r w:rsidRPr="004C475C">
        <w:rPr>
          <w:rFonts w:ascii="Times New Roman" w:hAnsi="Times New Roman" w:cs="Times New Roman"/>
          <w:b/>
          <w:i/>
        </w:rPr>
        <w:t xml:space="preserve"> </w:t>
      </w:r>
      <w:proofErr w:type="gramStart"/>
      <w:r w:rsidRPr="004C475C">
        <w:rPr>
          <w:rFonts w:ascii="Times New Roman" w:hAnsi="Times New Roman" w:cs="Times New Roman"/>
          <w:b/>
          <w:i/>
        </w:rPr>
        <w:t xml:space="preserve">5, </w:t>
      </w:r>
      <w:proofErr w:type="spellStart"/>
      <w:r w:rsidRPr="004C475C">
        <w:rPr>
          <w:rFonts w:ascii="Times New Roman" w:hAnsi="Times New Roman" w:cs="Times New Roman"/>
          <w:b/>
          <w:i/>
        </w:rPr>
        <w:t>ал</w:t>
      </w:r>
      <w:proofErr w:type="spellEnd"/>
      <w:r w:rsidRPr="004C475C">
        <w:rPr>
          <w:rFonts w:ascii="Times New Roman" w:hAnsi="Times New Roman" w:cs="Times New Roman"/>
          <w:b/>
          <w:i/>
        </w:rPr>
        <w:t>.</w:t>
      </w:r>
      <w:proofErr w:type="gramEnd"/>
      <w:r w:rsidRPr="004C475C">
        <w:rPr>
          <w:rFonts w:ascii="Times New Roman" w:hAnsi="Times New Roman" w:cs="Times New Roman"/>
          <w:b/>
          <w:i/>
        </w:rPr>
        <w:t xml:space="preserve"> </w:t>
      </w:r>
      <w:proofErr w:type="gramStart"/>
      <w:r w:rsidRPr="004C475C">
        <w:rPr>
          <w:rFonts w:ascii="Times New Roman" w:hAnsi="Times New Roman" w:cs="Times New Roman"/>
          <w:b/>
          <w:i/>
        </w:rPr>
        <w:t xml:space="preserve">6, т. 2 и </w:t>
      </w:r>
      <w:proofErr w:type="spellStart"/>
      <w:r w:rsidRPr="004C475C">
        <w:rPr>
          <w:rFonts w:ascii="Times New Roman" w:hAnsi="Times New Roman" w:cs="Times New Roman"/>
          <w:b/>
          <w:i/>
        </w:rPr>
        <w:t>ал</w:t>
      </w:r>
      <w:proofErr w:type="spellEnd"/>
      <w:r w:rsidRPr="004C475C">
        <w:rPr>
          <w:rFonts w:ascii="Times New Roman" w:hAnsi="Times New Roman" w:cs="Times New Roman"/>
          <w:b/>
          <w:i/>
        </w:rPr>
        <w:t>.</w:t>
      </w:r>
      <w:proofErr w:type="gramEnd"/>
      <w:r w:rsidRPr="004C475C">
        <w:rPr>
          <w:rFonts w:ascii="Times New Roman" w:hAnsi="Times New Roman" w:cs="Times New Roman"/>
          <w:b/>
          <w:i/>
        </w:rPr>
        <w:t xml:space="preserve"> 10 </w:t>
      </w:r>
      <w:proofErr w:type="spellStart"/>
      <w:r w:rsidRPr="004C475C">
        <w:rPr>
          <w:rFonts w:ascii="Times New Roman" w:hAnsi="Times New Roman" w:cs="Times New Roman"/>
          <w:b/>
          <w:i/>
        </w:rPr>
        <w:t>от</w:t>
      </w:r>
      <w:proofErr w:type="spellEnd"/>
      <w:r w:rsidRPr="004C475C">
        <w:rPr>
          <w:rFonts w:ascii="Times New Roman" w:hAnsi="Times New Roman" w:cs="Times New Roman"/>
          <w:b/>
          <w:i/>
        </w:rPr>
        <w:t xml:space="preserve"> ЗУТ</w:t>
      </w:r>
    </w:p>
    <w:p w14:paraId="2DA3F8B0" w14:textId="77777777" w:rsidR="004C475C" w:rsidRPr="004C475C" w:rsidRDefault="004C475C" w:rsidP="004C475C">
      <w:pPr>
        <w:pStyle w:val="a3"/>
        <w:rPr>
          <w:rFonts w:ascii="Times New Roman" w:hAnsi="Times New Roman" w:cs="Times New Roman"/>
        </w:rPr>
      </w:pPr>
    </w:p>
    <w:p w14:paraId="068855D4" w14:textId="77777777" w:rsidR="004C475C" w:rsidRPr="004C475C" w:rsidRDefault="004C475C" w:rsidP="004C475C">
      <w:pPr>
        <w:pStyle w:val="a3"/>
        <w:ind w:left="0" w:firstLine="709"/>
        <w:jc w:val="both"/>
        <w:rPr>
          <w:rFonts w:ascii="Times New Roman" w:hAnsi="Times New Roman" w:cs="Times New Roman"/>
        </w:rPr>
      </w:pPr>
      <w:proofErr w:type="spellStart"/>
      <w:proofErr w:type="gramStart"/>
      <w:r w:rsidRPr="004C475C">
        <w:rPr>
          <w:rFonts w:ascii="Times New Roman" w:hAnsi="Times New Roman" w:cs="Times New Roman"/>
        </w:rPr>
        <w:t>Консултантът</w:t>
      </w:r>
      <w:proofErr w:type="spellEnd"/>
      <w:r w:rsidRPr="004C475C">
        <w:rPr>
          <w:rFonts w:ascii="Times New Roman" w:hAnsi="Times New Roman" w:cs="Times New Roman"/>
        </w:rPr>
        <w:t xml:space="preserve"> е </w:t>
      </w:r>
      <w:proofErr w:type="spellStart"/>
      <w:r w:rsidRPr="004C475C">
        <w:rPr>
          <w:rFonts w:ascii="Times New Roman" w:hAnsi="Times New Roman" w:cs="Times New Roman"/>
        </w:rPr>
        <w:t>длъжен</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да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се</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запознае</w:t>
      </w:r>
      <w:proofErr w:type="spellEnd"/>
      <w:r w:rsidRPr="004C475C">
        <w:rPr>
          <w:rFonts w:ascii="Times New Roman" w:hAnsi="Times New Roman" w:cs="Times New Roman"/>
        </w:rPr>
        <w:t xml:space="preserve"> с </w:t>
      </w:r>
      <w:proofErr w:type="spellStart"/>
      <w:r w:rsidRPr="004C475C">
        <w:rPr>
          <w:rFonts w:ascii="Times New Roman" w:hAnsi="Times New Roman" w:cs="Times New Roman"/>
        </w:rPr>
        <w:t>цялата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налична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изходна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информация</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за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строежа</w:t>
      </w:r>
      <w:proofErr w:type="spellEnd"/>
      <w:r w:rsidRPr="004C475C">
        <w:rPr>
          <w:rFonts w:ascii="Times New Roman" w:hAnsi="Times New Roman" w:cs="Times New Roman"/>
        </w:rPr>
        <w:t>.</w:t>
      </w:r>
      <w:proofErr w:type="gramEnd"/>
      <w:r w:rsidRPr="004C475C">
        <w:rPr>
          <w:rFonts w:ascii="Times New Roman" w:hAnsi="Times New Roman" w:cs="Times New Roman"/>
        </w:rPr>
        <w:t xml:space="preserve"> </w:t>
      </w:r>
      <w:proofErr w:type="spellStart"/>
      <w:r w:rsidRPr="004C475C">
        <w:rPr>
          <w:rFonts w:ascii="Times New Roman" w:hAnsi="Times New Roman" w:cs="Times New Roman"/>
        </w:rPr>
        <w:t>Въз</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основа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на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информацията</w:t>
      </w:r>
      <w:proofErr w:type="spellEnd"/>
      <w:r w:rsidRPr="004C475C">
        <w:rPr>
          <w:rFonts w:ascii="Times New Roman" w:hAnsi="Times New Roman" w:cs="Times New Roman"/>
        </w:rPr>
        <w:t xml:space="preserve"> и </w:t>
      </w:r>
      <w:proofErr w:type="spellStart"/>
      <w:r w:rsidRPr="004C475C">
        <w:rPr>
          <w:rFonts w:ascii="Times New Roman" w:hAnsi="Times New Roman" w:cs="Times New Roman"/>
        </w:rPr>
        <w:t>на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спецификата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на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строежа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Консултантът</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съвместно</w:t>
      </w:r>
      <w:proofErr w:type="spellEnd"/>
      <w:r w:rsidRPr="004C475C">
        <w:rPr>
          <w:rFonts w:ascii="Times New Roman" w:hAnsi="Times New Roman" w:cs="Times New Roman"/>
        </w:rPr>
        <w:t xml:space="preserve"> с </w:t>
      </w:r>
      <w:proofErr w:type="spellStart"/>
      <w:r w:rsidRPr="004C475C">
        <w:rPr>
          <w:rFonts w:ascii="Times New Roman" w:hAnsi="Times New Roman" w:cs="Times New Roman"/>
        </w:rPr>
        <w:t>Проектанта</w:t>
      </w:r>
      <w:proofErr w:type="spellEnd"/>
      <w:r w:rsidRPr="004C475C">
        <w:rPr>
          <w:rFonts w:ascii="Times New Roman" w:hAnsi="Times New Roman" w:cs="Times New Roman"/>
        </w:rPr>
        <w:t xml:space="preserve"> и </w:t>
      </w:r>
      <w:proofErr w:type="spellStart"/>
      <w:r w:rsidRPr="004C475C">
        <w:rPr>
          <w:rFonts w:ascii="Times New Roman" w:hAnsi="Times New Roman" w:cs="Times New Roman"/>
        </w:rPr>
        <w:t>Възложителя</w:t>
      </w:r>
      <w:proofErr w:type="spellEnd"/>
      <w:r w:rsidRPr="004C475C">
        <w:rPr>
          <w:rFonts w:ascii="Times New Roman" w:hAnsi="Times New Roman" w:cs="Times New Roman"/>
        </w:rPr>
        <w:t xml:space="preserve">, е </w:t>
      </w:r>
      <w:proofErr w:type="spellStart"/>
      <w:r w:rsidRPr="004C475C">
        <w:rPr>
          <w:rFonts w:ascii="Times New Roman" w:hAnsi="Times New Roman" w:cs="Times New Roman"/>
        </w:rPr>
        <w:t>длъжен</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да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изготви</w:t>
      </w:r>
      <w:proofErr w:type="spellEnd"/>
      <w:r w:rsidRPr="004C475C">
        <w:rPr>
          <w:rFonts w:ascii="Times New Roman" w:hAnsi="Times New Roman" w:cs="Times New Roman"/>
        </w:rPr>
        <w:t xml:space="preserve"> и </w:t>
      </w:r>
      <w:proofErr w:type="spellStart"/>
      <w:r w:rsidRPr="004C475C">
        <w:rPr>
          <w:rFonts w:ascii="Times New Roman" w:hAnsi="Times New Roman" w:cs="Times New Roman"/>
        </w:rPr>
        <w:t>да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представи</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на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Възложителя</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Списък</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на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контролните</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органи</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заинтересованите</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лица</w:t>
      </w:r>
      <w:proofErr w:type="spellEnd"/>
      <w:r w:rsidRPr="004C475C">
        <w:rPr>
          <w:rFonts w:ascii="Times New Roman" w:hAnsi="Times New Roman" w:cs="Times New Roman"/>
        </w:rPr>
        <w:t xml:space="preserve"> и </w:t>
      </w:r>
      <w:proofErr w:type="spellStart"/>
      <w:r w:rsidRPr="004C475C">
        <w:rPr>
          <w:rFonts w:ascii="Times New Roman" w:hAnsi="Times New Roman" w:cs="Times New Roman"/>
        </w:rPr>
        <w:t>инстанциите</w:t>
      </w:r>
      <w:proofErr w:type="spellEnd"/>
      <w:r w:rsidRPr="004C475C">
        <w:rPr>
          <w:rFonts w:ascii="Times New Roman" w:hAnsi="Times New Roman" w:cs="Times New Roman"/>
        </w:rPr>
        <w:t xml:space="preserve">, с </w:t>
      </w:r>
      <w:proofErr w:type="spellStart"/>
      <w:r w:rsidRPr="004C475C">
        <w:rPr>
          <w:rFonts w:ascii="Times New Roman" w:hAnsi="Times New Roman" w:cs="Times New Roman"/>
        </w:rPr>
        <w:t>които</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следва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да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се</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съгласуват</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проектите</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на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съгласувателните</w:t>
      </w:r>
      <w:proofErr w:type="spellEnd"/>
      <w:r w:rsidRPr="004C475C">
        <w:rPr>
          <w:rFonts w:ascii="Times New Roman" w:hAnsi="Times New Roman" w:cs="Times New Roman"/>
        </w:rPr>
        <w:t xml:space="preserve"> и </w:t>
      </w:r>
      <w:proofErr w:type="spellStart"/>
      <w:r w:rsidRPr="004C475C">
        <w:rPr>
          <w:rFonts w:ascii="Times New Roman" w:hAnsi="Times New Roman" w:cs="Times New Roman"/>
        </w:rPr>
        <w:t>одобрителни</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процедури</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които</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следва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да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се</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извършат</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за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положителната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оценка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за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съответствие</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на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Инвестиционните</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проекти</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със</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съществените</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изисквания</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към</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строежите</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съгласно</w:t>
      </w:r>
      <w:proofErr w:type="spellEnd"/>
      <w:r w:rsidRPr="004C475C">
        <w:rPr>
          <w:rFonts w:ascii="Times New Roman" w:hAnsi="Times New Roman" w:cs="Times New Roman"/>
        </w:rPr>
        <w:t xml:space="preserve"> ЗУТ и </w:t>
      </w:r>
      <w:proofErr w:type="spellStart"/>
      <w:r w:rsidRPr="004C475C">
        <w:rPr>
          <w:rFonts w:ascii="Times New Roman" w:hAnsi="Times New Roman" w:cs="Times New Roman"/>
        </w:rPr>
        <w:t>приложимите</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към</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поръчката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нормативни</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актове</w:t>
      </w:r>
      <w:proofErr w:type="spellEnd"/>
      <w:r w:rsidRPr="004C475C">
        <w:rPr>
          <w:rFonts w:ascii="Times New Roman" w:hAnsi="Times New Roman" w:cs="Times New Roman"/>
        </w:rPr>
        <w:t xml:space="preserve">, с </w:t>
      </w:r>
      <w:proofErr w:type="spellStart"/>
      <w:r w:rsidRPr="004C475C">
        <w:rPr>
          <w:rFonts w:ascii="Times New Roman" w:hAnsi="Times New Roman" w:cs="Times New Roman"/>
        </w:rPr>
        <w:t>цел</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получаване</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на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Разрешение</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за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строеж</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за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строежа</w:t>
      </w:r>
      <w:proofErr w:type="spellEnd"/>
      <w:r w:rsidRPr="004C475C">
        <w:rPr>
          <w:rFonts w:ascii="Times New Roman" w:hAnsi="Times New Roman" w:cs="Times New Roman"/>
        </w:rPr>
        <w:t>.</w:t>
      </w:r>
    </w:p>
    <w:p w14:paraId="375149FB" w14:textId="77777777" w:rsidR="004C475C" w:rsidRPr="004C475C" w:rsidRDefault="004C475C" w:rsidP="004C475C">
      <w:pPr>
        <w:pStyle w:val="a3"/>
        <w:ind w:left="0" w:firstLine="709"/>
        <w:jc w:val="both"/>
        <w:rPr>
          <w:rFonts w:ascii="Times New Roman" w:hAnsi="Times New Roman" w:cs="Times New Roman"/>
        </w:rPr>
      </w:pPr>
    </w:p>
    <w:p w14:paraId="44900337" w14:textId="77777777" w:rsidR="004C475C" w:rsidRDefault="004C475C" w:rsidP="004C475C">
      <w:pPr>
        <w:pStyle w:val="a3"/>
        <w:ind w:left="0" w:firstLine="709"/>
        <w:jc w:val="both"/>
        <w:rPr>
          <w:rFonts w:ascii="Times New Roman" w:hAnsi="Times New Roman" w:cs="Times New Roman"/>
        </w:rPr>
      </w:pPr>
      <w:proofErr w:type="spellStart"/>
      <w:proofErr w:type="gramStart"/>
      <w:r w:rsidRPr="004C475C">
        <w:rPr>
          <w:rFonts w:ascii="Times New Roman" w:hAnsi="Times New Roman" w:cs="Times New Roman"/>
        </w:rPr>
        <w:lastRenderedPageBreak/>
        <w:t>Консултантът</w:t>
      </w:r>
      <w:proofErr w:type="spellEnd"/>
      <w:r w:rsidRPr="004C475C">
        <w:rPr>
          <w:rFonts w:ascii="Times New Roman" w:hAnsi="Times New Roman" w:cs="Times New Roman"/>
        </w:rPr>
        <w:t xml:space="preserve"> е </w:t>
      </w:r>
      <w:proofErr w:type="spellStart"/>
      <w:r w:rsidRPr="004C475C">
        <w:rPr>
          <w:rFonts w:ascii="Times New Roman" w:hAnsi="Times New Roman" w:cs="Times New Roman"/>
        </w:rPr>
        <w:t>длъжен</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след</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преглед</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на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предадения</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му</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инвестиционен</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проект</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за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строежа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да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предостави</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на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Възложителя</w:t>
      </w:r>
      <w:proofErr w:type="spellEnd"/>
      <w:r w:rsidRPr="004C475C">
        <w:rPr>
          <w:rFonts w:ascii="Times New Roman" w:hAnsi="Times New Roman" w:cs="Times New Roman"/>
        </w:rPr>
        <w:t xml:space="preserve"> и </w:t>
      </w:r>
      <w:proofErr w:type="spellStart"/>
      <w:r w:rsidRPr="004C475C">
        <w:rPr>
          <w:rFonts w:ascii="Times New Roman" w:hAnsi="Times New Roman" w:cs="Times New Roman"/>
        </w:rPr>
        <w:t>Проектанта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своите</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забележки</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ако</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има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такива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към</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отделните</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проектни</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части</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за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тяхното</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отстраняване</w:t>
      </w:r>
      <w:proofErr w:type="spellEnd"/>
      <w:r w:rsidRPr="004C475C">
        <w:rPr>
          <w:rFonts w:ascii="Times New Roman" w:hAnsi="Times New Roman" w:cs="Times New Roman"/>
        </w:rPr>
        <w:t>.</w:t>
      </w:r>
      <w:proofErr w:type="gramEnd"/>
    </w:p>
    <w:p w14:paraId="19E7C23A" w14:textId="6F13AD02" w:rsidR="002228FD" w:rsidRDefault="002228FD" w:rsidP="002228FD">
      <w:pPr>
        <w:widowControl w:val="0"/>
        <w:tabs>
          <w:tab w:val="left" w:pos="1485"/>
          <w:tab w:val="center" w:pos="6442"/>
          <w:tab w:val="center" w:pos="6742"/>
          <w:tab w:val="right" w:pos="7102"/>
          <w:tab w:val="center" w:pos="7548"/>
          <w:tab w:val="right" w:pos="8178"/>
          <w:tab w:val="left" w:pos="8352"/>
        </w:tabs>
        <w:ind w:left="20" w:right="40" w:firstLine="547"/>
        <w:jc w:val="both"/>
        <w:rPr>
          <w:rFonts w:ascii="Times New Roman" w:hAnsi="Times New Roman" w:cs="Times New Roman"/>
          <w:color w:val="000000"/>
          <w:shd w:val="clear" w:color="auto" w:fill="FFFFFF"/>
          <w:lang w:val="bg-BG"/>
        </w:rPr>
      </w:pPr>
      <w:r>
        <w:rPr>
          <w:rFonts w:ascii="Times New Roman" w:hAnsi="Times New Roman" w:cs="Times New Roman"/>
          <w:lang w:val="bg-BG"/>
        </w:rPr>
        <w:t xml:space="preserve">Съгласно Заданието за проектиране, инвестиционният проект следва да бъде изготвен на фаза “Работен проект”. </w:t>
      </w:r>
      <w:r w:rsidRPr="004C475C">
        <w:rPr>
          <w:rFonts w:ascii="Times New Roman" w:hAnsi="Times New Roman" w:cs="Times New Roman"/>
          <w:color w:val="000000"/>
          <w:shd w:val="clear" w:color="auto" w:fill="FFFFFF"/>
          <w:lang w:val="bg-BG"/>
        </w:rPr>
        <w:t>Работният проект следва да е с обхват и съд</w:t>
      </w:r>
      <w:r>
        <w:rPr>
          <w:rFonts w:ascii="Times New Roman" w:hAnsi="Times New Roman" w:cs="Times New Roman"/>
          <w:color w:val="000000"/>
          <w:shd w:val="clear" w:color="auto" w:fill="FFFFFF"/>
          <w:lang w:val="bg-BG"/>
        </w:rPr>
        <w:t>ържание съгласно изисквания на</w:t>
      </w:r>
      <w:r w:rsidRPr="004C475C">
        <w:rPr>
          <w:rFonts w:ascii="Times New Roman" w:hAnsi="Times New Roman" w:cs="Times New Roman"/>
          <w:color w:val="000000"/>
          <w:shd w:val="clear" w:color="auto" w:fill="FFFFFF"/>
          <w:lang w:val="bg-BG"/>
        </w:rPr>
        <w:t xml:space="preserve"> Наредба №4 за обхвата и съдържанието на инвестиционните проекти, Наредба № 7 за енергийна ефективност на сгради, а така също и специфичните изисквания на </w:t>
      </w:r>
      <w:r w:rsidRPr="004C475C">
        <w:rPr>
          <w:rFonts w:ascii="Times New Roman" w:hAnsi="Times New Roman" w:cs="Times New Roman"/>
          <w:bCs/>
          <w:iCs/>
          <w:lang w:val="bg-BG"/>
        </w:rPr>
        <w:t xml:space="preserve">Националната програма за енергийна ефективност на </w:t>
      </w:r>
      <w:proofErr w:type="spellStart"/>
      <w:r w:rsidRPr="004C475C">
        <w:rPr>
          <w:rFonts w:ascii="Times New Roman" w:hAnsi="Times New Roman" w:cs="Times New Roman"/>
          <w:bCs/>
          <w:iCs/>
          <w:lang w:val="bg-BG"/>
        </w:rPr>
        <w:t>многофамилни</w:t>
      </w:r>
      <w:proofErr w:type="spellEnd"/>
      <w:r w:rsidRPr="004C475C">
        <w:rPr>
          <w:rFonts w:ascii="Times New Roman" w:hAnsi="Times New Roman" w:cs="Times New Roman"/>
          <w:bCs/>
          <w:iCs/>
          <w:lang w:val="bg-BG"/>
        </w:rPr>
        <w:t xml:space="preserve"> жилищни сгради</w:t>
      </w:r>
      <w:r w:rsidRPr="004C475C">
        <w:rPr>
          <w:rFonts w:ascii="Times New Roman" w:hAnsi="Times New Roman" w:cs="Times New Roman"/>
          <w:color w:val="000000"/>
          <w:shd w:val="clear" w:color="auto" w:fill="FFFFFF"/>
          <w:lang w:val="bg-BG"/>
        </w:rPr>
        <w:t>.</w:t>
      </w:r>
      <w:r>
        <w:rPr>
          <w:rFonts w:ascii="Times New Roman" w:hAnsi="Times New Roman" w:cs="Times New Roman"/>
          <w:color w:val="000000"/>
          <w:shd w:val="clear" w:color="auto" w:fill="FFFFFF"/>
          <w:lang w:val="bg-BG"/>
        </w:rPr>
        <w:t xml:space="preserve"> Инвестиционният проект следа да съдържа следните части:</w:t>
      </w:r>
    </w:p>
    <w:p w14:paraId="7A874DF7" w14:textId="54F29536" w:rsidR="002228FD" w:rsidRPr="00DE2BD1" w:rsidRDefault="002228FD" w:rsidP="00DE2BD1">
      <w:pPr>
        <w:pStyle w:val="a3"/>
        <w:rPr>
          <w:rFonts w:ascii="Times New Roman" w:hAnsi="Times New Roman" w:cs="Times New Roman"/>
          <w:shd w:val="clear" w:color="auto" w:fill="FFFFFF"/>
          <w:lang w:val="bg-BG"/>
        </w:rPr>
      </w:pPr>
      <w:r w:rsidRPr="00DE2BD1">
        <w:rPr>
          <w:rFonts w:ascii="Times New Roman" w:hAnsi="Times New Roman" w:cs="Times New Roman"/>
          <w:shd w:val="clear" w:color="auto" w:fill="FFFFFF"/>
          <w:lang w:val="bg-BG"/>
        </w:rPr>
        <w:t xml:space="preserve">1. Част </w:t>
      </w:r>
      <w:r w:rsidR="00CA2DCF" w:rsidRPr="00DE2BD1">
        <w:rPr>
          <w:rFonts w:ascii="Times New Roman" w:hAnsi="Times New Roman" w:cs="Times New Roman"/>
          <w:shd w:val="clear" w:color="auto" w:fill="FFFFFF"/>
          <w:lang w:val="bg-BG"/>
        </w:rPr>
        <w:t>“</w:t>
      </w:r>
      <w:r w:rsidRPr="00DE2BD1">
        <w:rPr>
          <w:rFonts w:ascii="Times New Roman" w:hAnsi="Times New Roman" w:cs="Times New Roman"/>
          <w:shd w:val="clear" w:color="auto" w:fill="FFFFFF"/>
          <w:lang w:val="bg-BG"/>
        </w:rPr>
        <w:t>Архитектурна</w:t>
      </w:r>
      <w:r w:rsidR="00CA2DCF" w:rsidRPr="00DE2BD1">
        <w:rPr>
          <w:rFonts w:ascii="Times New Roman" w:hAnsi="Times New Roman" w:cs="Times New Roman"/>
          <w:shd w:val="clear" w:color="auto" w:fill="FFFFFF"/>
          <w:lang w:val="bg-BG"/>
        </w:rPr>
        <w:t>”</w:t>
      </w:r>
      <w:r w:rsidRPr="00DE2BD1">
        <w:rPr>
          <w:rFonts w:ascii="Times New Roman" w:hAnsi="Times New Roman" w:cs="Times New Roman"/>
          <w:shd w:val="clear" w:color="auto" w:fill="FFFFFF"/>
          <w:lang w:val="bg-BG"/>
        </w:rPr>
        <w:t>;</w:t>
      </w:r>
    </w:p>
    <w:p w14:paraId="723301F8" w14:textId="406A3685" w:rsidR="002228FD" w:rsidRPr="00DE2BD1" w:rsidRDefault="002228FD" w:rsidP="00DE2BD1">
      <w:pPr>
        <w:pStyle w:val="a3"/>
        <w:rPr>
          <w:rFonts w:ascii="Times New Roman" w:hAnsi="Times New Roman" w:cs="Times New Roman"/>
          <w:lang w:val="bg-BG"/>
        </w:rPr>
      </w:pPr>
      <w:r w:rsidRPr="00DE2BD1">
        <w:rPr>
          <w:rFonts w:ascii="Times New Roman" w:hAnsi="Times New Roman" w:cs="Times New Roman"/>
          <w:lang w:val="bg-BG"/>
        </w:rPr>
        <w:t xml:space="preserve">2. Част </w:t>
      </w:r>
      <w:r w:rsidR="00CA2DCF" w:rsidRPr="00DE2BD1">
        <w:rPr>
          <w:rFonts w:ascii="Times New Roman" w:hAnsi="Times New Roman" w:cs="Times New Roman"/>
          <w:lang w:val="bg-BG"/>
        </w:rPr>
        <w:t>“</w:t>
      </w:r>
      <w:r w:rsidRPr="00DE2BD1">
        <w:rPr>
          <w:rFonts w:ascii="Times New Roman" w:hAnsi="Times New Roman" w:cs="Times New Roman"/>
          <w:lang w:val="bg-BG"/>
        </w:rPr>
        <w:t>Конструктивна</w:t>
      </w:r>
      <w:r w:rsidR="00CA2DCF" w:rsidRPr="00DE2BD1">
        <w:rPr>
          <w:rFonts w:ascii="Times New Roman" w:hAnsi="Times New Roman" w:cs="Times New Roman"/>
          <w:lang w:val="bg-BG"/>
        </w:rPr>
        <w:t>”</w:t>
      </w:r>
      <w:r w:rsidRPr="00DE2BD1">
        <w:rPr>
          <w:rFonts w:ascii="Times New Roman" w:hAnsi="Times New Roman" w:cs="Times New Roman"/>
          <w:lang w:val="bg-BG"/>
        </w:rPr>
        <w:t xml:space="preserve">; </w:t>
      </w:r>
    </w:p>
    <w:p w14:paraId="13FB15AD" w14:textId="5A71CE67" w:rsidR="002228FD" w:rsidRPr="00DE2BD1" w:rsidRDefault="002228FD" w:rsidP="00DE2BD1">
      <w:pPr>
        <w:pStyle w:val="a3"/>
        <w:rPr>
          <w:rFonts w:ascii="Times New Roman" w:hAnsi="Times New Roman" w:cs="Times New Roman"/>
          <w:lang w:val="bg-BG"/>
        </w:rPr>
      </w:pPr>
      <w:r w:rsidRPr="00DE2BD1">
        <w:rPr>
          <w:rFonts w:ascii="Times New Roman" w:hAnsi="Times New Roman" w:cs="Times New Roman"/>
          <w:lang w:val="bg-BG"/>
        </w:rPr>
        <w:t xml:space="preserve">3. Част </w:t>
      </w:r>
      <w:r w:rsidR="00CA2DCF" w:rsidRPr="00DE2BD1">
        <w:rPr>
          <w:rFonts w:ascii="Times New Roman" w:hAnsi="Times New Roman" w:cs="Times New Roman"/>
          <w:lang w:val="bg-BG"/>
        </w:rPr>
        <w:t>“</w:t>
      </w:r>
      <w:r w:rsidRPr="00DE2BD1">
        <w:rPr>
          <w:rFonts w:ascii="Times New Roman" w:hAnsi="Times New Roman" w:cs="Times New Roman"/>
          <w:lang w:val="bg-BG"/>
        </w:rPr>
        <w:t xml:space="preserve">Електро - </w:t>
      </w:r>
      <w:proofErr w:type="spellStart"/>
      <w:r w:rsidRPr="00DE2BD1">
        <w:rPr>
          <w:rFonts w:ascii="Times New Roman" w:hAnsi="Times New Roman" w:cs="Times New Roman"/>
          <w:lang w:val="bg-BG"/>
        </w:rPr>
        <w:t>заземителна</w:t>
      </w:r>
      <w:proofErr w:type="spellEnd"/>
      <w:r w:rsidRPr="00DE2BD1">
        <w:rPr>
          <w:rFonts w:ascii="Times New Roman" w:hAnsi="Times New Roman" w:cs="Times New Roman"/>
          <w:lang w:val="bg-BG"/>
        </w:rPr>
        <w:t xml:space="preserve"> и </w:t>
      </w:r>
      <w:proofErr w:type="spellStart"/>
      <w:r w:rsidRPr="00DE2BD1">
        <w:rPr>
          <w:rFonts w:ascii="Times New Roman" w:hAnsi="Times New Roman" w:cs="Times New Roman"/>
          <w:lang w:val="bg-BG"/>
        </w:rPr>
        <w:t>мълниезащитна</w:t>
      </w:r>
      <w:proofErr w:type="spellEnd"/>
      <w:r w:rsidRPr="00DE2BD1">
        <w:rPr>
          <w:rFonts w:ascii="Times New Roman" w:hAnsi="Times New Roman" w:cs="Times New Roman"/>
          <w:lang w:val="bg-BG"/>
        </w:rPr>
        <w:t xml:space="preserve"> инсталации</w:t>
      </w:r>
      <w:r w:rsidR="00CA2DCF" w:rsidRPr="00DE2BD1">
        <w:rPr>
          <w:rFonts w:ascii="Times New Roman" w:hAnsi="Times New Roman" w:cs="Times New Roman"/>
          <w:lang w:val="bg-BG"/>
        </w:rPr>
        <w:t>”</w:t>
      </w:r>
      <w:r w:rsidRPr="00DE2BD1">
        <w:rPr>
          <w:rFonts w:ascii="Times New Roman" w:hAnsi="Times New Roman" w:cs="Times New Roman"/>
          <w:lang w:val="bg-BG"/>
        </w:rPr>
        <w:t>;</w:t>
      </w:r>
    </w:p>
    <w:p w14:paraId="6E325710" w14:textId="23458E76" w:rsidR="002228FD" w:rsidRPr="00DE2BD1" w:rsidRDefault="002228FD" w:rsidP="00DE2BD1">
      <w:pPr>
        <w:pStyle w:val="a3"/>
        <w:rPr>
          <w:rFonts w:ascii="Times New Roman" w:hAnsi="Times New Roman" w:cs="Times New Roman"/>
          <w:lang w:val="bg-BG"/>
        </w:rPr>
      </w:pPr>
      <w:r w:rsidRPr="00DE2BD1">
        <w:rPr>
          <w:rFonts w:ascii="Times New Roman" w:hAnsi="Times New Roman" w:cs="Times New Roman"/>
          <w:lang w:val="bg-BG"/>
        </w:rPr>
        <w:t xml:space="preserve">4. Част </w:t>
      </w:r>
      <w:r w:rsidR="00CA2DCF" w:rsidRPr="00DE2BD1">
        <w:rPr>
          <w:rFonts w:ascii="Times New Roman" w:hAnsi="Times New Roman" w:cs="Times New Roman"/>
          <w:lang w:val="bg-BG"/>
        </w:rPr>
        <w:t>“</w:t>
      </w:r>
      <w:proofErr w:type="spellStart"/>
      <w:r w:rsidRPr="00DE2BD1">
        <w:rPr>
          <w:rFonts w:ascii="Times New Roman" w:hAnsi="Times New Roman" w:cs="Times New Roman"/>
          <w:lang w:val="bg-BG"/>
        </w:rPr>
        <w:t>ВиК</w:t>
      </w:r>
      <w:proofErr w:type="spellEnd"/>
      <w:r w:rsidR="00CA2DCF" w:rsidRPr="00DE2BD1">
        <w:rPr>
          <w:rFonts w:ascii="Times New Roman" w:hAnsi="Times New Roman" w:cs="Times New Roman"/>
          <w:lang w:val="bg-BG"/>
        </w:rPr>
        <w:t>”</w:t>
      </w:r>
      <w:r w:rsidRPr="00DE2BD1">
        <w:rPr>
          <w:rFonts w:ascii="Times New Roman" w:hAnsi="Times New Roman" w:cs="Times New Roman"/>
          <w:lang w:val="bg-BG"/>
        </w:rPr>
        <w:t>;</w:t>
      </w:r>
    </w:p>
    <w:p w14:paraId="4EEA2676" w14:textId="5DEF3B83" w:rsidR="002228FD" w:rsidRPr="00DE2BD1" w:rsidRDefault="002228FD" w:rsidP="00DE2BD1">
      <w:pPr>
        <w:pStyle w:val="a3"/>
        <w:rPr>
          <w:rFonts w:ascii="Times New Roman" w:hAnsi="Times New Roman" w:cs="Times New Roman"/>
          <w:lang w:val="bg-BG"/>
        </w:rPr>
      </w:pPr>
      <w:r w:rsidRPr="00DE2BD1">
        <w:rPr>
          <w:rFonts w:ascii="Times New Roman" w:hAnsi="Times New Roman" w:cs="Times New Roman"/>
          <w:lang w:val="bg-BG"/>
        </w:rPr>
        <w:t>5. Част “</w:t>
      </w:r>
      <w:proofErr w:type="spellStart"/>
      <w:r w:rsidRPr="00DE2BD1">
        <w:rPr>
          <w:rFonts w:ascii="Times New Roman" w:hAnsi="Times New Roman" w:cs="Times New Roman"/>
          <w:lang w:val="bg-BG"/>
        </w:rPr>
        <w:t>Топлоснабдяване</w:t>
      </w:r>
      <w:proofErr w:type="spellEnd"/>
      <w:r w:rsidRPr="00DE2BD1">
        <w:rPr>
          <w:rFonts w:ascii="Times New Roman" w:hAnsi="Times New Roman" w:cs="Times New Roman"/>
          <w:lang w:val="bg-BG"/>
        </w:rPr>
        <w:t>, отопление, вентилация и климатизация”;</w:t>
      </w:r>
    </w:p>
    <w:p w14:paraId="2D187B20" w14:textId="2456EE10" w:rsidR="002228FD" w:rsidRPr="00DE2BD1" w:rsidRDefault="002228FD" w:rsidP="00DE2BD1">
      <w:pPr>
        <w:pStyle w:val="a3"/>
        <w:rPr>
          <w:rFonts w:ascii="Times New Roman" w:hAnsi="Times New Roman" w:cs="Times New Roman"/>
          <w:lang w:val="bg-BG"/>
        </w:rPr>
      </w:pPr>
      <w:r w:rsidRPr="00DE2BD1">
        <w:rPr>
          <w:rFonts w:ascii="Times New Roman" w:hAnsi="Times New Roman" w:cs="Times New Roman"/>
          <w:lang w:val="bg-BG"/>
        </w:rPr>
        <w:t xml:space="preserve">6. Част </w:t>
      </w:r>
      <w:r w:rsidR="00CA2DCF" w:rsidRPr="00DE2BD1">
        <w:rPr>
          <w:rFonts w:ascii="Times New Roman" w:hAnsi="Times New Roman" w:cs="Times New Roman"/>
          <w:lang w:val="bg-BG"/>
        </w:rPr>
        <w:t>“Енергийна ефективност”</w:t>
      </w:r>
      <w:r w:rsidRPr="00DE2BD1">
        <w:rPr>
          <w:rFonts w:ascii="Times New Roman" w:hAnsi="Times New Roman" w:cs="Times New Roman"/>
          <w:lang w:val="bg-BG"/>
        </w:rPr>
        <w:t>;</w:t>
      </w:r>
    </w:p>
    <w:p w14:paraId="4A0284F8" w14:textId="4D7F963E" w:rsidR="002228FD" w:rsidRPr="00DE2BD1" w:rsidRDefault="002228FD" w:rsidP="00DE2BD1">
      <w:pPr>
        <w:pStyle w:val="a3"/>
        <w:rPr>
          <w:rFonts w:ascii="Times New Roman" w:hAnsi="Times New Roman" w:cs="Times New Roman"/>
          <w:lang w:val="bg-BG"/>
        </w:rPr>
      </w:pPr>
      <w:r w:rsidRPr="00DE2BD1">
        <w:rPr>
          <w:rFonts w:ascii="Times New Roman" w:hAnsi="Times New Roman" w:cs="Times New Roman"/>
          <w:lang w:val="bg-BG"/>
        </w:rPr>
        <w:t xml:space="preserve">7. Част </w:t>
      </w:r>
      <w:r w:rsidR="00CA2DCF" w:rsidRPr="00DE2BD1">
        <w:rPr>
          <w:rFonts w:ascii="Times New Roman" w:hAnsi="Times New Roman" w:cs="Times New Roman"/>
          <w:lang w:val="bg-BG"/>
        </w:rPr>
        <w:t>“Пожарна безопасност”</w:t>
      </w:r>
      <w:r w:rsidRPr="00DE2BD1">
        <w:rPr>
          <w:rFonts w:ascii="Times New Roman" w:hAnsi="Times New Roman" w:cs="Times New Roman"/>
          <w:lang w:val="bg-BG"/>
        </w:rPr>
        <w:t xml:space="preserve">; </w:t>
      </w:r>
    </w:p>
    <w:p w14:paraId="5D802EE1" w14:textId="1FDAF688" w:rsidR="002228FD" w:rsidRPr="00DE2BD1" w:rsidRDefault="002228FD" w:rsidP="00DE2BD1">
      <w:pPr>
        <w:pStyle w:val="a3"/>
        <w:rPr>
          <w:rFonts w:ascii="Times New Roman" w:hAnsi="Times New Roman" w:cs="Times New Roman"/>
          <w:lang w:val="bg-BG"/>
        </w:rPr>
      </w:pPr>
      <w:r w:rsidRPr="00DE2BD1">
        <w:rPr>
          <w:rFonts w:ascii="Times New Roman" w:hAnsi="Times New Roman" w:cs="Times New Roman"/>
          <w:lang w:val="bg-BG"/>
        </w:rPr>
        <w:t xml:space="preserve">8. Част </w:t>
      </w:r>
      <w:r w:rsidR="00CA2DCF" w:rsidRPr="00DE2BD1">
        <w:rPr>
          <w:rFonts w:ascii="Times New Roman" w:hAnsi="Times New Roman" w:cs="Times New Roman"/>
          <w:lang w:val="bg-BG"/>
        </w:rPr>
        <w:t>“План за безопасност и здраве”</w:t>
      </w:r>
      <w:r w:rsidRPr="00DE2BD1">
        <w:rPr>
          <w:rFonts w:ascii="Times New Roman" w:hAnsi="Times New Roman" w:cs="Times New Roman"/>
          <w:lang w:val="bg-BG"/>
        </w:rPr>
        <w:t>;</w:t>
      </w:r>
    </w:p>
    <w:p w14:paraId="4710322E" w14:textId="56893016" w:rsidR="002228FD" w:rsidRPr="00DE2BD1" w:rsidRDefault="002228FD" w:rsidP="00DE2BD1">
      <w:pPr>
        <w:pStyle w:val="a3"/>
        <w:rPr>
          <w:rFonts w:ascii="Times New Roman" w:hAnsi="Times New Roman" w:cs="Times New Roman"/>
          <w:lang w:val="bg-BG"/>
        </w:rPr>
      </w:pPr>
      <w:r w:rsidRPr="00DE2BD1">
        <w:rPr>
          <w:rFonts w:ascii="Times New Roman" w:hAnsi="Times New Roman" w:cs="Times New Roman"/>
          <w:lang w:val="bg-BG"/>
        </w:rPr>
        <w:t xml:space="preserve">9. Част </w:t>
      </w:r>
      <w:r w:rsidR="00CA2DCF" w:rsidRPr="00DE2BD1">
        <w:rPr>
          <w:rFonts w:ascii="Times New Roman" w:hAnsi="Times New Roman" w:cs="Times New Roman"/>
          <w:lang w:val="bg-BG"/>
        </w:rPr>
        <w:t>“План за управление на строителните отпадъци”</w:t>
      </w:r>
      <w:r w:rsidRPr="00DE2BD1">
        <w:rPr>
          <w:rFonts w:ascii="Times New Roman" w:hAnsi="Times New Roman" w:cs="Times New Roman"/>
          <w:lang w:val="bg-BG"/>
        </w:rPr>
        <w:t xml:space="preserve">; </w:t>
      </w:r>
    </w:p>
    <w:p w14:paraId="551427F5" w14:textId="5CD51A2B" w:rsidR="002228FD" w:rsidRPr="00DE2BD1" w:rsidRDefault="002228FD" w:rsidP="00DE2BD1">
      <w:pPr>
        <w:pStyle w:val="a3"/>
        <w:rPr>
          <w:rFonts w:ascii="Times New Roman" w:hAnsi="Times New Roman" w:cs="Times New Roman"/>
          <w:shd w:val="clear" w:color="auto" w:fill="FFFFFF"/>
          <w:lang w:val="bg-BG"/>
        </w:rPr>
      </w:pPr>
      <w:r w:rsidRPr="00DE2BD1">
        <w:rPr>
          <w:rFonts w:ascii="Times New Roman" w:hAnsi="Times New Roman" w:cs="Times New Roman"/>
          <w:shd w:val="clear" w:color="auto" w:fill="FFFFFF"/>
          <w:lang w:val="bg-BG"/>
        </w:rPr>
        <w:t xml:space="preserve">10. Част </w:t>
      </w:r>
      <w:r w:rsidR="00CA2DCF" w:rsidRPr="00DE2BD1">
        <w:rPr>
          <w:rFonts w:ascii="Times New Roman" w:hAnsi="Times New Roman" w:cs="Times New Roman"/>
          <w:shd w:val="clear" w:color="auto" w:fill="FFFFFF"/>
          <w:lang w:val="bg-BG"/>
        </w:rPr>
        <w:t>“Сметна документация”.</w:t>
      </w:r>
      <w:r w:rsidRPr="00DE2BD1">
        <w:rPr>
          <w:rFonts w:ascii="Times New Roman" w:hAnsi="Times New Roman" w:cs="Times New Roman"/>
          <w:shd w:val="clear" w:color="auto" w:fill="FFFFFF"/>
          <w:lang w:val="bg-BG"/>
        </w:rPr>
        <w:t xml:space="preserve"> </w:t>
      </w:r>
    </w:p>
    <w:p w14:paraId="63D8376F" w14:textId="327553EE" w:rsidR="004C475C" w:rsidRPr="004C475C" w:rsidRDefault="004C475C" w:rsidP="004C475C">
      <w:pPr>
        <w:pStyle w:val="24"/>
        <w:spacing w:before="120" w:after="0" w:line="240" w:lineRule="auto"/>
        <w:ind w:firstLine="709"/>
        <w:jc w:val="both"/>
        <w:rPr>
          <w:sz w:val="24"/>
          <w:szCs w:val="24"/>
        </w:rPr>
      </w:pPr>
      <w:r w:rsidRPr="004C475C">
        <w:rPr>
          <w:sz w:val="24"/>
          <w:szCs w:val="24"/>
        </w:rPr>
        <w:t xml:space="preserve">Консултантът е длъжен да извърши оценка за съответствие на </w:t>
      </w:r>
      <w:r>
        <w:rPr>
          <w:sz w:val="24"/>
          <w:szCs w:val="24"/>
        </w:rPr>
        <w:t>Работния</w:t>
      </w:r>
      <w:r w:rsidRPr="004C475C">
        <w:rPr>
          <w:sz w:val="24"/>
          <w:szCs w:val="24"/>
        </w:rPr>
        <w:t xml:space="preserve"> проект за строежа със съществените изисквания към строежите, съгласно чл. 142, ал. 5 и ал. 6, т. 2 във връзка с чл. 142, ал. 4 от ЗУТ, и да завери всички части на проекта, съгласно чл. 142, ал. 9 от ЗУТ. </w:t>
      </w:r>
    </w:p>
    <w:p w14:paraId="78D39116" w14:textId="52FF5317" w:rsidR="004C475C" w:rsidRPr="004C475C" w:rsidRDefault="004C475C" w:rsidP="004C475C">
      <w:pPr>
        <w:pStyle w:val="24"/>
        <w:spacing w:before="120" w:after="0" w:line="240" w:lineRule="auto"/>
        <w:ind w:firstLine="709"/>
        <w:jc w:val="both"/>
        <w:rPr>
          <w:sz w:val="24"/>
          <w:szCs w:val="24"/>
        </w:rPr>
      </w:pPr>
      <w:r w:rsidRPr="004C475C">
        <w:rPr>
          <w:sz w:val="24"/>
          <w:szCs w:val="24"/>
        </w:rPr>
        <w:t>Консултантът е длъжен да извърши Оценка, съгласно чл. 142, ал. 10 о</w:t>
      </w:r>
      <w:r>
        <w:rPr>
          <w:sz w:val="24"/>
          <w:szCs w:val="24"/>
        </w:rPr>
        <w:t>т ЗУТ, за съответствие на част “Конструктивна”</w:t>
      </w:r>
      <w:r w:rsidRPr="004C475C">
        <w:rPr>
          <w:sz w:val="24"/>
          <w:szCs w:val="24"/>
        </w:rPr>
        <w:t xml:space="preserve"> на Инвестиционния проект за строежа чрез лицето, упражняващо технически</w:t>
      </w:r>
      <w:r>
        <w:rPr>
          <w:sz w:val="24"/>
          <w:szCs w:val="24"/>
        </w:rPr>
        <w:t xml:space="preserve"> контрол по част “Конструктивна”</w:t>
      </w:r>
      <w:r w:rsidRPr="004C475C">
        <w:rPr>
          <w:sz w:val="24"/>
          <w:szCs w:val="24"/>
        </w:rPr>
        <w:t>, посочено в офертата на Изпълнителя.</w:t>
      </w:r>
    </w:p>
    <w:p w14:paraId="367FCE2F" w14:textId="6015AE2C" w:rsidR="002228FD" w:rsidRDefault="004C475C" w:rsidP="004C475C">
      <w:pPr>
        <w:pStyle w:val="24"/>
        <w:spacing w:before="120" w:after="0" w:line="240" w:lineRule="auto"/>
        <w:ind w:firstLine="709"/>
        <w:jc w:val="both"/>
        <w:rPr>
          <w:sz w:val="24"/>
          <w:szCs w:val="24"/>
        </w:rPr>
      </w:pPr>
      <w:r w:rsidRPr="004C475C">
        <w:rPr>
          <w:sz w:val="24"/>
          <w:szCs w:val="24"/>
        </w:rPr>
        <w:t xml:space="preserve">Извършената оценка за съответствието на </w:t>
      </w:r>
      <w:r>
        <w:rPr>
          <w:sz w:val="24"/>
          <w:szCs w:val="24"/>
        </w:rPr>
        <w:t>Работния</w:t>
      </w:r>
      <w:r w:rsidRPr="004C475C">
        <w:rPr>
          <w:sz w:val="24"/>
          <w:szCs w:val="24"/>
        </w:rPr>
        <w:t xml:space="preserve"> проект се удостоверява с Доклад и заверка на всички части на проекта, съгласно чл. 142, ал. 9 от ЗУТ. </w:t>
      </w:r>
    </w:p>
    <w:p w14:paraId="1700A219" w14:textId="77777777" w:rsidR="004C475C" w:rsidRPr="004C475C" w:rsidRDefault="004C475C" w:rsidP="004C475C">
      <w:pPr>
        <w:pStyle w:val="24"/>
        <w:spacing w:before="120" w:after="0" w:line="240" w:lineRule="auto"/>
        <w:ind w:firstLine="709"/>
        <w:jc w:val="both"/>
        <w:rPr>
          <w:sz w:val="24"/>
          <w:szCs w:val="24"/>
        </w:rPr>
      </w:pPr>
    </w:p>
    <w:p w14:paraId="07668C85" w14:textId="36046BE8" w:rsidR="004C475C" w:rsidRPr="004C475C" w:rsidRDefault="004C475C" w:rsidP="004C475C">
      <w:pPr>
        <w:pStyle w:val="a3"/>
        <w:ind w:left="0" w:firstLine="709"/>
        <w:jc w:val="both"/>
        <w:rPr>
          <w:rFonts w:ascii="Times New Roman" w:hAnsi="Times New Roman" w:cs="Times New Roman"/>
          <w:b/>
          <w:i/>
        </w:rPr>
      </w:pPr>
      <w:r>
        <w:rPr>
          <w:rFonts w:ascii="Times New Roman" w:hAnsi="Times New Roman" w:cs="Times New Roman"/>
          <w:b/>
          <w:i/>
        </w:rPr>
        <w:t>5.</w:t>
      </w:r>
      <w:r w:rsidRPr="004C475C">
        <w:rPr>
          <w:rFonts w:ascii="Times New Roman" w:hAnsi="Times New Roman" w:cs="Times New Roman"/>
          <w:b/>
          <w:i/>
        </w:rPr>
        <w:t>2.</w:t>
      </w:r>
      <w:r w:rsidRPr="004C475C">
        <w:rPr>
          <w:rFonts w:ascii="Times New Roman" w:hAnsi="Times New Roman" w:cs="Times New Roman"/>
          <w:i/>
        </w:rPr>
        <w:t xml:space="preserve"> </w:t>
      </w:r>
      <w:proofErr w:type="spellStart"/>
      <w:r w:rsidRPr="004C475C">
        <w:rPr>
          <w:rFonts w:ascii="Times New Roman" w:hAnsi="Times New Roman" w:cs="Times New Roman"/>
          <w:b/>
          <w:i/>
        </w:rPr>
        <w:t>Изготвяне</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на</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комплексен</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доклад</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съгласно</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чл</w:t>
      </w:r>
      <w:proofErr w:type="spellEnd"/>
      <w:r w:rsidRPr="004C475C">
        <w:rPr>
          <w:rFonts w:ascii="Times New Roman" w:hAnsi="Times New Roman" w:cs="Times New Roman"/>
          <w:b/>
          <w:i/>
        </w:rPr>
        <w:t xml:space="preserve">. </w:t>
      </w:r>
      <w:proofErr w:type="gramStart"/>
      <w:r w:rsidRPr="004C475C">
        <w:rPr>
          <w:rFonts w:ascii="Times New Roman" w:hAnsi="Times New Roman" w:cs="Times New Roman"/>
          <w:b/>
          <w:i/>
        </w:rPr>
        <w:t xml:space="preserve">142, ал.2, т. 6 </w:t>
      </w:r>
      <w:proofErr w:type="spellStart"/>
      <w:r w:rsidRPr="004C475C">
        <w:rPr>
          <w:rFonts w:ascii="Times New Roman" w:hAnsi="Times New Roman" w:cs="Times New Roman"/>
          <w:b/>
          <w:i/>
        </w:rPr>
        <w:t>от</w:t>
      </w:r>
      <w:proofErr w:type="spellEnd"/>
      <w:r w:rsidRPr="004C475C">
        <w:rPr>
          <w:rFonts w:ascii="Times New Roman" w:hAnsi="Times New Roman" w:cs="Times New Roman"/>
          <w:b/>
          <w:i/>
        </w:rPr>
        <w:t xml:space="preserve"> ЗУТ, в </w:t>
      </w:r>
      <w:proofErr w:type="spellStart"/>
      <w:r w:rsidRPr="004C475C">
        <w:rPr>
          <w:rFonts w:ascii="Times New Roman" w:hAnsi="Times New Roman" w:cs="Times New Roman"/>
          <w:b/>
          <w:i/>
        </w:rPr>
        <w:t>обхват</w:t>
      </w:r>
      <w:proofErr w:type="spellEnd"/>
      <w:r w:rsidRPr="004C475C">
        <w:rPr>
          <w:rFonts w:ascii="Times New Roman" w:hAnsi="Times New Roman" w:cs="Times New Roman"/>
          <w:b/>
          <w:i/>
        </w:rPr>
        <w:t xml:space="preserve"> и </w:t>
      </w:r>
      <w:proofErr w:type="spellStart"/>
      <w:r w:rsidRPr="004C475C">
        <w:rPr>
          <w:rFonts w:ascii="Times New Roman" w:hAnsi="Times New Roman" w:cs="Times New Roman"/>
          <w:b/>
          <w:i/>
        </w:rPr>
        <w:t>съдържание</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съгласно</w:t>
      </w:r>
      <w:proofErr w:type="spellEnd"/>
      <w:r w:rsidRPr="004C475C">
        <w:rPr>
          <w:rFonts w:ascii="Times New Roman" w:hAnsi="Times New Roman" w:cs="Times New Roman"/>
          <w:b/>
          <w:i/>
        </w:rPr>
        <w:t xml:space="preserve"> </w:t>
      </w:r>
      <w:proofErr w:type="spellStart"/>
      <w:r w:rsidRPr="004C475C">
        <w:rPr>
          <w:rFonts w:ascii="Times New Roman" w:hAnsi="Times New Roman" w:cs="Times New Roman"/>
          <w:b/>
          <w:i/>
        </w:rPr>
        <w:t>чл</w:t>
      </w:r>
      <w:proofErr w:type="spellEnd"/>
      <w:r w:rsidRPr="004C475C">
        <w:rPr>
          <w:rFonts w:ascii="Times New Roman" w:hAnsi="Times New Roman" w:cs="Times New Roman"/>
          <w:b/>
          <w:i/>
        </w:rPr>
        <w:t>.</w:t>
      </w:r>
      <w:proofErr w:type="gramEnd"/>
      <w:r w:rsidRPr="004C475C">
        <w:rPr>
          <w:rFonts w:ascii="Times New Roman" w:hAnsi="Times New Roman" w:cs="Times New Roman"/>
          <w:b/>
          <w:i/>
        </w:rPr>
        <w:t xml:space="preserve"> </w:t>
      </w:r>
      <w:proofErr w:type="gramStart"/>
      <w:r w:rsidRPr="004C475C">
        <w:rPr>
          <w:rFonts w:ascii="Times New Roman" w:hAnsi="Times New Roman" w:cs="Times New Roman"/>
          <w:b/>
          <w:i/>
        </w:rPr>
        <w:t xml:space="preserve">142, </w:t>
      </w:r>
      <w:proofErr w:type="spellStart"/>
      <w:r w:rsidRPr="004C475C">
        <w:rPr>
          <w:rFonts w:ascii="Times New Roman" w:hAnsi="Times New Roman" w:cs="Times New Roman"/>
          <w:b/>
          <w:i/>
        </w:rPr>
        <w:t>ал</w:t>
      </w:r>
      <w:proofErr w:type="spellEnd"/>
      <w:r w:rsidRPr="004C475C">
        <w:rPr>
          <w:rFonts w:ascii="Times New Roman" w:hAnsi="Times New Roman" w:cs="Times New Roman"/>
          <w:b/>
          <w:i/>
        </w:rPr>
        <w:t>.</w:t>
      </w:r>
      <w:proofErr w:type="gramEnd"/>
      <w:r w:rsidRPr="004C475C">
        <w:rPr>
          <w:rFonts w:ascii="Times New Roman" w:hAnsi="Times New Roman" w:cs="Times New Roman"/>
          <w:b/>
          <w:i/>
        </w:rPr>
        <w:t xml:space="preserve"> 5 </w:t>
      </w:r>
      <w:proofErr w:type="spellStart"/>
      <w:r w:rsidRPr="004C475C">
        <w:rPr>
          <w:rFonts w:ascii="Times New Roman" w:hAnsi="Times New Roman" w:cs="Times New Roman"/>
          <w:b/>
          <w:i/>
        </w:rPr>
        <w:t>от</w:t>
      </w:r>
      <w:proofErr w:type="spellEnd"/>
      <w:r w:rsidRPr="004C475C">
        <w:rPr>
          <w:rFonts w:ascii="Times New Roman" w:hAnsi="Times New Roman" w:cs="Times New Roman"/>
          <w:b/>
          <w:i/>
        </w:rPr>
        <w:t xml:space="preserve"> ЗУТ</w:t>
      </w:r>
    </w:p>
    <w:p w14:paraId="042980CB" w14:textId="0704E973" w:rsidR="004C475C" w:rsidRDefault="004C475C" w:rsidP="004C475C">
      <w:pPr>
        <w:pStyle w:val="24"/>
        <w:spacing w:before="120" w:after="0" w:line="240" w:lineRule="auto"/>
        <w:ind w:firstLine="709"/>
        <w:jc w:val="both"/>
        <w:rPr>
          <w:sz w:val="24"/>
          <w:szCs w:val="24"/>
        </w:rPr>
      </w:pPr>
      <w:r w:rsidRPr="004C475C">
        <w:rPr>
          <w:sz w:val="24"/>
          <w:szCs w:val="24"/>
        </w:rPr>
        <w:t xml:space="preserve">Консултантът е длъжен да </w:t>
      </w:r>
      <w:r>
        <w:rPr>
          <w:sz w:val="24"/>
          <w:szCs w:val="24"/>
        </w:rPr>
        <w:t xml:space="preserve">изготви </w:t>
      </w:r>
      <w:r w:rsidRPr="004C475C">
        <w:rPr>
          <w:sz w:val="24"/>
          <w:szCs w:val="24"/>
        </w:rPr>
        <w:t xml:space="preserve">комплексен доклад съгласно чл. 142, ал.2, т. 6 от ЗУТ, в обхват и съдържание, съгласно чл. 142, ал. 5 от ЗУТ, в резултат на извършената оценка за съответствие на </w:t>
      </w:r>
      <w:r>
        <w:rPr>
          <w:sz w:val="24"/>
          <w:szCs w:val="24"/>
        </w:rPr>
        <w:t>Работния</w:t>
      </w:r>
      <w:r w:rsidRPr="004C475C">
        <w:rPr>
          <w:sz w:val="24"/>
          <w:szCs w:val="24"/>
        </w:rPr>
        <w:t xml:space="preserve"> проект за строежа със съществените изисквания към строежите, съгласно чл. 142, ал. 5 и ал. 6, т. 2 във връзка с чл. 142, ал. 4 от ЗУТ и представените от Възложителя всички изискуеми документи. Комплексният доклад се представя на ВЪЗЛОЖИТЕЛЯ в 3 (три) екземпляра в т.ч. и всички приложения на хартиен носител и в 1 (един) екземпляр на електронен носител.</w:t>
      </w:r>
    </w:p>
    <w:p w14:paraId="151F0F4A" w14:textId="77777777" w:rsidR="004C475C" w:rsidRPr="004C475C" w:rsidRDefault="004C475C" w:rsidP="004C475C">
      <w:pPr>
        <w:pStyle w:val="24"/>
        <w:spacing w:before="120" w:after="0" w:line="240" w:lineRule="auto"/>
        <w:ind w:firstLine="709"/>
        <w:jc w:val="both"/>
        <w:rPr>
          <w:sz w:val="24"/>
          <w:szCs w:val="24"/>
          <w:lang w:val="en-US"/>
        </w:rPr>
      </w:pPr>
    </w:p>
    <w:p w14:paraId="3ACB320F" w14:textId="77777777" w:rsidR="004C475C" w:rsidRDefault="004C475C" w:rsidP="004C475C">
      <w:pPr>
        <w:pStyle w:val="a3"/>
        <w:ind w:left="0" w:firstLine="709"/>
        <w:jc w:val="both"/>
        <w:rPr>
          <w:rFonts w:ascii="Times New Roman" w:hAnsi="Times New Roman" w:cs="Times New Roman"/>
          <w:b/>
          <w:i/>
          <w:lang w:val="bg-BG"/>
        </w:rPr>
      </w:pPr>
      <w:r>
        <w:rPr>
          <w:rFonts w:ascii="Times New Roman" w:hAnsi="Times New Roman" w:cs="Times New Roman"/>
          <w:b/>
          <w:i/>
        </w:rPr>
        <w:t>5.</w:t>
      </w:r>
      <w:r w:rsidRPr="004C475C">
        <w:rPr>
          <w:rFonts w:ascii="Times New Roman" w:hAnsi="Times New Roman" w:cs="Times New Roman"/>
          <w:b/>
          <w:i/>
        </w:rPr>
        <w:t>2.</w:t>
      </w:r>
      <w:r w:rsidRPr="004C475C">
        <w:rPr>
          <w:rFonts w:ascii="Times New Roman" w:hAnsi="Times New Roman" w:cs="Times New Roman"/>
          <w:i/>
        </w:rPr>
        <w:t xml:space="preserve"> </w:t>
      </w:r>
      <w:proofErr w:type="spellStart"/>
      <w:r w:rsidRPr="004C475C">
        <w:rPr>
          <w:rFonts w:ascii="Times New Roman" w:hAnsi="Times New Roman" w:cs="Times New Roman"/>
          <w:b/>
          <w:i/>
        </w:rPr>
        <w:t>Изготвяне</w:t>
      </w:r>
      <w:proofErr w:type="spellEnd"/>
      <w:r w:rsidRPr="004C475C">
        <w:rPr>
          <w:rFonts w:ascii="Times New Roman" w:hAnsi="Times New Roman" w:cs="Times New Roman"/>
          <w:b/>
          <w:i/>
        </w:rPr>
        <w:t xml:space="preserve"> </w:t>
      </w:r>
      <w:r>
        <w:rPr>
          <w:rFonts w:ascii="Times New Roman" w:hAnsi="Times New Roman" w:cs="Times New Roman"/>
          <w:b/>
          <w:i/>
          <w:lang w:val="bg-BG"/>
        </w:rPr>
        <w:t>н</w:t>
      </w:r>
      <w:r>
        <w:rPr>
          <w:rFonts w:ascii="Times New Roman" w:hAnsi="Times New Roman" w:cs="Times New Roman"/>
          <w:b/>
          <w:i/>
        </w:rPr>
        <w:t xml:space="preserve">a </w:t>
      </w:r>
      <w:r w:rsidRPr="004C475C">
        <w:rPr>
          <w:rFonts w:ascii="Times New Roman" w:hAnsi="Times New Roman" w:cs="Times New Roman"/>
          <w:b/>
          <w:i/>
          <w:lang w:val="bg-BG"/>
        </w:rPr>
        <w:t>Оценка за съответствие на работния проект за съответствие по чл. 169, ал.1, т. 6 от ЗУТ</w:t>
      </w:r>
      <w:r>
        <w:rPr>
          <w:rFonts w:ascii="Times New Roman" w:hAnsi="Times New Roman" w:cs="Times New Roman"/>
          <w:b/>
          <w:i/>
          <w:lang w:val="bg-BG"/>
        </w:rPr>
        <w:t>.</w:t>
      </w:r>
    </w:p>
    <w:p w14:paraId="789306FD" w14:textId="5280A324" w:rsidR="004C475C" w:rsidRPr="004C475C" w:rsidRDefault="004C475C" w:rsidP="004C475C">
      <w:pPr>
        <w:pStyle w:val="a3"/>
        <w:ind w:left="0" w:firstLine="709"/>
        <w:jc w:val="both"/>
        <w:rPr>
          <w:rFonts w:ascii="Times New Roman" w:hAnsi="Times New Roman" w:cs="Times New Roman"/>
          <w:b/>
          <w:i/>
        </w:rPr>
      </w:pPr>
      <w:proofErr w:type="spellStart"/>
      <w:r>
        <w:rPr>
          <w:rFonts w:ascii="Times New Roman" w:hAnsi="Times New Roman" w:cs="Times New Roman"/>
        </w:rPr>
        <w:lastRenderedPageBreak/>
        <w:t>Изпълнителят</w:t>
      </w:r>
      <w:proofErr w:type="spellEnd"/>
      <w:r>
        <w:rPr>
          <w:rFonts w:ascii="Times New Roman" w:hAnsi="Times New Roman" w:cs="Times New Roman"/>
        </w:rPr>
        <w:t xml:space="preserve"> е </w:t>
      </w:r>
      <w:proofErr w:type="spellStart"/>
      <w:r>
        <w:rPr>
          <w:rFonts w:ascii="Times New Roman" w:hAnsi="Times New Roman" w:cs="Times New Roman"/>
        </w:rPr>
        <w:t>длъжен</w:t>
      </w:r>
      <w:proofErr w:type="spellEnd"/>
      <w:r>
        <w:rPr>
          <w:rFonts w:ascii="Times New Roman" w:hAnsi="Times New Roman" w:cs="Times New Roman"/>
        </w:rPr>
        <w:t xml:space="preserve"> </w:t>
      </w:r>
      <w:proofErr w:type="spellStart"/>
      <w:r>
        <w:rPr>
          <w:rFonts w:ascii="Times New Roman" w:hAnsi="Times New Roman" w:cs="Times New Roman"/>
        </w:rPr>
        <w:t>да</w:t>
      </w:r>
      <w:proofErr w:type="spellEnd"/>
      <w:r>
        <w:rPr>
          <w:rFonts w:ascii="Times New Roman" w:hAnsi="Times New Roman" w:cs="Times New Roman"/>
        </w:rPr>
        <w:t xml:space="preserve"> </w:t>
      </w:r>
      <w:proofErr w:type="spellStart"/>
      <w:r>
        <w:rPr>
          <w:rFonts w:ascii="Times New Roman" w:hAnsi="Times New Roman" w:cs="Times New Roman"/>
        </w:rPr>
        <w:t>изработи</w:t>
      </w:r>
      <w:proofErr w:type="spellEnd"/>
      <w:r>
        <w:rPr>
          <w:rFonts w:ascii="Times New Roman" w:hAnsi="Times New Roman" w:cs="Times New Roman"/>
        </w:rPr>
        <w:t xml:space="preserve"> </w:t>
      </w:r>
      <w:proofErr w:type="spellStart"/>
      <w:r>
        <w:rPr>
          <w:rFonts w:ascii="Times New Roman" w:hAnsi="Times New Roman" w:cs="Times New Roman"/>
        </w:rPr>
        <w:t>оценка</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съответствието</w:t>
      </w:r>
      <w:proofErr w:type="spell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работния</w:t>
      </w:r>
      <w:proofErr w:type="spellEnd"/>
      <w:r>
        <w:rPr>
          <w:rFonts w:ascii="Times New Roman" w:hAnsi="Times New Roman" w:cs="Times New Roman"/>
        </w:rPr>
        <w:t xml:space="preserve"> </w:t>
      </w:r>
      <w:proofErr w:type="spellStart"/>
      <w:r>
        <w:rPr>
          <w:rFonts w:ascii="Times New Roman" w:hAnsi="Times New Roman" w:cs="Times New Roman"/>
        </w:rPr>
        <w:t>проект</w:t>
      </w:r>
      <w:proofErr w:type="spellEnd"/>
      <w:r>
        <w:rPr>
          <w:rFonts w:ascii="Times New Roman" w:hAnsi="Times New Roman" w:cs="Times New Roman"/>
        </w:rPr>
        <w:t xml:space="preserve"> </w:t>
      </w:r>
      <w:proofErr w:type="spellStart"/>
      <w:r>
        <w:rPr>
          <w:rFonts w:ascii="Times New Roman" w:hAnsi="Times New Roman" w:cs="Times New Roman"/>
        </w:rPr>
        <w:t>за</w:t>
      </w:r>
      <w:proofErr w:type="spellEnd"/>
      <w:r>
        <w:rPr>
          <w:rFonts w:ascii="Times New Roman" w:hAnsi="Times New Roman" w:cs="Times New Roman"/>
        </w:rPr>
        <w:t xml:space="preserve"> </w:t>
      </w:r>
      <w:proofErr w:type="spellStart"/>
      <w:r>
        <w:rPr>
          <w:rFonts w:ascii="Times New Roman" w:hAnsi="Times New Roman" w:cs="Times New Roman"/>
        </w:rPr>
        <w:t>съответствие</w:t>
      </w:r>
      <w:proofErr w:type="spellEnd"/>
      <w:r>
        <w:rPr>
          <w:rFonts w:ascii="Times New Roman" w:hAnsi="Times New Roman" w:cs="Times New Roman"/>
        </w:rPr>
        <w:t xml:space="preserve"> с </w:t>
      </w:r>
      <w:proofErr w:type="spellStart"/>
      <w:r>
        <w:rPr>
          <w:rFonts w:ascii="Times New Roman" w:hAnsi="Times New Roman" w:cs="Times New Roman"/>
        </w:rPr>
        <w:t>изискванията</w:t>
      </w:r>
      <w:proofErr w:type="spellEnd"/>
      <w:r>
        <w:rPr>
          <w:rFonts w:ascii="Times New Roman" w:hAnsi="Times New Roman" w:cs="Times New Roman"/>
        </w:rPr>
        <w:t xml:space="preserve"> </w:t>
      </w:r>
      <w:proofErr w:type="spellStart"/>
      <w:proofErr w:type="gramStart"/>
      <w:r>
        <w:rPr>
          <w:rFonts w:ascii="Times New Roman" w:hAnsi="Times New Roman" w:cs="Times New Roman"/>
        </w:rPr>
        <w:t>по</w:t>
      </w:r>
      <w:proofErr w:type="spellEnd"/>
      <w:r>
        <w:rPr>
          <w:rFonts w:ascii="Times New Roman" w:hAnsi="Times New Roman" w:cs="Times New Roman"/>
        </w:rPr>
        <w:t xml:space="preserve"> </w:t>
      </w:r>
      <w:r w:rsidRPr="004C475C">
        <w:rPr>
          <w:rFonts w:ascii="Times New Roman" w:hAnsi="Times New Roman" w:cs="Times New Roman"/>
        </w:rPr>
        <w:t xml:space="preserve"> </w:t>
      </w:r>
      <w:proofErr w:type="spellStart"/>
      <w:r>
        <w:rPr>
          <w:rFonts w:ascii="Times New Roman" w:hAnsi="Times New Roman" w:cs="Times New Roman"/>
        </w:rPr>
        <w:t>отношение</w:t>
      </w:r>
      <w:proofErr w:type="spellEnd"/>
      <w:proofErr w:type="gramEnd"/>
      <w:r>
        <w:rPr>
          <w:rFonts w:ascii="Times New Roman" w:hAnsi="Times New Roman" w:cs="Times New Roman"/>
        </w:rPr>
        <w:t xml:space="preserve"> </w:t>
      </w:r>
      <w:proofErr w:type="spellStart"/>
      <w:r>
        <w:rPr>
          <w:rFonts w:ascii="Times New Roman" w:hAnsi="Times New Roman" w:cs="Times New Roman"/>
        </w:rPr>
        <w:t>на</w:t>
      </w:r>
      <w:proofErr w:type="spellEnd"/>
      <w:r>
        <w:rPr>
          <w:rFonts w:ascii="Times New Roman" w:hAnsi="Times New Roman" w:cs="Times New Roman"/>
        </w:rPr>
        <w:t xml:space="preserve"> </w:t>
      </w:r>
      <w:proofErr w:type="spellStart"/>
      <w:r>
        <w:rPr>
          <w:rFonts w:ascii="Times New Roman" w:hAnsi="Times New Roman" w:cs="Times New Roman"/>
        </w:rPr>
        <w:t>енергийната</w:t>
      </w:r>
      <w:proofErr w:type="spellEnd"/>
      <w:r>
        <w:rPr>
          <w:rFonts w:ascii="Times New Roman" w:hAnsi="Times New Roman" w:cs="Times New Roman"/>
        </w:rPr>
        <w:t xml:space="preserve"> </w:t>
      </w:r>
      <w:proofErr w:type="spellStart"/>
      <w:r>
        <w:rPr>
          <w:rFonts w:ascii="Times New Roman" w:hAnsi="Times New Roman" w:cs="Times New Roman"/>
        </w:rPr>
        <w:t>ефективност</w:t>
      </w:r>
      <w:proofErr w:type="spellEnd"/>
      <w:r>
        <w:rPr>
          <w:rFonts w:ascii="Times New Roman" w:hAnsi="Times New Roman" w:cs="Times New Roman"/>
        </w:rPr>
        <w:t xml:space="preserve"> </w:t>
      </w:r>
      <w:proofErr w:type="spellStart"/>
      <w:r>
        <w:rPr>
          <w:rFonts w:ascii="Times New Roman" w:hAnsi="Times New Roman" w:cs="Times New Roman"/>
        </w:rPr>
        <w:t>съгласно</w:t>
      </w:r>
      <w:proofErr w:type="spellEnd"/>
      <w:r>
        <w:rPr>
          <w:rFonts w:ascii="Times New Roman" w:hAnsi="Times New Roman" w:cs="Times New Roman"/>
        </w:rPr>
        <w:t xml:space="preserve"> </w:t>
      </w:r>
      <w:proofErr w:type="spellStart"/>
      <w:r>
        <w:rPr>
          <w:rFonts w:ascii="Times New Roman" w:hAnsi="Times New Roman" w:cs="Times New Roman"/>
        </w:rPr>
        <w:t>чл</w:t>
      </w:r>
      <w:proofErr w:type="spellEnd"/>
      <w:r>
        <w:rPr>
          <w:rFonts w:ascii="Times New Roman" w:hAnsi="Times New Roman" w:cs="Times New Roman"/>
        </w:rPr>
        <w:t xml:space="preserve">. </w:t>
      </w:r>
      <w:proofErr w:type="gramStart"/>
      <w:r>
        <w:rPr>
          <w:rFonts w:ascii="Times New Roman" w:hAnsi="Times New Roman" w:cs="Times New Roman"/>
        </w:rPr>
        <w:t xml:space="preserve">169, ал.1, т. 6 </w:t>
      </w:r>
      <w:proofErr w:type="spellStart"/>
      <w:r>
        <w:rPr>
          <w:rFonts w:ascii="Times New Roman" w:hAnsi="Times New Roman" w:cs="Times New Roman"/>
        </w:rPr>
        <w:t>от</w:t>
      </w:r>
      <w:proofErr w:type="spellEnd"/>
      <w:r>
        <w:rPr>
          <w:rFonts w:ascii="Times New Roman" w:hAnsi="Times New Roman" w:cs="Times New Roman"/>
        </w:rPr>
        <w:t xml:space="preserve"> ЗУТ и </w:t>
      </w:r>
      <w:proofErr w:type="spellStart"/>
      <w:r>
        <w:rPr>
          <w:rFonts w:ascii="Times New Roman" w:hAnsi="Times New Roman" w:cs="Times New Roman"/>
        </w:rPr>
        <w:t>чл</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29, т. 3 </w:t>
      </w:r>
      <w:proofErr w:type="spellStart"/>
      <w:r>
        <w:rPr>
          <w:rFonts w:ascii="Times New Roman" w:hAnsi="Times New Roman" w:cs="Times New Roman"/>
        </w:rPr>
        <w:t>от</w:t>
      </w:r>
      <w:proofErr w:type="spellEnd"/>
      <w:r>
        <w:rPr>
          <w:rFonts w:ascii="Times New Roman" w:hAnsi="Times New Roman" w:cs="Times New Roman"/>
        </w:rPr>
        <w:t xml:space="preserve"> ЗЕЕ.</w:t>
      </w:r>
      <w:proofErr w:type="gramEnd"/>
      <w:r>
        <w:rPr>
          <w:rFonts w:ascii="Times New Roman" w:hAnsi="Times New Roman" w:cs="Times New Roman"/>
        </w:rPr>
        <w:t xml:space="preserve"> </w:t>
      </w:r>
      <w:proofErr w:type="spellStart"/>
      <w:proofErr w:type="gramStart"/>
      <w:r>
        <w:rPr>
          <w:rFonts w:ascii="Times New Roman" w:hAnsi="Times New Roman" w:cs="Times New Roman"/>
        </w:rPr>
        <w:t>Оценката</w:t>
      </w:r>
      <w:proofErr w:type="spellEnd"/>
      <w:r>
        <w:rPr>
          <w:rFonts w:ascii="Times New Roman" w:hAnsi="Times New Roman" w:cs="Times New Roman"/>
        </w:rPr>
        <w:t xml:space="preserve"> </w:t>
      </w:r>
      <w:proofErr w:type="spellStart"/>
      <w:r w:rsidRPr="004C475C">
        <w:rPr>
          <w:rFonts w:ascii="Times New Roman" w:hAnsi="Times New Roman" w:cs="Times New Roman"/>
        </w:rPr>
        <w:t>се</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представя</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на</w:t>
      </w:r>
      <w:proofErr w:type="spellEnd"/>
      <w:r w:rsidRPr="004C475C">
        <w:rPr>
          <w:rFonts w:ascii="Times New Roman" w:hAnsi="Times New Roman" w:cs="Times New Roman"/>
        </w:rPr>
        <w:t xml:space="preserve"> ВЪЗЛОЖИТЕЛЯ в 3 (</w:t>
      </w:r>
      <w:proofErr w:type="spellStart"/>
      <w:r w:rsidRPr="004C475C">
        <w:rPr>
          <w:rFonts w:ascii="Times New Roman" w:hAnsi="Times New Roman" w:cs="Times New Roman"/>
        </w:rPr>
        <w:t>три</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екземпляра</w:t>
      </w:r>
      <w:proofErr w:type="spellEnd"/>
      <w:r w:rsidRPr="004C475C">
        <w:rPr>
          <w:rFonts w:ascii="Times New Roman" w:hAnsi="Times New Roman" w:cs="Times New Roman"/>
        </w:rPr>
        <w:t xml:space="preserve"> в </w:t>
      </w:r>
      <w:proofErr w:type="spellStart"/>
      <w:r w:rsidRPr="004C475C">
        <w:rPr>
          <w:rFonts w:ascii="Times New Roman" w:hAnsi="Times New Roman" w:cs="Times New Roman"/>
        </w:rPr>
        <w:t>т.ч</w:t>
      </w:r>
      <w:proofErr w:type="spellEnd"/>
      <w:r w:rsidRPr="004C475C">
        <w:rPr>
          <w:rFonts w:ascii="Times New Roman" w:hAnsi="Times New Roman" w:cs="Times New Roman"/>
        </w:rPr>
        <w:t xml:space="preserve">. и </w:t>
      </w:r>
      <w:proofErr w:type="spellStart"/>
      <w:r w:rsidRPr="004C475C">
        <w:rPr>
          <w:rFonts w:ascii="Times New Roman" w:hAnsi="Times New Roman" w:cs="Times New Roman"/>
        </w:rPr>
        <w:t>всички</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приложения</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на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хартиен</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носител</w:t>
      </w:r>
      <w:proofErr w:type="spellEnd"/>
      <w:r w:rsidRPr="004C475C">
        <w:rPr>
          <w:rFonts w:ascii="Times New Roman" w:hAnsi="Times New Roman" w:cs="Times New Roman"/>
        </w:rPr>
        <w:t xml:space="preserve"> и в 1 (</w:t>
      </w:r>
      <w:proofErr w:type="spellStart"/>
      <w:r w:rsidRPr="004C475C">
        <w:rPr>
          <w:rFonts w:ascii="Times New Roman" w:hAnsi="Times New Roman" w:cs="Times New Roman"/>
        </w:rPr>
        <w:t>един</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екземпляр</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на</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електронен</w:t>
      </w:r>
      <w:proofErr w:type="spellEnd"/>
      <w:r w:rsidRPr="004C475C">
        <w:rPr>
          <w:rFonts w:ascii="Times New Roman" w:hAnsi="Times New Roman" w:cs="Times New Roman"/>
        </w:rPr>
        <w:t xml:space="preserve"> </w:t>
      </w:r>
      <w:proofErr w:type="spellStart"/>
      <w:r w:rsidRPr="004C475C">
        <w:rPr>
          <w:rFonts w:ascii="Times New Roman" w:hAnsi="Times New Roman" w:cs="Times New Roman"/>
        </w:rPr>
        <w:t>носител</w:t>
      </w:r>
      <w:proofErr w:type="spellEnd"/>
      <w:r w:rsidRPr="004C475C">
        <w:rPr>
          <w:rFonts w:ascii="Times New Roman" w:hAnsi="Times New Roman" w:cs="Times New Roman"/>
        </w:rPr>
        <w:t>.</w:t>
      </w:r>
      <w:proofErr w:type="gramEnd"/>
    </w:p>
    <w:p w14:paraId="619D7C58" w14:textId="13729F5A" w:rsidR="004C475C" w:rsidRPr="004C475C" w:rsidRDefault="004C475C" w:rsidP="004C475C">
      <w:pPr>
        <w:pStyle w:val="24"/>
        <w:tabs>
          <w:tab w:val="left" w:pos="2930"/>
        </w:tabs>
        <w:spacing w:before="120" w:after="0" w:line="240" w:lineRule="auto"/>
        <w:jc w:val="both"/>
        <w:rPr>
          <w:b/>
          <w:i/>
          <w:sz w:val="24"/>
          <w:szCs w:val="24"/>
        </w:rPr>
      </w:pPr>
    </w:p>
    <w:p w14:paraId="71B81761" w14:textId="7B251AB8" w:rsidR="004C475C" w:rsidRPr="004C475C" w:rsidRDefault="004C475C" w:rsidP="004C475C">
      <w:pPr>
        <w:pStyle w:val="24"/>
        <w:spacing w:before="120" w:after="0" w:line="240" w:lineRule="auto"/>
        <w:ind w:firstLine="709"/>
        <w:jc w:val="both"/>
        <w:rPr>
          <w:b/>
          <w:i/>
          <w:sz w:val="24"/>
          <w:szCs w:val="24"/>
          <w:lang w:val="en-US"/>
        </w:rPr>
      </w:pPr>
      <w:r>
        <w:rPr>
          <w:b/>
          <w:i/>
          <w:sz w:val="24"/>
          <w:szCs w:val="24"/>
        </w:rPr>
        <w:t>5.3</w:t>
      </w:r>
      <w:r w:rsidRPr="004C475C">
        <w:rPr>
          <w:b/>
          <w:i/>
          <w:sz w:val="24"/>
          <w:szCs w:val="24"/>
        </w:rPr>
        <w:t>. Упражняване на строителен надзор на строежа съгласно чл. 168 от ЗУТ.</w:t>
      </w:r>
    </w:p>
    <w:p w14:paraId="3E65D528" w14:textId="77777777" w:rsidR="004C475C" w:rsidRPr="004C475C" w:rsidRDefault="004C475C" w:rsidP="004C475C">
      <w:pPr>
        <w:pStyle w:val="24"/>
        <w:spacing w:before="120" w:after="0" w:line="240" w:lineRule="auto"/>
        <w:ind w:firstLine="709"/>
        <w:jc w:val="both"/>
        <w:rPr>
          <w:sz w:val="24"/>
          <w:szCs w:val="24"/>
        </w:rPr>
      </w:pPr>
      <w:r w:rsidRPr="004C475C">
        <w:rPr>
          <w:sz w:val="24"/>
          <w:szCs w:val="24"/>
        </w:rPr>
        <w:t xml:space="preserve"> По време на изграждането на строежа Изпълнителят носи отговорност за:</w:t>
      </w:r>
    </w:p>
    <w:p w14:paraId="63AF2F2E" w14:textId="77777777" w:rsidR="004C475C" w:rsidRPr="004C475C" w:rsidRDefault="004C475C" w:rsidP="004C475C">
      <w:pPr>
        <w:pStyle w:val="24"/>
        <w:numPr>
          <w:ilvl w:val="0"/>
          <w:numId w:val="34"/>
        </w:numPr>
        <w:spacing w:before="120" w:after="0" w:line="240" w:lineRule="auto"/>
        <w:jc w:val="both"/>
        <w:rPr>
          <w:sz w:val="24"/>
          <w:szCs w:val="24"/>
        </w:rPr>
      </w:pPr>
      <w:r w:rsidRPr="004C475C">
        <w:rPr>
          <w:sz w:val="24"/>
          <w:szCs w:val="24"/>
        </w:rPr>
        <w:t>законосъобразно започване на строежа;</w:t>
      </w:r>
    </w:p>
    <w:p w14:paraId="52B1D4C5" w14:textId="77777777" w:rsidR="004C475C" w:rsidRPr="004C475C" w:rsidRDefault="004C475C" w:rsidP="004C475C">
      <w:pPr>
        <w:pStyle w:val="24"/>
        <w:numPr>
          <w:ilvl w:val="0"/>
          <w:numId w:val="34"/>
        </w:numPr>
        <w:spacing w:before="120" w:after="0" w:line="240" w:lineRule="auto"/>
        <w:jc w:val="both"/>
        <w:rPr>
          <w:sz w:val="24"/>
          <w:szCs w:val="24"/>
        </w:rPr>
      </w:pPr>
      <w:r w:rsidRPr="004C475C">
        <w:rPr>
          <w:sz w:val="24"/>
          <w:szCs w:val="24"/>
        </w:rPr>
        <w:t>осъществяване на контрол относно пълнота и правилно съставяне на актовете и протоколите по време на строителството;</w:t>
      </w:r>
    </w:p>
    <w:p w14:paraId="0B3C7A56" w14:textId="77777777" w:rsidR="004C475C" w:rsidRPr="004C475C" w:rsidRDefault="004C475C" w:rsidP="004C475C">
      <w:pPr>
        <w:pStyle w:val="24"/>
        <w:numPr>
          <w:ilvl w:val="0"/>
          <w:numId w:val="34"/>
        </w:numPr>
        <w:spacing w:before="120" w:after="0" w:line="240" w:lineRule="auto"/>
        <w:jc w:val="both"/>
        <w:rPr>
          <w:sz w:val="24"/>
          <w:szCs w:val="24"/>
        </w:rPr>
      </w:pPr>
      <w:r w:rsidRPr="004C475C">
        <w:rPr>
          <w:sz w:val="24"/>
          <w:szCs w:val="24"/>
        </w:rPr>
        <w:t>спиране на строеж, който се изпълнява при условията на чл.224, ал. 1 и чл.225, ал.2 от ЗУТ и в нарушение на изискванията на чл. 169, ал. 1 – 3 от ЗУТ;</w:t>
      </w:r>
    </w:p>
    <w:p w14:paraId="2A2DF6E2" w14:textId="77777777" w:rsidR="004C475C" w:rsidRPr="004C475C" w:rsidRDefault="004C475C" w:rsidP="004C475C">
      <w:pPr>
        <w:pStyle w:val="24"/>
        <w:numPr>
          <w:ilvl w:val="0"/>
          <w:numId w:val="34"/>
        </w:numPr>
        <w:spacing w:before="120" w:after="0" w:line="240" w:lineRule="auto"/>
        <w:jc w:val="both"/>
        <w:rPr>
          <w:sz w:val="24"/>
          <w:szCs w:val="24"/>
        </w:rPr>
      </w:pPr>
      <w:r w:rsidRPr="004C475C">
        <w:rPr>
          <w:sz w:val="24"/>
          <w:szCs w:val="24"/>
        </w:rPr>
        <w:t>осъществяване на контрол относно спазване на изискванията за здравословни и безопасни условия на труд в строителството;</w:t>
      </w:r>
    </w:p>
    <w:p w14:paraId="4064F413" w14:textId="77777777" w:rsidR="004C475C" w:rsidRPr="004C475C" w:rsidRDefault="004C475C" w:rsidP="004C475C">
      <w:pPr>
        <w:pStyle w:val="24"/>
        <w:numPr>
          <w:ilvl w:val="0"/>
          <w:numId w:val="34"/>
        </w:numPr>
        <w:spacing w:before="120" w:after="0" w:line="240" w:lineRule="auto"/>
        <w:jc w:val="both"/>
        <w:rPr>
          <w:sz w:val="24"/>
          <w:szCs w:val="24"/>
        </w:rPr>
      </w:pPr>
      <w:r w:rsidRPr="004C475C">
        <w:rPr>
          <w:sz w:val="24"/>
          <w:szCs w:val="24"/>
        </w:rPr>
        <w:t>недопускане на увреждане на трети лица и имоти вследствие на строителството.</w:t>
      </w:r>
    </w:p>
    <w:p w14:paraId="7659C087" w14:textId="529E3DEC" w:rsidR="00CA2DCF" w:rsidRDefault="00CA2DCF" w:rsidP="004C475C">
      <w:pPr>
        <w:pStyle w:val="24"/>
        <w:spacing w:before="120" w:after="0" w:line="240" w:lineRule="auto"/>
        <w:ind w:firstLine="709"/>
        <w:jc w:val="both"/>
        <w:rPr>
          <w:sz w:val="24"/>
          <w:szCs w:val="24"/>
        </w:rPr>
      </w:pPr>
      <w:r>
        <w:rPr>
          <w:sz w:val="24"/>
          <w:szCs w:val="24"/>
        </w:rPr>
        <w:t>Строителните и монтажни работи, които ще бъдат изпълнявани на обектите включват:</w:t>
      </w:r>
    </w:p>
    <w:p w14:paraId="5B1A166A" w14:textId="28828463" w:rsidR="00CA2DCF" w:rsidRDefault="00CA2DCF" w:rsidP="00CA2DCF">
      <w:pPr>
        <w:pStyle w:val="24"/>
        <w:numPr>
          <w:ilvl w:val="0"/>
          <w:numId w:val="34"/>
        </w:numPr>
        <w:spacing w:before="120" w:after="0" w:line="240" w:lineRule="auto"/>
        <w:jc w:val="both"/>
        <w:rPr>
          <w:sz w:val="24"/>
          <w:szCs w:val="24"/>
        </w:rPr>
      </w:pPr>
      <w:r w:rsidRPr="00CA2DCF">
        <w:rPr>
          <w:sz w:val="24"/>
          <w:szCs w:val="24"/>
        </w:rPr>
        <w:t xml:space="preserve">дейности по конструктивно възстановяване/усилване/основен ремонт, в зависимост от повредите, настъпили по време на експлоатацията, на </w:t>
      </w:r>
      <w:proofErr w:type="spellStart"/>
      <w:r w:rsidRPr="00CA2DCF">
        <w:rPr>
          <w:sz w:val="24"/>
          <w:szCs w:val="24"/>
        </w:rPr>
        <w:t>многофамилните</w:t>
      </w:r>
      <w:proofErr w:type="spellEnd"/>
      <w:r w:rsidRPr="00CA2DCF">
        <w:rPr>
          <w:sz w:val="24"/>
          <w:szCs w:val="24"/>
        </w:rPr>
        <w:t xml:space="preserve"> жилищни сгради, които са предписани като задължителни за сградата в техническото обследване; </w:t>
      </w:r>
    </w:p>
    <w:p w14:paraId="321D87C8" w14:textId="77777777" w:rsidR="00CA2DCF" w:rsidRDefault="00CA2DCF" w:rsidP="00CA2DCF">
      <w:pPr>
        <w:pStyle w:val="24"/>
        <w:numPr>
          <w:ilvl w:val="0"/>
          <w:numId w:val="34"/>
        </w:numPr>
        <w:spacing w:before="120" w:after="0" w:line="240" w:lineRule="auto"/>
        <w:jc w:val="both"/>
        <w:rPr>
          <w:sz w:val="24"/>
          <w:szCs w:val="24"/>
        </w:rPr>
      </w:pPr>
      <w:r>
        <w:rPr>
          <w:sz w:val="24"/>
          <w:szCs w:val="24"/>
        </w:rPr>
        <w:t>и</w:t>
      </w:r>
      <w:r w:rsidRPr="00CA2DCF">
        <w:rPr>
          <w:sz w:val="24"/>
          <w:szCs w:val="24"/>
        </w:rPr>
        <w:t>зпълнение на мерки за енергийна ефективност, които са предписани като задължителни за сградата в обследването за енергийна ефективност</w:t>
      </w:r>
      <w:r>
        <w:rPr>
          <w:sz w:val="24"/>
          <w:szCs w:val="24"/>
        </w:rPr>
        <w:t>:</w:t>
      </w:r>
    </w:p>
    <w:p w14:paraId="32DC8C82" w14:textId="65B623B4" w:rsidR="00CA2DCF" w:rsidRDefault="00CA2DCF" w:rsidP="00CA2DCF">
      <w:pPr>
        <w:pStyle w:val="24"/>
        <w:numPr>
          <w:ilvl w:val="1"/>
          <w:numId w:val="34"/>
        </w:numPr>
        <w:spacing w:before="120" w:after="0" w:line="240" w:lineRule="auto"/>
        <w:jc w:val="both"/>
        <w:rPr>
          <w:sz w:val="24"/>
          <w:szCs w:val="24"/>
        </w:rPr>
      </w:pPr>
      <w:r>
        <w:rPr>
          <w:sz w:val="24"/>
          <w:szCs w:val="24"/>
        </w:rPr>
        <w:t>поставяне на топлоизолация;</w:t>
      </w:r>
    </w:p>
    <w:p w14:paraId="6D50ECCF" w14:textId="1784AD99" w:rsidR="00CA2DCF" w:rsidRDefault="00CA2DCF" w:rsidP="00CA2DCF">
      <w:pPr>
        <w:pStyle w:val="24"/>
        <w:numPr>
          <w:ilvl w:val="1"/>
          <w:numId w:val="34"/>
        </w:numPr>
        <w:spacing w:before="120" w:after="0" w:line="240" w:lineRule="auto"/>
        <w:jc w:val="both"/>
        <w:rPr>
          <w:sz w:val="24"/>
          <w:szCs w:val="24"/>
        </w:rPr>
      </w:pPr>
      <w:r>
        <w:rPr>
          <w:sz w:val="24"/>
          <w:szCs w:val="24"/>
        </w:rPr>
        <w:t>поставяне на хидроизолация</w:t>
      </w:r>
      <w:r w:rsidRPr="00CA2DCF">
        <w:rPr>
          <w:sz w:val="24"/>
          <w:szCs w:val="24"/>
        </w:rPr>
        <w:t xml:space="preserve">; </w:t>
      </w:r>
    </w:p>
    <w:p w14:paraId="58048E10" w14:textId="1F16E676" w:rsidR="00CA2DCF" w:rsidRDefault="00CA2DCF" w:rsidP="00CA2DCF">
      <w:pPr>
        <w:pStyle w:val="24"/>
        <w:numPr>
          <w:ilvl w:val="1"/>
          <w:numId w:val="34"/>
        </w:numPr>
        <w:spacing w:before="120" w:after="0" w:line="240" w:lineRule="auto"/>
        <w:jc w:val="both"/>
        <w:rPr>
          <w:sz w:val="24"/>
          <w:szCs w:val="24"/>
        </w:rPr>
      </w:pPr>
      <w:r>
        <w:rPr>
          <w:sz w:val="24"/>
          <w:szCs w:val="24"/>
        </w:rPr>
        <w:t>подмяна на дограма;</w:t>
      </w:r>
    </w:p>
    <w:p w14:paraId="41CAE097" w14:textId="4C93FC08" w:rsidR="00CA2DCF" w:rsidRDefault="00CA2DCF" w:rsidP="00CA2DCF">
      <w:pPr>
        <w:pStyle w:val="24"/>
        <w:numPr>
          <w:ilvl w:val="1"/>
          <w:numId w:val="34"/>
        </w:numPr>
        <w:spacing w:before="120" w:after="0" w:line="240" w:lineRule="auto"/>
        <w:jc w:val="both"/>
        <w:rPr>
          <w:sz w:val="24"/>
          <w:szCs w:val="24"/>
        </w:rPr>
      </w:pPr>
      <w:r>
        <w:rPr>
          <w:sz w:val="24"/>
          <w:szCs w:val="24"/>
        </w:rPr>
        <w:t xml:space="preserve">други СМР съобразно мерките за </w:t>
      </w:r>
      <w:proofErr w:type="spellStart"/>
      <w:r>
        <w:rPr>
          <w:sz w:val="24"/>
          <w:szCs w:val="24"/>
        </w:rPr>
        <w:t>енергиийна</w:t>
      </w:r>
      <w:proofErr w:type="spellEnd"/>
      <w:r>
        <w:rPr>
          <w:sz w:val="24"/>
          <w:szCs w:val="24"/>
        </w:rPr>
        <w:t xml:space="preserve"> ефективност.</w:t>
      </w:r>
    </w:p>
    <w:p w14:paraId="04710B6A" w14:textId="77777777" w:rsidR="00CA2DCF" w:rsidRDefault="00CA2DCF" w:rsidP="00CA2DCF">
      <w:pPr>
        <w:pStyle w:val="24"/>
        <w:numPr>
          <w:ilvl w:val="0"/>
          <w:numId w:val="34"/>
        </w:numPr>
        <w:spacing w:before="120" w:after="0" w:line="240" w:lineRule="auto"/>
        <w:jc w:val="both"/>
        <w:rPr>
          <w:sz w:val="24"/>
          <w:szCs w:val="24"/>
        </w:rPr>
      </w:pPr>
      <w:r w:rsidRPr="00CA2DCF">
        <w:rPr>
          <w:sz w:val="24"/>
          <w:szCs w:val="24"/>
        </w:rPr>
        <w:t>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w:t>
      </w:r>
      <w:r>
        <w:rPr>
          <w:sz w:val="24"/>
          <w:szCs w:val="24"/>
        </w:rPr>
        <w:t>;</w:t>
      </w:r>
    </w:p>
    <w:p w14:paraId="557B621D" w14:textId="416B923B" w:rsidR="00CA2DCF" w:rsidRPr="00CA2DCF" w:rsidRDefault="00CA2DCF" w:rsidP="00CA2DCF">
      <w:pPr>
        <w:pStyle w:val="24"/>
        <w:numPr>
          <w:ilvl w:val="0"/>
          <w:numId w:val="34"/>
        </w:numPr>
        <w:spacing w:before="120" w:after="0" w:line="240" w:lineRule="auto"/>
        <w:jc w:val="both"/>
        <w:rPr>
          <w:sz w:val="24"/>
          <w:szCs w:val="24"/>
        </w:rPr>
      </w:pPr>
      <w:r w:rsidRPr="00CA2DCF">
        <w:rPr>
          <w:sz w:val="24"/>
          <w:szCs w:val="24"/>
        </w:rPr>
        <w:t xml:space="preserve">обновяване на общите части на </w:t>
      </w:r>
      <w:proofErr w:type="spellStart"/>
      <w:r w:rsidRPr="00CA2DCF">
        <w:rPr>
          <w:sz w:val="24"/>
          <w:szCs w:val="24"/>
        </w:rPr>
        <w:t>многофамилните</w:t>
      </w:r>
      <w:proofErr w:type="spellEnd"/>
      <w:r w:rsidRPr="00CA2DCF">
        <w:rPr>
          <w:sz w:val="24"/>
          <w:szCs w:val="24"/>
        </w:rPr>
        <w:t xml:space="preserve"> жилищни сгради (ремонт на покрив, фасада, освежаване на </w:t>
      </w:r>
      <w:proofErr w:type="spellStart"/>
      <w:r w:rsidRPr="00CA2DCF">
        <w:rPr>
          <w:sz w:val="24"/>
          <w:szCs w:val="24"/>
        </w:rPr>
        <w:t>стълбищна</w:t>
      </w:r>
      <w:proofErr w:type="spellEnd"/>
      <w:r w:rsidRPr="00CA2DCF">
        <w:rPr>
          <w:sz w:val="24"/>
          <w:szCs w:val="24"/>
        </w:rPr>
        <w:t xml:space="preserve"> клетка и др.), дейности</w:t>
      </w:r>
      <w:r>
        <w:rPr>
          <w:sz w:val="24"/>
          <w:szCs w:val="24"/>
        </w:rPr>
        <w:t>.</w:t>
      </w:r>
    </w:p>
    <w:p w14:paraId="6C3C043C" w14:textId="5878AC9A" w:rsidR="00CA2DCF" w:rsidRDefault="00CA2DCF" w:rsidP="00CA2DCF">
      <w:pPr>
        <w:pStyle w:val="24"/>
        <w:spacing w:before="120" w:after="0" w:line="240" w:lineRule="auto"/>
        <w:jc w:val="both"/>
        <w:rPr>
          <w:sz w:val="24"/>
          <w:szCs w:val="24"/>
        </w:rPr>
      </w:pPr>
      <w:r>
        <w:rPr>
          <w:sz w:val="24"/>
          <w:szCs w:val="24"/>
        </w:rPr>
        <w:tab/>
        <w:t>В</w:t>
      </w:r>
      <w:r w:rsidRPr="00CA2DCF">
        <w:rPr>
          <w:sz w:val="24"/>
          <w:szCs w:val="24"/>
        </w:rPr>
        <w:t xml:space="preserve"> резултат на изпълнените мерки с </w:t>
      </w:r>
      <w:proofErr w:type="spellStart"/>
      <w:r w:rsidRPr="00CA2DCF">
        <w:rPr>
          <w:sz w:val="24"/>
          <w:szCs w:val="24"/>
        </w:rPr>
        <w:t>енергоспестяващ</w:t>
      </w:r>
      <w:proofErr w:type="spellEnd"/>
      <w:r w:rsidRPr="00CA2DCF">
        <w:rPr>
          <w:sz w:val="24"/>
          <w:szCs w:val="24"/>
        </w:rPr>
        <w:t xml:space="preserve"> ефект</w:t>
      </w:r>
      <w:r>
        <w:rPr>
          <w:sz w:val="24"/>
          <w:szCs w:val="24"/>
        </w:rPr>
        <w:t xml:space="preserve"> трябва да се постиг</w:t>
      </w:r>
      <w:r w:rsidRPr="00CA2DCF">
        <w:rPr>
          <w:sz w:val="24"/>
          <w:szCs w:val="24"/>
        </w:rPr>
        <w:t xml:space="preserve">не на клас на енергопотребление „С“ на </w:t>
      </w:r>
      <w:r>
        <w:rPr>
          <w:sz w:val="24"/>
          <w:szCs w:val="24"/>
        </w:rPr>
        <w:t>всяка една от сградите.</w:t>
      </w:r>
    </w:p>
    <w:p w14:paraId="7BF44AAD" w14:textId="77777777" w:rsidR="004C475C" w:rsidRPr="004C475C" w:rsidRDefault="004C475C" w:rsidP="004C475C">
      <w:pPr>
        <w:pStyle w:val="24"/>
        <w:spacing w:before="120" w:after="0" w:line="240" w:lineRule="auto"/>
        <w:ind w:firstLine="709"/>
        <w:jc w:val="both"/>
        <w:rPr>
          <w:sz w:val="24"/>
          <w:szCs w:val="24"/>
        </w:rPr>
      </w:pPr>
      <w:r w:rsidRPr="004C475C">
        <w:rPr>
          <w:sz w:val="24"/>
          <w:szCs w:val="24"/>
        </w:rPr>
        <w:lastRenderedPageBreak/>
        <w:t>Изпълнителят трябва да съставя и подписва всички актове и протоколи по време на строителството, необходими за оценка на строежа, относно изискванията за безопасност и за законосъобразно изпълнение, съгласно Наредба № 3 от 2003 г. за съставяне на актове и протоколи по време на строителството.</w:t>
      </w:r>
    </w:p>
    <w:p w14:paraId="65E1BD84" w14:textId="77777777" w:rsidR="004C475C" w:rsidRPr="004C475C" w:rsidRDefault="004C475C" w:rsidP="004C475C">
      <w:pPr>
        <w:pStyle w:val="24"/>
        <w:spacing w:before="120" w:after="0" w:line="240" w:lineRule="auto"/>
        <w:ind w:firstLine="709"/>
        <w:jc w:val="both"/>
        <w:rPr>
          <w:sz w:val="24"/>
          <w:szCs w:val="24"/>
        </w:rPr>
      </w:pPr>
      <w:r w:rsidRPr="004C475C">
        <w:rPr>
          <w:sz w:val="24"/>
          <w:szCs w:val="24"/>
        </w:rPr>
        <w:t>Изпълнителят трябва да открие строителната площадка и да определи строителната линия и ниво за строежа само в присъствието на служители по чл. 223, ал. 2 от ЗУТ, като състави необходимия за това протокол по Наредба № 3 от 2003 г. за съставяне на актове и протоколи по време на строителството.</w:t>
      </w:r>
    </w:p>
    <w:p w14:paraId="203055BC" w14:textId="77777777" w:rsidR="004C475C" w:rsidRPr="004C475C" w:rsidRDefault="004C475C" w:rsidP="004C475C">
      <w:pPr>
        <w:pStyle w:val="24"/>
        <w:spacing w:before="120" w:after="0" w:line="240" w:lineRule="auto"/>
        <w:ind w:firstLine="709"/>
        <w:jc w:val="both"/>
        <w:rPr>
          <w:sz w:val="24"/>
          <w:szCs w:val="24"/>
        </w:rPr>
      </w:pPr>
      <w:r w:rsidRPr="004C475C">
        <w:rPr>
          <w:sz w:val="24"/>
          <w:szCs w:val="24"/>
        </w:rPr>
        <w:t>Изпълнителят трябва в тридневен срок от съставянето на Протокола за откриване на строителна площадка и определяне на строителна линия и ниво  да завери Заповедната книга на строежа, като уведоми писмено в 7-дневен срок от заверката общината, специализираните контролни органи и регионалната дирекция за национален строителен контрол.</w:t>
      </w:r>
    </w:p>
    <w:p w14:paraId="7955CC88" w14:textId="28848D7C" w:rsidR="004C475C" w:rsidRPr="004C475C" w:rsidRDefault="004C475C" w:rsidP="004C475C">
      <w:pPr>
        <w:pStyle w:val="24"/>
        <w:spacing w:before="120" w:after="0" w:line="240" w:lineRule="auto"/>
        <w:ind w:firstLine="709"/>
        <w:jc w:val="both"/>
        <w:rPr>
          <w:sz w:val="24"/>
          <w:szCs w:val="24"/>
        </w:rPr>
      </w:pPr>
      <w:r w:rsidRPr="004C475C">
        <w:rPr>
          <w:sz w:val="24"/>
          <w:szCs w:val="24"/>
        </w:rPr>
        <w:t>Изпълнителят тряб</w:t>
      </w:r>
      <w:r w:rsidR="00DE2CCA">
        <w:rPr>
          <w:sz w:val="24"/>
          <w:szCs w:val="24"/>
        </w:rPr>
        <w:t>ва да предоставя на Възложителя</w:t>
      </w:r>
      <w:r w:rsidR="00642F41" w:rsidRPr="00642F41">
        <w:rPr>
          <w:sz w:val="24"/>
          <w:szCs w:val="24"/>
          <w:highlight w:val="yellow"/>
        </w:rPr>
        <w:t xml:space="preserve"> </w:t>
      </w:r>
      <w:r w:rsidRPr="00642F41">
        <w:rPr>
          <w:sz w:val="24"/>
          <w:szCs w:val="24"/>
          <w:highlight w:val="yellow"/>
        </w:rPr>
        <w:t>месечни</w:t>
      </w:r>
      <w:r w:rsidRPr="004C475C">
        <w:rPr>
          <w:sz w:val="24"/>
          <w:szCs w:val="24"/>
        </w:rPr>
        <w:t xml:space="preserve"> отчети за извършения строителен надзор по време на изпълнение на строително – монтажните работи, съдържащ: списък на основните дейности (видове работи) от строежа, за които е упражнен текущ строителен надзор и контрол по строителството, съставените документи (актове), както за възникнали проблеми (ако има такива) и съответно необходимите мерки за решаването им. Към отчети</w:t>
      </w:r>
      <w:r w:rsidR="00642F41">
        <w:rPr>
          <w:sz w:val="24"/>
          <w:szCs w:val="24"/>
        </w:rPr>
        <w:t>те</w:t>
      </w:r>
      <w:r w:rsidRPr="004C475C">
        <w:rPr>
          <w:sz w:val="24"/>
          <w:szCs w:val="24"/>
        </w:rPr>
        <w:t xml:space="preserve"> се прилагат и присъствените списъци на експертите на изпълнителя по време на строителството.</w:t>
      </w:r>
    </w:p>
    <w:p w14:paraId="6B94894C" w14:textId="77777777" w:rsidR="004C475C" w:rsidRPr="004C475C" w:rsidRDefault="004C475C" w:rsidP="004C475C">
      <w:pPr>
        <w:pStyle w:val="24"/>
        <w:spacing w:before="120" w:after="0" w:line="240" w:lineRule="auto"/>
        <w:ind w:firstLine="709"/>
        <w:jc w:val="both"/>
        <w:rPr>
          <w:sz w:val="24"/>
          <w:szCs w:val="24"/>
        </w:rPr>
      </w:pPr>
      <w:r w:rsidRPr="004C475C">
        <w:rPr>
          <w:sz w:val="24"/>
          <w:szCs w:val="24"/>
        </w:rPr>
        <w:t>Консултантът е длъжен и да:</w:t>
      </w:r>
    </w:p>
    <w:p w14:paraId="3C64073F" w14:textId="2826979B" w:rsidR="004C475C" w:rsidRPr="004C475C" w:rsidRDefault="004C475C" w:rsidP="004C475C">
      <w:pPr>
        <w:pStyle w:val="24"/>
        <w:numPr>
          <w:ilvl w:val="0"/>
          <w:numId w:val="35"/>
        </w:numPr>
        <w:spacing w:before="120" w:after="0" w:line="240" w:lineRule="auto"/>
        <w:jc w:val="both"/>
        <w:rPr>
          <w:sz w:val="24"/>
          <w:szCs w:val="24"/>
        </w:rPr>
      </w:pPr>
      <w:r w:rsidRPr="004C475C">
        <w:rPr>
          <w:sz w:val="24"/>
          <w:szCs w:val="24"/>
        </w:rPr>
        <w:t>проверява и съгласува и Протоколи</w:t>
      </w:r>
      <w:r>
        <w:rPr>
          <w:sz w:val="24"/>
          <w:szCs w:val="24"/>
        </w:rPr>
        <w:t>те за приемане на изпълнени СМР</w:t>
      </w:r>
      <w:r w:rsidRPr="004C475C">
        <w:rPr>
          <w:sz w:val="24"/>
          <w:szCs w:val="24"/>
        </w:rPr>
        <w:t>;</w:t>
      </w:r>
    </w:p>
    <w:p w14:paraId="6476BF3F" w14:textId="77777777" w:rsidR="004C475C" w:rsidRPr="004C475C" w:rsidRDefault="004C475C" w:rsidP="004C475C">
      <w:pPr>
        <w:pStyle w:val="24"/>
        <w:numPr>
          <w:ilvl w:val="0"/>
          <w:numId w:val="35"/>
        </w:numPr>
        <w:spacing w:before="120" w:after="0" w:line="240" w:lineRule="auto"/>
        <w:jc w:val="both"/>
        <w:rPr>
          <w:sz w:val="24"/>
          <w:szCs w:val="24"/>
        </w:rPr>
      </w:pPr>
      <w:r w:rsidRPr="004C475C">
        <w:rPr>
          <w:sz w:val="24"/>
          <w:szCs w:val="24"/>
        </w:rPr>
        <w:t>уведомява при нарушаване на техническите правила и нормативи Регионалната дирекция за национален строителен контрол в 3-дневен срок от установяване на нарушението.</w:t>
      </w:r>
    </w:p>
    <w:p w14:paraId="3A93B90A" w14:textId="77777777" w:rsidR="004C475C" w:rsidRPr="004C475C" w:rsidRDefault="004C475C" w:rsidP="004C475C">
      <w:pPr>
        <w:pStyle w:val="24"/>
        <w:spacing w:before="120" w:after="0" w:line="240" w:lineRule="auto"/>
        <w:ind w:firstLine="720"/>
        <w:jc w:val="both"/>
        <w:rPr>
          <w:sz w:val="24"/>
          <w:szCs w:val="24"/>
        </w:rPr>
      </w:pPr>
      <w:r w:rsidRPr="004C475C">
        <w:rPr>
          <w:sz w:val="24"/>
          <w:szCs w:val="24"/>
        </w:rPr>
        <w:t>Консултантът е длъжен да извърши съвместно със строителя необходимите действия за получаване на становища от специализираните контролни органи за законосъобразното изпълнение на строежа и готовността им за въвеждане обекта в експлоатация;</w:t>
      </w:r>
    </w:p>
    <w:p w14:paraId="502E96B7" w14:textId="77777777" w:rsidR="004C475C" w:rsidRPr="004C475C" w:rsidRDefault="004C475C" w:rsidP="004C475C">
      <w:pPr>
        <w:pStyle w:val="24"/>
        <w:spacing w:before="120" w:after="0" w:line="240" w:lineRule="auto"/>
        <w:ind w:firstLine="720"/>
        <w:jc w:val="both"/>
        <w:rPr>
          <w:sz w:val="24"/>
          <w:szCs w:val="24"/>
        </w:rPr>
      </w:pPr>
      <w:r w:rsidRPr="004C475C">
        <w:rPr>
          <w:sz w:val="24"/>
          <w:szCs w:val="24"/>
        </w:rPr>
        <w:t xml:space="preserve">Консултантът заверява екзекутивната документация, съгласно изискванията на чл.175, ал. 2 от ЗУТ, и  носи отговорност за правилното й </w:t>
      </w:r>
      <w:proofErr w:type="spellStart"/>
      <w:r w:rsidRPr="004C475C">
        <w:rPr>
          <w:sz w:val="24"/>
          <w:szCs w:val="24"/>
        </w:rPr>
        <w:t>комплектоване</w:t>
      </w:r>
      <w:proofErr w:type="spellEnd"/>
      <w:r w:rsidRPr="004C475C">
        <w:rPr>
          <w:sz w:val="24"/>
          <w:szCs w:val="24"/>
        </w:rPr>
        <w:t>. На заверка подлежат поне 4 (четири) пълни комплекта екзекутивна документация за строежа.</w:t>
      </w:r>
    </w:p>
    <w:p w14:paraId="2658BB68" w14:textId="77777777" w:rsidR="004C475C" w:rsidRPr="004C475C" w:rsidRDefault="004C475C" w:rsidP="004C475C">
      <w:pPr>
        <w:pStyle w:val="24"/>
        <w:spacing w:before="120" w:after="0" w:line="240" w:lineRule="auto"/>
        <w:ind w:firstLine="709"/>
        <w:jc w:val="both"/>
        <w:rPr>
          <w:b/>
          <w:sz w:val="24"/>
          <w:szCs w:val="24"/>
        </w:rPr>
      </w:pPr>
      <w:r w:rsidRPr="004C475C">
        <w:rPr>
          <w:b/>
          <w:sz w:val="24"/>
          <w:szCs w:val="24"/>
        </w:rPr>
        <w:t>Консултантът е длъжен да изготви, след приключване на строително-монтажните работи и след издаване на всички писмени становища от специализираните контролни органи по законосъобразното изпълнение на строежа и по готовността му за въвеждане в експлоатация, Окончателен доклад за строежа в срока, посочен в офертата му.</w:t>
      </w:r>
    </w:p>
    <w:p w14:paraId="351A3EDA" w14:textId="77777777" w:rsidR="004C475C" w:rsidRPr="004C475C" w:rsidRDefault="004C475C" w:rsidP="004C475C">
      <w:pPr>
        <w:pStyle w:val="24"/>
        <w:spacing w:before="120" w:after="0" w:line="240" w:lineRule="auto"/>
        <w:ind w:firstLine="709"/>
        <w:jc w:val="both"/>
        <w:rPr>
          <w:sz w:val="24"/>
          <w:szCs w:val="24"/>
        </w:rPr>
      </w:pPr>
      <w:r w:rsidRPr="004C475C">
        <w:rPr>
          <w:sz w:val="24"/>
          <w:szCs w:val="24"/>
        </w:rPr>
        <w:t>Окончателният доклад  следва да се  представи в  3 (три) оригинални екземпляра в т.ч. и всички приложения на хартиен носител и в 2 (два) екземпляра на електронен носител.</w:t>
      </w:r>
    </w:p>
    <w:p w14:paraId="4AEA0244" w14:textId="77777777" w:rsidR="004C475C" w:rsidRPr="004C475C" w:rsidRDefault="004C475C" w:rsidP="004C475C">
      <w:pPr>
        <w:pStyle w:val="24"/>
        <w:pBdr>
          <w:top w:val="single" w:sz="4" w:space="1" w:color="auto"/>
          <w:left w:val="single" w:sz="4" w:space="4" w:color="auto"/>
          <w:bottom w:val="single" w:sz="4" w:space="1" w:color="auto"/>
          <w:right w:val="single" w:sz="4" w:space="4" w:color="auto"/>
        </w:pBdr>
        <w:spacing w:before="120" w:after="0" w:line="240" w:lineRule="auto"/>
        <w:ind w:firstLine="709"/>
        <w:jc w:val="both"/>
        <w:rPr>
          <w:i/>
          <w:sz w:val="24"/>
          <w:szCs w:val="24"/>
        </w:rPr>
      </w:pPr>
      <w:r w:rsidRPr="004C475C">
        <w:rPr>
          <w:i/>
          <w:sz w:val="24"/>
          <w:szCs w:val="24"/>
        </w:rPr>
        <w:t>Важно!</w:t>
      </w:r>
    </w:p>
    <w:p w14:paraId="0E65D913" w14:textId="77777777" w:rsidR="004C475C" w:rsidRPr="004C475C" w:rsidRDefault="004C475C" w:rsidP="004C475C">
      <w:pPr>
        <w:pStyle w:val="24"/>
        <w:pBdr>
          <w:top w:val="single" w:sz="4" w:space="1" w:color="auto"/>
          <w:left w:val="single" w:sz="4" w:space="4" w:color="auto"/>
          <w:bottom w:val="single" w:sz="4" w:space="1" w:color="auto"/>
          <w:right w:val="single" w:sz="4" w:space="4" w:color="auto"/>
        </w:pBdr>
        <w:spacing w:before="120" w:after="0" w:line="240" w:lineRule="auto"/>
        <w:ind w:firstLine="709"/>
        <w:jc w:val="both"/>
        <w:rPr>
          <w:i/>
          <w:sz w:val="24"/>
          <w:szCs w:val="24"/>
        </w:rPr>
      </w:pPr>
      <w:r w:rsidRPr="004C475C">
        <w:rPr>
          <w:i/>
          <w:sz w:val="24"/>
          <w:szCs w:val="24"/>
        </w:rPr>
        <w:lastRenderedPageBreak/>
        <w:t>Изпълнителят, който ще упражнява функциите на строителен надзор, трябва да съгласува с Възложителя всяко свое решение/предписание/съгласие за извършване на работи, водещи до промяна в количествено-стойностните сметки на СМР.</w:t>
      </w:r>
    </w:p>
    <w:p w14:paraId="744576BB" w14:textId="77777777" w:rsidR="004C475C" w:rsidRPr="004C475C" w:rsidRDefault="004C475C" w:rsidP="004C475C">
      <w:pPr>
        <w:pStyle w:val="24"/>
        <w:spacing w:before="120" w:after="0" w:line="240" w:lineRule="auto"/>
        <w:ind w:firstLine="709"/>
        <w:jc w:val="both"/>
        <w:rPr>
          <w:b/>
          <w:i/>
          <w:sz w:val="24"/>
          <w:szCs w:val="24"/>
        </w:rPr>
      </w:pPr>
    </w:p>
    <w:p w14:paraId="27E8D30E" w14:textId="7C5DF3F6" w:rsidR="004C475C" w:rsidRPr="004C475C" w:rsidRDefault="004C475C" w:rsidP="004C475C">
      <w:pPr>
        <w:pStyle w:val="24"/>
        <w:spacing w:before="120" w:after="0" w:line="240" w:lineRule="auto"/>
        <w:ind w:firstLine="709"/>
        <w:jc w:val="both"/>
        <w:rPr>
          <w:b/>
          <w:i/>
          <w:sz w:val="24"/>
          <w:szCs w:val="24"/>
        </w:rPr>
      </w:pPr>
      <w:r>
        <w:rPr>
          <w:b/>
          <w:i/>
          <w:sz w:val="24"/>
          <w:szCs w:val="24"/>
        </w:rPr>
        <w:t>5.</w:t>
      </w:r>
      <w:proofErr w:type="spellStart"/>
      <w:r>
        <w:rPr>
          <w:b/>
          <w:i/>
          <w:sz w:val="24"/>
          <w:szCs w:val="24"/>
        </w:rPr>
        <w:t>5</w:t>
      </w:r>
      <w:proofErr w:type="spellEnd"/>
      <w:r w:rsidRPr="004C475C">
        <w:rPr>
          <w:b/>
          <w:i/>
          <w:sz w:val="24"/>
          <w:szCs w:val="24"/>
        </w:rPr>
        <w:t>.</w:t>
      </w:r>
      <w:r w:rsidRPr="004C475C">
        <w:rPr>
          <w:b/>
          <w:i/>
          <w:sz w:val="24"/>
          <w:szCs w:val="24"/>
        </w:rPr>
        <w:tab/>
        <w:t>Изпълняване функциите на Координатор по безопасност и здраве за етапа на изпълнение на строежа съгласно чл. 5, ал.3 от Наредба № 2 от 2004 г. за минималните изисквания за здравословни и безопасни условия на труд при извършване на строително - монтажни работи</w:t>
      </w:r>
    </w:p>
    <w:p w14:paraId="29F581F3" w14:textId="7C16DA39" w:rsidR="004C475C" w:rsidRPr="004C475C" w:rsidRDefault="004C475C" w:rsidP="004C475C">
      <w:pPr>
        <w:pStyle w:val="24"/>
        <w:spacing w:before="120" w:after="0" w:line="240" w:lineRule="auto"/>
        <w:ind w:firstLine="709"/>
        <w:jc w:val="both"/>
        <w:rPr>
          <w:sz w:val="24"/>
          <w:szCs w:val="24"/>
        </w:rPr>
      </w:pPr>
      <w:r w:rsidRPr="004C475C">
        <w:rPr>
          <w:sz w:val="24"/>
          <w:szCs w:val="24"/>
        </w:rPr>
        <w:t>На база одобрения от Възложител</w:t>
      </w:r>
      <w:r w:rsidR="00642F41">
        <w:rPr>
          <w:sz w:val="24"/>
          <w:szCs w:val="24"/>
        </w:rPr>
        <w:t>я и Консултанта проект по част “</w:t>
      </w:r>
      <w:r w:rsidRPr="004C475C">
        <w:rPr>
          <w:sz w:val="24"/>
          <w:szCs w:val="24"/>
        </w:rPr>
        <w:t>План за безопасност и здраве</w:t>
      </w:r>
      <w:r w:rsidR="00642F41">
        <w:rPr>
          <w:sz w:val="24"/>
          <w:szCs w:val="24"/>
        </w:rPr>
        <w:t>”</w:t>
      </w:r>
      <w:r w:rsidRPr="004C475C">
        <w:rPr>
          <w:sz w:val="24"/>
          <w:szCs w:val="24"/>
        </w:rPr>
        <w:t xml:space="preserve"> към инвестиционния проект за строежа, експертът „Коор</w:t>
      </w:r>
      <w:r w:rsidR="00642F41">
        <w:rPr>
          <w:sz w:val="24"/>
          <w:szCs w:val="24"/>
        </w:rPr>
        <w:t>динатор по безопасност и здраве”</w:t>
      </w:r>
      <w:r w:rsidRPr="004C475C">
        <w:rPr>
          <w:sz w:val="24"/>
          <w:szCs w:val="24"/>
        </w:rPr>
        <w:t xml:space="preserve"> от екипа на Изпълнителя ще контролира неговото спазване по време на строителството.</w:t>
      </w:r>
    </w:p>
    <w:p w14:paraId="7EC7CDB4" w14:textId="77777777" w:rsidR="00642F41" w:rsidRDefault="004C475C" w:rsidP="00642F41">
      <w:pPr>
        <w:pStyle w:val="24"/>
        <w:spacing w:before="120" w:after="0" w:line="240" w:lineRule="auto"/>
        <w:ind w:firstLine="709"/>
        <w:jc w:val="both"/>
        <w:rPr>
          <w:sz w:val="24"/>
          <w:szCs w:val="24"/>
        </w:rPr>
      </w:pPr>
      <w:r w:rsidRPr="004C475C">
        <w:rPr>
          <w:sz w:val="24"/>
          <w:szCs w:val="24"/>
        </w:rPr>
        <w:t>В случай на необходимост, в зависимост от организацията за изпълнение на строежа (едновременна работа на два участъка от строежа), Изпълнителят трябва да осигури постоянно присъствие на съответния брой правоспособни лица, изпълняващи функциите на координатор по безопасност и здраве в строителството, както и на съответните лица за упражняване на строителен надзор.</w:t>
      </w:r>
    </w:p>
    <w:p w14:paraId="65068359" w14:textId="3A0295AD" w:rsidR="00642F41" w:rsidRPr="00642F41" w:rsidRDefault="00642F41" w:rsidP="00642F41">
      <w:pPr>
        <w:pStyle w:val="24"/>
        <w:spacing w:before="120" w:after="0" w:line="240" w:lineRule="auto"/>
        <w:ind w:firstLine="709"/>
        <w:jc w:val="both"/>
        <w:rPr>
          <w:b/>
          <w:i/>
          <w:sz w:val="24"/>
          <w:szCs w:val="24"/>
        </w:rPr>
      </w:pPr>
      <w:r>
        <w:rPr>
          <w:b/>
          <w:i/>
          <w:sz w:val="24"/>
          <w:szCs w:val="24"/>
        </w:rPr>
        <w:t xml:space="preserve">5.6. </w:t>
      </w:r>
      <w:r w:rsidRPr="00642F41">
        <w:rPr>
          <w:b/>
          <w:i/>
          <w:sz w:val="24"/>
          <w:szCs w:val="24"/>
        </w:rPr>
        <w:t>Осъществяване на инвеститорски контрол</w:t>
      </w:r>
    </w:p>
    <w:p w14:paraId="6A891040" w14:textId="668E2418" w:rsidR="00642F41" w:rsidRPr="00642F41" w:rsidRDefault="00642F41" w:rsidP="004C475C">
      <w:pPr>
        <w:pStyle w:val="24"/>
        <w:spacing w:before="120" w:after="0" w:line="240" w:lineRule="auto"/>
        <w:ind w:firstLine="709"/>
        <w:jc w:val="both"/>
        <w:rPr>
          <w:sz w:val="24"/>
          <w:szCs w:val="24"/>
        </w:rPr>
      </w:pPr>
      <w:r>
        <w:rPr>
          <w:sz w:val="24"/>
          <w:szCs w:val="24"/>
        </w:rPr>
        <w:t>По време на изпълнение на строителството изпълнителят ще трябва да извършва</w:t>
      </w:r>
      <w:r w:rsidRPr="00642F41">
        <w:rPr>
          <w:sz w:val="24"/>
          <w:szCs w:val="24"/>
        </w:rPr>
        <w:t xml:space="preserve"> проверки на място за изпълнение на дейностите по проектирането и изпълнението на строежите, включително ежедневен контрол на изпълняваните СМР като качество и количество и съответствие на изпълняваните строителни и монтажни работи и влаганите материали с договора за строителството, инвестиционния проект и всички изменения в тях, измерване на място на реално изпълнени СМР от протоколите за приемане на извършени СМР, сравняване с актуваните от изпълнителите и одобрени от строителния надзор количества и тези по количествено – стойностната сметка на проекта, актуване на изпълнените количества СМР за разплащане. </w:t>
      </w:r>
    </w:p>
    <w:p w14:paraId="632D2458" w14:textId="169E9130" w:rsidR="004C475C" w:rsidRPr="004C475C" w:rsidRDefault="00642F41" w:rsidP="004C475C">
      <w:pPr>
        <w:pStyle w:val="24"/>
        <w:spacing w:before="120" w:after="0" w:line="240" w:lineRule="auto"/>
        <w:ind w:firstLine="709"/>
        <w:jc w:val="both"/>
        <w:rPr>
          <w:b/>
          <w:i/>
          <w:sz w:val="24"/>
          <w:szCs w:val="24"/>
        </w:rPr>
      </w:pPr>
      <w:r>
        <w:rPr>
          <w:b/>
          <w:i/>
          <w:sz w:val="24"/>
          <w:szCs w:val="24"/>
        </w:rPr>
        <w:t>5.7</w:t>
      </w:r>
      <w:r w:rsidR="004C475C" w:rsidRPr="004C475C">
        <w:rPr>
          <w:b/>
          <w:i/>
          <w:sz w:val="24"/>
          <w:szCs w:val="24"/>
        </w:rPr>
        <w:t>. Съставяне на Технически паспорт съгласно чл. 176а от ЗУТ и Наредба № 5 от 2006 г. за съставяне на технически паспорти на строежите</w:t>
      </w:r>
    </w:p>
    <w:p w14:paraId="55D81E1B" w14:textId="77777777" w:rsidR="004C475C" w:rsidRPr="004C475C" w:rsidRDefault="004C475C" w:rsidP="004C475C">
      <w:pPr>
        <w:pStyle w:val="24"/>
        <w:spacing w:before="120" w:after="0" w:line="240" w:lineRule="auto"/>
        <w:ind w:firstLine="709"/>
        <w:jc w:val="both"/>
        <w:rPr>
          <w:sz w:val="24"/>
          <w:szCs w:val="24"/>
        </w:rPr>
      </w:pPr>
      <w:r w:rsidRPr="004C475C">
        <w:rPr>
          <w:sz w:val="24"/>
          <w:szCs w:val="24"/>
        </w:rPr>
        <w:t xml:space="preserve">Консултантът ще състави Технически паспорт за строежа, преди въвеждането му в експлоатация, в обхват и съдържание съгласно изискванията на Наредба № 5 от 2006 г. за техническите паспорти на строежите. Задължение на Консултанта е регистрацията на Техническия паспорт в компетентния орган по чл.15, ал. 2 от  </w:t>
      </w:r>
      <w:proofErr w:type="spellStart"/>
      <w:r w:rsidRPr="004C475C">
        <w:rPr>
          <w:sz w:val="24"/>
          <w:szCs w:val="24"/>
        </w:rPr>
        <w:t>от</w:t>
      </w:r>
      <w:proofErr w:type="spellEnd"/>
      <w:r w:rsidRPr="004C475C">
        <w:rPr>
          <w:sz w:val="24"/>
          <w:szCs w:val="24"/>
        </w:rPr>
        <w:t xml:space="preserve"> Наредба № 5 от 2006 г. за техническите паспорти на строежите и предоставянето на заверено копие на паспорта на Агенцията по геодезия, картография и кадастър във връзка с чл. 17, ал. 2 от Наредба № 5 от 2006 г. за техническите паспорти на строежите.</w:t>
      </w:r>
    </w:p>
    <w:p w14:paraId="5F07DF5A" w14:textId="0FE459F2" w:rsidR="004C475C" w:rsidRPr="004C475C" w:rsidRDefault="004C475C" w:rsidP="004C475C">
      <w:pPr>
        <w:pStyle w:val="24"/>
        <w:spacing w:before="120" w:after="0" w:line="240" w:lineRule="auto"/>
        <w:ind w:firstLine="709"/>
        <w:jc w:val="both"/>
        <w:rPr>
          <w:sz w:val="24"/>
          <w:szCs w:val="24"/>
        </w:rPr>
      </w:pPr>
      <w:r w:rsidRPr="004C475C">
        <w:rPr>
          <w:sz w:val="24"/>
          <w:szCs w:val="24"/>
        </w:rPr>
        <w:t xml:space="preserve">Техническият паспорт се предава в </w:t>
      </w:r>
      <w:r w:rsidR="001315E5">
        <w:rPr>
          <w:sz w:val="24"/>
          <w:szCs w:val="24"/>
        </w:rPr>
        <w:t>4</w:t>
      </w:r>
      <w:r w:rsidRPr="004C475C">
        <w:rPr>
          <w:sz w:val="24"/>
          <w:szCs w:val="24"/>
        </w:rPr>
        <w:t xml:space="preserve"> (</w:t>
      </w:r>
      <w:r w:rsidR="001315E5">
        <w:rPr>
          <w:sz w:val="24"/>
          <w:szCs w:val="24"/>
        </w:rPr>
        <w:t xml:space="preserve">четири) оригинални екземпляра </w:t>
      </w:r>
      <w:r w:rsidRPr="004C475C">
        <w:rPr>
          <w:sz w:val="24"/>
          <w:szCs w:val="24"/>
        </w:rPr>
        <w:t>на хартиен носител и в 2 (два) екземпляра на електронен носител (компакт диск).</w:t>
      </w:r>
    </w:p>
    <w:p w14:paraId="4C106EF7" w14:textId="77777777" w:rsidR="004C475C" w:rsidRPr="004C475C" w:rsidRDefault="004C475C" w:rsidP="004C475C">
      <w:pPr>
        <w:pStyle w:val="24"/>
        <w:spacing w:before="120" w:after="0" w:line="240" w:lineRule="auto"/>
        <w:ind w:firstLine="709"/>
        <w:jc w:val="both"/>
        <w:rPr>
          <w:sz w:val="24"/>
          <w:szCs w:val="24"/>
        </w:rPr>
      </w:pPr>
    </w:p>
    <w:p w14:paraId="1189325D" w14:textId="568CC0B4" w:rsidR="0094260E" w:rsidRPr="004C475C" w:rsidRDefault="00DE2BD1" w:rsidP="00DE2BD1">
      <w:pPr>
        <w:pStyle w:val="2"/>
        <w:rPr>
          <w:lang w:val="bg-BG"/>
        </w:rPr>
      </w:pPr>
      <w:bookmarkStart w:id="34" w:name="_Toc329956810"/>
      <w:r>
        <w:rPr>
          <w:lang w:val="bg-BG"/>
        </w:rPr>
        <w:lastRenderedPageBreak/>
        <w:t>4</w:t>
      </w:r>
      <w:r w:rsidR="0094260E" w:rsidRPr="004C475C">
        <w:rPr>
          <w:lang w:val="bg-BG"/>
        </w:rPr>
        <w:t>.  Изисквания към екипа за изпълнение на поръчката</w:t>
      </w:r>
      <w:bookmarkEnd w:id="34"/>
    </w:p>
    <w:p w14:paraId="575DDA26" w14:textId="77777777" w:rsidR="0094260E" w:rsidRPr="004C475C" w:rsidRDefault="0094260E" w:rsidP="00AA3D5A">
      <w:pPr>
        <w:pStyle w:val="aa"/>
        <w:spacing w:after="0"/>
        <w:rPr>
          <w:rFonts w:ascii="Times New Roman" w:hAnsi="Times New Roman"/>
          <w:b/>
          <w:bCs/>
          <w:szCs w:val="24"/>
          <w:lang w:val="bg-BG"/>
        </w:rPr>
      </w:pPr>
    </w:p>
    <w:p w14:paraId="4686BEC4" w14:textId="77777777" w:rsidR="0094260E" w:rsidRPr="004C475C" w:rsidRDefault="0094260E" w:rsidP="00AA3D5A">
      <w:pPr>
        <w:pStyle w:val="aa"/>
        <w:spacing w:after="0"/>
        <w:ind w:firstLine="709"/>
        <w:jc w:val="both"/>
        <w:rPr>
          <w:rFonts w:ascii="Times New Roman" w:hAnsi="Times New Roman"/>
          <w:szCs w:val="24"/>
          <w:lang w:val="bg-BG"/>
        </w:rPr>
      </w:pPr>
      <w:r w:rsidRPr="004C475C">
        <w:rPr>
          <w:rFonts w:ascii="Times New Roman" w:hAnsi="Times New Roman"/>
          <w:szCs w:val="24"/>
          <w:lang w:val="bg-BG"/>
        </w:rPr>
        <w:t xml:space="preserve">Изпълнителят е длъжен да изпълнява предмета на договора с експертите, посочени в офертата му. В случай на промяна, </w:t>
      </w:r>
      <w:proofErr w:type="spellStart"/>
      <w:r w:rsidRPr="004C475C">
        <w:rPr>
          <w:rFonts w:ascii="Times New Roman" w:hAnsi="Times New Roman"/>
          <w:szCs w:val="24"/>
          <w:lang w:val="bg-BG"/>
        </w:rPr>
        <w:t>Изпълнитеят</w:t>
      </w:r>
      <w:proofErr w:type="spellEnd"/>
      <w:r w:rsidRPr="004C475C">
        <w:rPr>
          <w:rFonts w:ascii="Times New Roman" w:hAnsi="Times New Roman"/>
          <w:szCs w:val="24"/>
          <w:lang w:val="bg-BG"/>
        </w:rPr>
        <w:t xml:space="preserve"> е длъжен да осигури експерт с квалификация и опит съгласно изискванията на Възложителя.</w:t>
      </w:r>
    </w:p>
    <w:p w14:paraId="3A5152AD" w14:textId="6AFDC0E9" w:rsidR="0094260E" w:rsidRPr="004C475C" w:rsidRDefault="0094260E" w:rsidP="00AA3D5A">
      <w:pPr>
        <w:pStyle w:val="aa"/>
        <w:spacing w:after="0"/>
        <w:ind w:firstLine="709"/>
        <w:jc w:val="both"/>
        <w:rPr>
          <w:rFonts w:ascii="Times New Roman" w:hAnsi="Times New Roman"/>
          <w:szCs w:val="24"/>
          <w:lang w:val="bg-BG"/>
        </w:rPr>
      </w:pPr>
      <w:r w:rsidRPr="004C475C">
        <w:rPr>
          <w:rFonts w:ascii="Times New Roman" w:hAnsi="Times New Roman"/>
          <w:szCs w:val="24"/>
          <w:lang w:val="bg-BG"/>
        </w:rPr>
        <w:t>Изпълнителят е длъжен да съгласува</w:t>
      </w:r>
      <w:r w:rsidR="00CA2DCF">
        <w:rPr>
          <w:rFonts w:ascii="Times New Roman" w:hAnsi="Times New Roman"/>
          <w:szCs w:val="24"/>
          <w:lang w:val="bg-BG"/>
        </w:rPr>
        <w:t xml:space="preserve"> вся</w:t>
      </w:r>
      <w:r w:rsidRPr="004C475C">
        <w:rPr>
          <w:rFonts w:ascii="Times New Roman" w:hAnsi="Times New Roman"/>
          <w:szCs w:val="24"/>
          <w:lang w:val="bg-BG"/>
        </w:rPr>
        <w:t>ка промяна на експерт предварително писмено с Възложителя.</w:t>
      </w:r>
    </w:p>
    <w:p w14:paraId="5CDD78C8" w14:textId="77777777" w:rsidR="0094260E" w:rsidRPr="004C475C" w:rsidRDefault="0094260E" w:rsidP="00AA3D5A">
      <w:pPr>
        <w:pStyle w:val="aa"/>
        <w:spacing w:after="0"/>
        <w:ind w:firstLine="709"/>
        <w:jc w:val="both"/>
        <w:rPr>
          <w:rFonts w:ascii="Times New Roman" w:hAnsi="Times New Roman"/>
          <w:szCs w:val="24"/>
          <w:lang w:val="bg-BG"/>
        </w:rPr>
      </w:pPr>
      <w:r w:rsidRPr="00DE2CCA">
        <w:rPr>
          <w:rFonts w:ascii="Times New Roman" w:hAnsi="Times New Roman"/>
          <w:szCs w:val="24"/>
          <w:lang w:val="bg-BG"/>
        </w:rPr>
        <w:t>Изпълнителят трябва да осигури по време на изпълнение на строително-монтажните работи присъствие на строежите на един или повече експерт всеки работен ден, най-малко 4 работни часа.</w:t>
      </w:r>
      <w:bookmarkStart w:id="35" w:name="_GoBack"/>
      <w:bookmarkEnd w:id="35"/>
    </w:p>
    <w:p w14:paraId="376F8ADD" w14:textId="77777777" w:rsidR="0094260E" w:rsidRPr="004C475C" w:rsidRDefault="0094260E" w:rsidP="00AA3D5A">
      <w:pPr>
        <w:pStyle w:val="aa"/>
        <w:spacing w:after="0"/>
        <w:ind w:firstLine="709"/>
        <w:jc w:val="both"/>
        <w:rPr>
          <w:rFonts w:ascii="Times New Roman" w:hAnsi="Times New Roman"/>
          <w:szCs w:val="24"/>
          <w:lang w:val="bg-BG"/>
        </w:rPr>
      </w:pPr>
      <w:r w:rsidRPr="004C475C">
        <w:rPr>
          <w:rFonts w:ascii="Times New Roman" w:hAnsi="Times New Roman"/>
          <w:szCs w:val="24"/>
          <w:lang w:val="bg-BG"/>
        </w:rPr>
        <w:t>Изпълнителят съставя присъствени списък, в който се посочват датата, времето и експертите, присъствали на строежите.</w:t>
      </w:r>
    </w:p>
    <w:p w14:paraId="4D2F23F0" w14:textId="77777777" w:rsidR="0094260E" w:rsidRPr="004C475C" w:rsidRDefault="0094260E" w:rsidP="00AA3D5A">
      <w:pPr>
        <w:pStyle w:val="aa"/>
        <w:spacing w:after="0"/>
        <w:rPr>
          <w:rFonts w:ascii="Times New Roman" w:hAnsi="Times New Roman"/>
          <w:b/>
          <w:bCs/>
          <w:szCs w:val="24"/>
          <w:lang w:val="bg-BG"/>
        </w:rPr>
      </w:pPr>
    </w:p>
    <w:p w14:paraId="24829E5B" w14:textId="03806950" w:rsidR="0094260E" w:rsidRPr="004C475C" w:rsidRDefault="00DE2BD1" w:rsidP="00DE2BD1">
      <w:pPr>
        <w:pStyle w:val="2"/>
        <w:rPr>
          <w:lang w:val="bg-BG"/>
        </w:rPr>
      </w:pPr>
      <w:bookmarkStart w:id="36" w:name="_Toc329956811"/>
      <w:r>
        <w:rPr>
          <w:lang w:val="bg-BG"/>
        </w:rPr>
        <w:t>5</w:t>
      </w:r>
      <w:r w:rsidR="0094260E" w:rsidRPr="004C475C">
        <w:rPr>
          <w:lang w:val="bg-BG"/>
        </w:rPr>
        <w:t>.  Застраховка на участника и подизпълнителите му (ако има такива) по чл.171, ал.1 от ЗУТ.</w:t>
      </w:r>
      <w:bookmarkEnd w:id="36"/>
    </w:p>
    <w:p w14:paraId="4201DFAD" w14:textId="77777777" w:rsidR="0094260E" w:rsidRPr="004C475C" w:rsidRDefault="0094260E" w:rsidP="00AA3D5A">
      <w:pPr>
        <w:ind w:firstLine="709"/>
        <w:jc w:val="both"/>
        <w:rPr>
          <w:rFonts w:ascii="Times New Roman" w:hAnsi="Times New Roman" w:cs="Times New Roman"/>
          <w:lang w:val="bg-BG"/>
        </w:rPr>
      </w:pPr>
      <w:r w:rsidRPr="004C475C">
        <w:rPr>
          <w:rFonts w:ascii="Times New Roman" w:hAnsi="Times New Roman" w:cs="Times New Roman"/>
          <w:lang w:val="bg-BG"/>
        </w:rPr>
        <w:t>Участникът и неговите подизпълнители трябва да притежават валидни застрахователни полици по ЗУТ и подзаконовите нормативни актове по прилагането му за целия срок на изпълнение на договора.</w:t>
      </w:r>
    </w:p>
    <w:p w14:paraId="5CEEC8C9" w14:textId="77777777" w:rsidR="0094260E" w:rsidRPr="004C475C" w:rsidRDefault="0094260E" w:rsidP="00AA3D5A">
      <w:pPr>
        <w:ind w:firstLine="709"/>
        <w:jc w:val="both"/>
        <w:rPr>
          <w:rFonts w:ascii="Times New Roman" w:hAnsi="Times New Roman" w:cs="Times New Roman"/>
          <w:lang w:val="bg-BG"/>
        </w:rPr>
      </w:pPr>
      <w:r w:rsidRPr="004C475C">
        <w:rPr>
          <w:rFonts w:ascii="Times New Roman" w:hAnsi="Times New Roman" w:cs="Times New Roman"/>
          <w:lang w:val="bg-BG"/>
        </w:rPr>
        <w:t>Минималните застрахователни суми по застрахователните полици на изпълнителя и неговите подизпълнители за дейността, която извършват трябва да бъдат съгласно Наредбата за условията и реда за задължително застраховане в проектирането и строителството.</w:t>
      </w:r>
    </w:p>
    <w:bookmarkEnd w:id="30"/>
    <w:p w14:paraId="6C93FD8F" w14:textId="77777777" w:rsidR="00CA4A10" w:rsidRPr="004C475C" w:rsidRDefault="00CA4A10" w:rsidP="00AA3D5A">
      <w:pPr>
        <w:rPr>
          <w:rFonts w:ascii="Times New Roman" w:hAnsi="Times New Roman" w:cs="Times New Roman"/>
          <w:lang w:val="bg-BG"/>
        </w:rPr>
      </w:pPr>
    </w:p>
    <w:sectPr w:rsidR="00CA4A10" w:rsidRPr="004C475C" w:rsidSect="00EA27C2">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E1023" w14:textId="77777777" w:rsidR="001315E5" w:rsidRDefault="001315E5" w:rsidP="00530037">
      <w:r>
        <w:separator/>
      </w:r>
    </w:p>
  </w:endnote>
  <w:endnote w:type="continuationSeparator" w:id="0">
    <w:p w14:paraId="0AA7702B" w14:textId="77777777" w:rsidR="001315E5" w:rsidRDefault="001315E5" w:rsidP="00530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MS ??">
    <w:altName w:val="ＭＳ 明朝"/>
    <w:panose1 w:val="00000000000000000000"/>
    <w:charset w:val="80"/>
    <w:family w:val="auto"/>
    <w:notTrueType/>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F0323" w14:textId="77777777" w:rsidR="001315E5" w:rsidRDefault="001315E5" w:rsidP="001315E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3F587E38" w14:textId="77777777" w:rsidR="001315E5" w:rsidRDefault="001315E5" w:rsidP="00530037">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EA21E" w14:textId="77777777" w:rsidR="001315E5" w:rsidRDefault="001315E5" w:rsidP="001315E5">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DE2CCA">
      <w:rPr>
        <w:rStyle w:val="af2"/>
        <w:noProof/>
      </w:rPr>
      <w:t>33</w:t>
    </w:r>
    <w:r>
      <w:rPr>
        <w:rStyle w:val="af2"/>
      </w:rPr>
      <w:fldChar w:fldCharType="end"/>
    </w:r>
  </w:p>
  <w:p w14:paraId="4D3F369A" w14:textId="77777777" w:rsidR="001315E5" w:rsidRDefault="001315E5" w:rsidP="00530037">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C0296" w14:textId="77777777" w:rsidR="001315E5" w:rsidRDefault="001315E5" w:rsidP="00530037">
      <w:r>
        <w:separator/>
      </w:r>
    </w:p>
  </w:footnote>
  <w:footnote w:type="continuationSeparator" w:id="0">
    <w:p w14:paraId="4B5C2159" w14:textId="77777777" w:rsidR="001315E5" w:rsidRDefault="001315E5" w:rsidP="00530037">
      <w:r>
        <w:continuationSeparator/>
      </w:r>
    </w:p>
  </w:footnote>
  <w:footnote w:id="1">
    <w:p w14:paraId="5285E0FB" w14:textId="77777777" w:rsidR="001315E5" w:rsidRPr="007A0D5F" w:rsidRDefault="001315E5" w:rsidP="00530037">
      <w:pPr>
        <w:rPr>
          <w:rFonts w:ascii="Times New Roman" w:hAnsi="Times New Roman" w:cs="Times New Roman"/>
          <w:i/>
          <w:sz w:val="22"/>
          <w:szCs w:val="22"/>
          <w:highlight w:val="yellow"/>
          <w:lang w:val="bg-BG"/>
        </w:rPr>
      </w:pPr>
      <w:r>
        <w:rPr>
          <w:rStyle w:val="af"/>
        </w:rPr>
        <w:footnoteRef/>
      </w:r>
      <w:r>
        <w:t xml:space="preserve"> </w:t>
      </w:r>
      <w:r w:rsidRPr="007A0D5F">
        <w:rPr>
          <w:rFonts w:ascii="Times New Roman" w:hAnsi="Times New Roman" w:cs="Times New Roman"/>
          <w:i/>
          <w:sz w:val="22"/>
          <w:szCs w:val="22"/>
          <w:highlight w:val="yellow"/>
          <w:lang w:val="bg-BG"/>
        </w:rPr>
        <w:t xml:space="preserve">*Забележка: </w:t>
      </w:r>
    </w:p>
    <w:p w14:paraId="7514D11A" w14:textId="77777777" w:rsidR="001315E5" w:rsidRPr="007A0D5F" w:rsidRDefault="001315E5" w:rsidP="00530037">
      <w:pPr>
        <w:jc w:val="both"/>
        <w:rPr>
          <w:rFonts w:ascii="Times New Roman" w:hAnsi="Times New Roman" w:cs="Times New Roman"/>
          <w:i/>
          <w:sz w:val="22"/>
          <w:szCs w:val="22"/>
          <w:highlight w:val="yellow"/>
          <w:lang w:val="bg-BG"/>
        </w:rPr>
      </w:pPr>
      <w:r w:rsidRPr="007A0D5F">
        <w:rPr>
          <w:rFonts w:ascii="Times New Roman" w:hAnsi="Times New Roman" w:cs="Times New Roman"/>
          <w:i/>
          <w:sz w:val="22"/>
          <w:szCs w:val="22"/>
          <w:highlight w:val="yellow"/>
          <w:lang w:val="bg-BG"/>
        </w:rPr>
        <w:t>Посочените данни са съгласно направеното заснемане на сградата.</w:t>
      </w:r>
    </w:p>
    <w:p w14:paraId="3AA6BD12" w14:textId="77777777" w:rsidR="001315E5" w:rsidRPr="007A0D5F" w:rsidRDefault="001315E5" w:rsidP="00530037">
      <w:pPr>
        <w:jc w:val="both"/>
        <w:rPr>
          <w:rFonts w:ascii="Times New Roman" w:hAnsi="Times New Roman" w:cs="Times New Roman"/>
          <w:i/>
          <w:sz w:val="22"/>
          <w:szCs w:val="22"/>
          <w:lang w:val="bg-BG"/>
        </w:rPr>
      </w:pPr>
      <w:r w:rsidRPr="007A0D5F">
        <w:rPr>
          <w:rFonts w:ascii="Times New Roman" w:hAnsi="Times New Roman" w:cs="Times New Roman"/>
          <w:i/>
          <w:sz w:val="22"/>
          <w:szCs w:val="22"/>
          <w:highlight w:val="yellow"/>
          <w:lang w:val="bg-BG"/>
        </w:rPr>
        <w:t xml:space="preserve">Констатирани са разлики с данните за </w:t>
      </w:r>
      <w:proofErr w:type="spellStart"/>
      <w:r w:rsidRPr="007A0D5F">
        <w:rPr>
          <w:rFonts w:ascii="Times New Roman" w:hAnsi="Times New Roman" w:cs="Times New Roman"/>
          <w:i/>
          <w:sz w:val="22"/>
          <w:szCs w:val="22"/>
          <w:highlight w:val="yellow"/>
          <w:lang w:val="bg-BG"/>
        </w:rPr>
        <w:t>сградатa</w:t>
      </w:r>
      <w:proofErr w:type="spellEnd"/>
      <w:r w:rsidRPr="007A0D5F">
        <w:rPr>
          <w:rFonts w:ascii="Times New Roman" w:hAnsi="Times New Roman" w:cs="Times New Roman"/>
          <w:i/>
          <w:sz w:val="22"/>
          <w:szCs w:val="22"/>
          <w:highlight w:val="yellow"/>
          <w:lang w:val="bg-BG"/>
        </w:rPr>
        <w:t>, които се съдържат в кадастралната карта. Тези обстоятелства са отбелязани в Техническия паспорт на сградата.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40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0003"/>
    <w:multiLevelType w:val="multilevel"/>
    <w:tmpl w:val="44C23380"/>
    <w:lvl w:ilvl="0">
      <w:start w:val="1"/>
      <w:numFmt w:val="bullet"/>
      <w:lvlText w:val=""/>
      <w:lvlJc w:val="left"/>
      <w:rPr>
        <w:rFonts w:ascii="Symbol" w:hAnsi="Symbol" w:cs="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cs="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1721D36"/>
    <w:multiLevelType w:val="hybridMultilevel"/>
    <w:tmpl w:val="AB8A80F4"/>
    <w:lvl w:ilvl="0" w:tplc="078AB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62BB6"/>
    <w:multiLevelType w:val="hybridMultilevel"/>
    <w:tmpl w:val="83CA64B8"/>
    <w:lvl w:ilvl="0" w:tplc="E72C3206">
      <w:start w:val="1"/>
      <w:numFmt w:val="decimal"/>
      <w:lvlText w:val="%1."/>
      <w:lvlJc w:val="left"/>
      <w:pPr>
        <w:ind w:left="1547" w:hanging="9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0F4154AA"/>
    <w:multiLevelType w:val="hybridMultilevel"/>
    <w:tmpl w:val="8FDA08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FC7074A"/>
    <w:multiLevelType w:val="hybridMultilevel"/>
    <w:tmpl w:val="98F2F466"/>
    <w:lvl w:ilvl="0" w:tplc="078AB9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BA22D6"/>
    <w:multiLevelType w:val="hybridMultilevel"/>
    <w:tmpl w:val="5346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E31EC7"/>
    <w:multiLevelType w:val="hybridMultilevel"/>
    <w:tmpl w:val="ED240A52"/>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9">
    <w:nsid w:val="232B73A0"/>
    <w:multiLevelType w:val="hybridMultilevel"/>
    <w:tmpl w:val="3312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B93321"/>
    <w:multiLevelType w:val="hybridMultilevel"/>
    <w:tmpl w:val="5EFE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7F7519"/>
    <w:multiLevelType w:val="hybridMultilevel"/>
    <w:tmpl w:val="8FE60C06"/>
    <w:lvl w:ilvl="0" w:tplc="08EA7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4003FE"/>
    <w:multiLevelType w:val="hybridMultilevel"/>
    <w:tmpl w:val="E98EA4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08058B4"/>
    <w:multiLevelType w:val="hybridMultilevel"/>
    <w:tmpl w:val="639CDA08"/>
    <w:lvl w:ilvl="0" w:tplc="078AB9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1E25BBF"/>
    <w:multiLevelType w:val="hybridMultilevel"/>
    <w:tmpl w:val="D1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D949F5"/>
    <w:multiLevelType w:val="hybridMultilevel"/>
    <w:tmpl w:val="F2E49600"/>
    <w:lvl w:ilvl="0" w:tplc="FFFFFFFF">
      <w:start w:val="1"/>
      <w:numFmt w:val="bullet"/>
      <w:lvlText w:val=""/>
      <w:lvlJc w:val="left"/>
      <w:pPr>
        <w:ind w:left="1068" w:hanging="360"/>
      </w:pPr>
      <w:rPr>
        <w:rFonts w:ascii="Symbol" w:hAnsi="Symbol" w:cs="Symbo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cs="Wingdings" w:hint="default"/>
      </w:rPr>
    </w:lvl>
    <w:lvl w:ilvl="3" w:tplc="FFFFFFFF">
      <w:start w:val="1"/>
      <w:numFmt w:val="bullet"/>
      <w:lvlText w:val=""/>
      <w:lvlJc w:val="left"/>
      <w:pPr>
        <w:ind w:left="3228" w:hanging="360"/>
      </w:pPr>
      <w:rPr>
        <w:rFonts w:ascii="Symbol" w:hAnsi="Symbol" w:cs="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cs="Wingdings" w:hint="default"/>
      </w:rPr>
    </w:lvl>
    <w:lvl w:ilvl="6" w:tplc="FFFFFFFF">
      <w:start w:val="1"/>
      <w:numFmt w:val="bullet"/>
      <w:lvlText w:val=""/>
      <w:lvlJc w:val="left"/>
      <w:pPr>
        <w:ind w:left="5388" w:hanging="360"/>
      </w:pPr>
      <w:rPr>
        <w:rFonts w:ascii="Symbol" w:hAnsi="Symbol" w:cs="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cs="Wingdings" w:hint="default"/>
      </w:rPr>
    </w:lvl>
  </w:abstractNum>
  <w:abstractNum w:abstractNumId="16">
    <w:nsid w:val="35D86E10"/>
    <w:multiLevelType w:val="multilevel"/>
    <w:tmpl w:val="44C23380"/>
    <w:lvl w:ilvl="0">
      <w:start w:val="1"/>
      <w:numFmt w:val="bullet"/>
      <w:lvlText w:val=""/>
      <w:lvlJc w:val="left"/>
      <w:rPr>
        <w:rFonts w:ascii="Symbol" w:hAnsi="Symbol" w:cs="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cs="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3B2079C7"/>
    <w:multiLevelType w:val="hybridMultilevel"/>
    <w:tmpl w:val="550AE0E6"/>
    <w:lvl w:ilvl="0" w:tplc="078AB91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817D18"/>
    <w:multiLevelType w:val="hybridMultilevel"/>
    <w:tmpl w:val="BE78BAE0"/>
    <w:lvl w:ilvl="0" w:tplc="E5965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E4F49"/>
    <w:multiLevelType w:val="hybridMultilevel"/>
    <w:tmpl w:val="E9E22540"/>
    <w:lvl w:ilvl="0" w:tplc="078AB910">
      <w:start w:val="1"/>
      <w:numFmt w:val="bullet"/>
      <w:lvlText w:val=""/>
      <w:lvlJc w:val="left"/>
      <w:pPr>
        <w:ind w:left="1290"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1D01890"/>
    <w:multiLevelType w:val="hybridMultilevel"/>
    <w:tmpl w:val="E7CC3444"/>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1">
    <w:nsid w:val="493E1EB8"/>
    <w:multiLevelType w:val="multilevel"/>
    <w:tmpl w:val="5AA4AE1C"/>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415501"/>
    <w:multiLevelType w:val="hybridMultilevel"/>
    <w:tmpl w:val="820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607FCB"/>
    <w:multiLevelType w:val="hybridMultilevel"/>
    <w:tmpl w:val="D960E4F4"/>
    <w:lvl w:ilvl="0" w:tplc="04020001">
      <w:start w:val="1"/>
      <w:numFmt w:val="bullet"/>
      <w:lvlText w:val=""/>
      <w:lvlJc w:val="left"/>
      <w:pPr>
        <w:ind w:left="360" w:hanging="360"/>
      </w:pPr>
      <w:rPr>
        <w:rFonts w:ascii="Symbol" w:hAnsi="Symbol"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nsid w:val="510C0301"/>
    <w:multiLevelType w:val="hybridMultilevel"/>
    <w:tmpl w:val="D1E4B3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1B7250F"/>
    <w:multiLevelType w:val="multilevel"/>
    <w:tmpl w:val="44C23380"/>
    <w:lvl w:ilvl="0">
      <w:start w:val="1"/>
      <w:numFmt w:val="bullet"/>
      <w:lvlText w:val=""/>
      <w:lvlJc w:val="left"/>
      <w:rPr>
        <w:rFonts w:ascii="Symbol" w:hAnsi="Symbol" w:cs="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cs="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6">
    <w:nsid w:val="5261185F"/>
    <w:multiLevelType w:val="hybridMultilevel"/>
    <w:tmpl w:val="F4FAD1F8"/>
    <w:lvl w:ilvl="0" w:tplc="AB24281A">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7">
    <w:nsid w:val="547E2216"/>
    <w:multiLevelType w:val="hybridMultilevel"/>
    <w:tmpl w:val="CDFA6D4E"/>
    <w:lvl w:ilvl="0" w:tplc="9DF8DA3E">
      <w:start w:val="1"/>
      <w:numFmt w:val="russianLower"/>
      <w:lvlText w:val="%1."/>
      <w:lvlJc w:val="left"/>
      <w:pPr>
        <w:tabs>
          <w:tab w:val="num" w:pos="1434"/>
        </w:tabs>
        <w:ind w:left="1434" w:hanging="360"/>
      </w:pPr>
      <w:rPr>
        <w:rFonts w:hint="default"/>
      </w:rPr>
    </w:lvl>
    <w:lvl w:ilvl="1" w:tplc="04020019" w:tentative="1">
      <w:start w:val="1"/>
      <w:numFmt w:val="lowerLetter"/>
      <w:lvlText w:val="%2."/>
      <w:lvlJc w:val="left"/>
      <w:pPr>
        <w:tabs>
          <w:tab w:val="num" w:pos="2154"/>
        </w:tabs>
        <w:ind w:left="2154" w:hanging="360"/>
      </w:pPr>
    </w:lvl>
    <w:lvl w:ilvl="2" w:tplc="0402001B" w:tentative="1">
      <w:start w:val="1"/>
      <w:numFmt w:val="lowerRoman"/>
      <w:lvlText w:val="%3."/>
      <w:lvlJc w:val="right"/>
      <w:pPr>
        <w:tabs>
          <w:tab w:val="num" w:pos="2874"/>
        </w:tabs>
        <w:ind w:left="2874" w:hanging="180"/>
      </w:pPr>
    </w:lvl>
    <w:lvl w:ilvl="3" w:tplc="0402000F" w:tentative="1">
      <w:start w:val="1"/>
      <w:numFmt w:val="decimal"/>
      <w:lvlText w:val="%4."/>
      <w:lvlJc w:val="left"/>
      <w:pPr>
        <w:tabs>
          <w:tab w:val="num" w:pos="3594"/>
        </w:tabs>
        <w:ind w:left="3594" w:hanging="360"/>
      </w:pPr>
    </w:lvl>
    <w:lvl w:ilvl="4" w:tplc="04020019" w:tentative="1">
      <w:start w:val="1"/>
      <w:numFmt w:val="lowerLetter"/>
      <w:lvlText w:val="%5."/>
      <w:lvlJc w:val="left"/>
      <w:pPr>
        <w:tabs>
          <w:tab w:val="num" w:pos="4314"/>
        </w:tabs>
        <w:ind w:left="4314" w:hanging="360"/>
      </w:pPr>
    </w:lvl>
    <w:lvl w:ilvl="5" w:tplc="0402001B" w:tentative="1">
      <w:start w:val="1"/>
      <w:numFmt w:val="lowerRoman"/>
      <w:lvlText w:val="%6."/>
      <w:lvlJc w:val="right"/>
      <w:pPr>
        <w:tabs>
          <w:tab w:val="num" w:pos="5034"/>
        </w:tabs>
        <w:ind w:left="5034" w:hanging="180"/>
      </w:pPr>
    </w:lvl>
    <w:lvl w:ilvl="6" w:tplc="0402000F" w:tentative="1">
      <w:start w:val="1"/>
      <w:numFmt w:val="decimal"/>
      <w:lvlText w:val="%7."/>
      <w:lvlJc w:val="left"/>
      <w:pPr>
        <w:tabs>
          <w:tab w:val="num" w:pos="5754"/>
        </w:tabs>
        <w:ind w:left="5754" w:hanging="360"/>
      </w:pPr>
    </w:lvl>
    <w:lvl w:ilvl="7" w:tplc="04020019" w:tentative="1">
      <w:start w:val="1"/>
      <w:numFmt w:val="lowerLetter"/>
      <w:lvlText w:val="%8."/>
      <w:lvlJc w:val="left"/>
      <w:pPr>
        <w:tabs>
          <w:tab w:val="num" w:pos="6474"/>
        </w:tabs>
        <w:ind w:left="6474" w:hanging="360"/>
      </w:pPr>
    </w:lvl>
    <w:lvl w:ilvl="8" w:tplc="0402001B" w:tentative="1">
      <w:start w:val="1"/>
      <w:numFmt w:val="lowerRoman"/>
      <w:lvlText w:val="%9."/>
      <w:lvlJc w:val="right"/>
      <w:pPr>
        <w:tabs>
          <w:tab w:val="num" w:pos="7194"/>
        </w:tabs>
        <w:ind w:left="7194" w:hanging="180"/>
      </w:pPr>
    </w:lvl>
  </w:abstractNum>
  <w:abstractNum w:abstractNumId="28">
    <w:nsid w:val="54C130BD"/>
    <w:multiLevelType w:val="hybridMultilevel"/>
    <w:tmpl w:val="198EC444"/>
    <w:lvl w:ilvl="0" w:tplc="078AB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9240147"/>
    <w:multiLevelType w:val="hybridMultilevel"/>
    <w:tmpl w:val="6D12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935334"/>
    <w:multiLevelType w:val="hybridMultilevel"/>
    <w:tmpl w:val="584AA770"/>
    <w:lvl w:ilvl="0" w:tplc="81B0B2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0987C1B"/>
    <w:multiLevelType w:val="multilevel"/>
    <w:tmpl w:val="44C23380"/>
    <w:lvl w:ilvl="0">
      <w:start w:val="1"/>
      <w:numFmt w:val="bullet"/>
      <w:lvlText w:val=""/>
      <w:lvlJc w:val="left"/>
      <w:rPr>
        <w:rFonts w:ascii="Symbol" w:hAnsi="Symbol" w:cs="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cs="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3">
    <w:nsid w:val="60A26D88"/>
    <w:multiLevelType w:val="hybridMultilevel"/>
    <w:tmpl w:val="845C5046"/>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4">
    <w:nsid w:val="63266720"/>
    <w:multiLevelType w:val="hybridMultilevel"/>
    <w:tmpl w:val="48820D16"/>
    <w:lvl w:ilvl="0" w:tplc="EF88FC3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3975BD1"/>
    <w:multiLevelType w:val="hybridMultilevel"/>
    <w:tmpl w:val="B2CE2F88"/>
    <w:lvl w:ilvl="0" w:tplc="E96C7EE6">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C86B40"/>
    <w:multiLevelType w:val="hybridMultilevel"/>
    <w:tmpl w:val="E0DE620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802E27"/>
    <w:multiLevelType w:val="hybridMultilevel"/>
    <w:tmpl w:val="8E4471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F134E9"/>
    <w:multiLevelType w:val="hybridMultilevel"/>
    <w:tmpl w:val="00BC64DE"/>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C84B7B"/>
    <w:multiLevelType w:val="hybridMultilevel"/>
    <w:tmpl w:val="DA5A647C"/>
    <w:lvl w:ilvl="0" w:tplc="078AB9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6C3693"/>
    <w:multiLevelType w:val="hybridMultilevel"/>
    <w:tmpl w:val="3C700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F65B34"/>
    <w:multiLevelType w:val="hybridMultilevel"/>
    <w:tmpl w:val="5DDAE3F0"/>
    <w:lvl w:ilvl="0" w:tplc="04090001">
      <w:start w:val="1"/>
      <w:numFmt w:val="bullet"/>
      <w:lvlText w:val=""/>
      <w:lvlJc w:val="left"/>
      <w:pPr>
        <w:ind w:left="2157" w:hanging="360"/>
      </w:pPr>
      <w:rPr>
        <w:rFonts w:ascii="Symbol" w:hAnsi="Symbol" w:cs="Symbol" w:hint="default"/>
      </w:rPr>
    </w:lvl>
    <w:lvl w:ilvl="1" w:tplc="04090003">
      <w:start w:val="1"/>
      <w:numFmt w:val="bullet"/>
      <w:lvlText w:val="o"/>
      <w:lvlJc w:val="left"/>
      <w:pPr>
        <w:ind w:left="2877" w:hanging="360"/>
      </w:pPr>
      <w:rPr>
        <w:rFonts w:ascii="Courier New" w:hAnsi="Courier New" w:cs="Courier New" w:hint="default"/>
      </w:rPr>
    </w:lvl>
    <w:lvl w:ilvl="2" w:tplc="04090005">
      <w:start w:val="1"/>
      <w:numFmt w:val="bullet"/>
      <w:lvlText w:val=""/>
      <w:lvlJc w:val="left"/>
      <w:pPr>
        <w:ind w:left="3597" w:hanging="360"/>
      </w:pPr>
      <w:rPr>
        <w:rFonts w:ascii="Wingdings" w:hAnsi="Wingdings" w:cs="Wingdings" w:hint="default"/>
      </w:rPr>
    </w:lvl>
    <w:lvl w:ilvl="3" w:tplc="04090001">
      <w:start w:val="1"/>
      <w:numFmt w:val="bullet"/>
      <w:lvlText w:val=""/>
      <w:lvlJc w:val="left"/>
      <w:pPr>
        <w:ind w:left="4317" w:hanging="360"/>
      </w:pPr>
      <w:rPr>
        <w:rFonts w:ascii="Symbol" w:hAnsi="Symbol" w:cs="Symbol" w:hint="default"/>
      </w:rPr>
    </w:lvl>
    <w:lvl w:ilvl="4" w:tplc="04090003">
      <w:start w:val="1"/>
      <w:numFmt w:val="bullet"/>
      <w:lvlText w:val="o"/>
      <w:lvlJc w:val="left"/>
      <w:pPr>
        <w:ind w:left="5037" w:hanging="360"/>
      </w:pPr>
      <w:rPr>
        <w:rFonts w:ascii="Courier New" w:hAnsi="Courier New" w:cs="Courier New" w:hint="default"/>
      </w:rPr>
    </w:lvl>
    <w:lvl w:ilvl="5" w:tplc="04090005">
      <w:start w:val="1"/>
      <w:numFmt w:val="bullet"/>
      <w:lvlText w:val=""/>
      <w:lvlJc w:val="left"/>
      <w:pPr>
        <w:ind w:left="5757" w:hanging="360"/>
      </w:pPr>
      <w:rPr>
        <w:rFonts w:ascii="Wingdings" w:hAnsi="Wingdings" w:cs="Wingdings" w:hint="default"/>
      </w:rPr>
    </w:lvl>
    <w:lvl w:ilvl="6" w:tplc="04090001">
      <w:start w:val="1"/>
      <w:numFmt w:val="bullet"/>
      <w:lvlText w:val=""/>
      <w:lvlJc w:val="left"/>
      <w:pPr>
        <w:ind w:left="6477" w:hanging="360"/>
      </w:pPr>
      <w:rPr>
        <w:rFonts w:ascii="Symbol" w:hAnsi="Symbol" w:cs="Symbol" w:hint="default"/>
      </w:rPr>
    </w:lvl>
    <w:lvl w:ilvl="7" w:tplc="04090003">
      <w:start w:val="1"/>
      <w:numFmt w:val="bullet"/>
      <w:lvlText w:val="o"/>
      <w:lvlJc w:val="left"/>
      <w:pPr>
        <w:ind w:left="7197" w:hanging="360"/>
      </w:pPr>
      <w:rPr>
        <w:rFonts w:ascii="Courier New" w:hAnsi="Courier New" w:cs="Courier New" w:hint="default"/>
      </w:rPr>
    </w:lvl>
    <w:lvl w:ilvl="8" w:tplc="04090005">
      <w:start w:val="1"/>
      <w:numFmt w:val="bullet"/>
      <w:lvlText w:val=""/>
      <w:lvlJc w:val="left"/>
      <w:pPr>
        <w:ind w:left="7917" w:hanging="360"/>
      </w:pPr>
      <w:rPr>
        <w:rFonts w:ascii="Wingdings" w:hAnsi="Wingdings" w:cs="Wingdings" w:hint="default"/>
      </w:rPr>
    </w:lvl>
  </w:abstractNum>
  <w:abstractNum w:abstractNumId="42">
    <w:nsid w:val="791F7178"/>
    <w:multiLevelType w:val="hybridMultilevel"/>
    <w:tmpl w:val="CA583842"/>
    <w:lvl w:ilvl="0" w:tplc="E96C7EE6">
      <w:start w:val="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A15F07"/>
    <w:multiLevelType w:val="hybridMultilevel"/>
    <w:tmpl w:val="096E1384"/>
    <w:lvl w:ilvl="0" w:tplc="078AB910">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4">
    <w:nsid w:val="7BD162D1"/>
    <w:multiLevelType w:val="hybridMultilevel"/>
    <w:tmpl w:val="7B08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125CB2"/>
    <w:multiLevelType w:val="hybridMultilevel"/>
    <w:tmpl w:val="8B9C86B8"/>
    <w:lvl w:ilvl="0" w:tplc="078AB9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
  </w:num>
  <w:num w:numId="4">
    <w:abstractNumId w:val="21"/>
  </w:num>
  <w:num w:numId="5">
    <w:abstractNumId w:val="24"/>
  </w:num>
  <w:num w:numId="6">
    <w:abstractNumId w:val="33"/>
  </w:num>
  <w:num w:numId="7">
    <w:abstractNumId w:val="26"/>
  </w:num>
  <w:num w:numId="8">
    <w:abstractNumId w:val="2"/>
  </w:num>
  <w:num w:numId="9">
    <w:abstractNumId w:val="8"/>
  </w:num>
  <w:num w:numId="10">
    <w:abstractNumId w:val="41"/>
  </w:num>
  <w:num w:numId="11">
    <w:abstractNumId w:val="15"/>
  </w:num>
  <w:num w:numId="12">
    <w:abstractNumId w:val="20"/>
  </w:num>
  <w:num w:numId="13">
    <w:abstractNumId w:val="35"/>
  </w:num>
  <w:num w:numId="14">
    <w:abstractNumId w:val="40"/>
  </w:num>
  <w:num w:numId="15">
    <w:abstractNumId w:val="5"/>
  </w:num>
  <w:num w:numId="16">
    <w:abstractNumId w:val="44"/>
  </w:num>
  <w:num w:numId="17">
    <w:abstractNumId w:val="10"/>
  </w:num>
  <w:num w:numId="18">
    <w:abstractNumId w:val="11"/>
  </w:num>
  <w:num w:numId="19">
    <w:abstractNumId w:val="37"/>
  </w:num>
  <w:num w:numId="20">
    <w:abstractNumId w:val="25"/>
  </w:num>
  <w:num w:numId="21">
    <w:abstractNumId w:val="36"/>
  </w:num>
  <w:num w:numId="22">
    <w:abstractNumId w:val="29"/>
  </w:num>
  <w:num w:numId="23">
    <w:abstractNumId w:val="18"/>
  </w:num>
  <w:num w:numId="24">
    <w:abstractNumId w:val="42"/>
  </w:num>
  <w:num w:numId="25">
    <w:abstractNumId w:val="38"/>
  </w:num>
  <w:num w:numId="26">
    <w:abstractNumId w:val="14"/>
  </w:num>
  <w:num w:numId="27">
    <w:abstractNumId w:val="23"/>
  </w:num>
  <w:num w:numId="28">
    <w:abstractNumId w:val="4"/>
  </w:num>
  <w:num w:numId="29">
    <w:abstractNumId w:val="22"/>
  </w:num>
  <w:num w:numId="30">
    <w:abstractNumId w:val="30"/>
  </w:num>
  <w:num w:numId="31">
    <w:abstractNumId w:val="7"/>
  </w:num>
  <w:num w:numId="32">
    <w:abstractNumId w:val="27"/>
  </w:num>
  <w:num w:numId="33">
    <w:abstractNumId w:val="12"/>
  </w:num>
  <w:num w:numId="34">
    <w:abstractNumId w:val="19"/>
  </w:num>
  <w:num w:numId="35">
    <w:abstractNumId w:val="43"/>
  </w:num>
  <w:num w:numId="36">
    <w:abstractNumId w:val="9"/>
  </w:num>
  <w:num w:numId="37">
    <w:abstractNumId w:val="3"/>
  </w:num>
  <w:num w:numId="38">
    <w:abstractNumId w:val="17"/>
  </w:num>
  <w:num w:numId="39">
    <w:abstractNumId w:val="45"/>
  </w:num>
  <w:num w:numId="40">
    <w:abstractNumId w:val="39"/>
  </w:num>
  <w:num w:numId="41">
    <w:abstractNumId w:val="28"/>
  </w:num>
  <w:num w:numId="42">
    <w:abstractNumId w:val="34"/>
  </w:num>
  <w:num w:numId="43">
    <w:abstractNumId w:val="0"/>
  </w:num>
  <w:num w:numId="44">
    <w:abstractNumId w:val="13"/>
  </w:num>
  <w:num w:numId="45">
    <w:abstractNumId w:val="3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19"/>
    <w:rsid w:val="00044854"/>
    <w:rsid w:val="00080176"/>
    <w:rsid w:val="001315E5"/>
    <w:rsid w:val="001B003E"/>
    <w:rsid w:val="002228FD"/>
    <w:rsid w:val="00343B65"/>
    <w:rsid w:val="003A08E4"/>
    <w:rsid w:val="004052EE"/>
    <w:rsid w:val="004460B7"/>
    <w:rsid w:val="00456114"/>
    <w:rsid w:val="004C475C"/>
    <w:rsid w:val="00515E1D"/>
    <w:rsid w:val="00530037"/>
    <w:rsid w:val="0053254F"/>
    <w:rsid w:val="00541BB0"/>
    <w:rsid w:val="005A069E"/>
    <w:rsid w:val="005E6BB5"/>
    <w:rsid w:val="00642F41"/>
    <w:rsid w:val="00645248"/>
    <w:rsid w:val="00690804"/>
    <w:rsid w:val="00694599"/>
    <w:rsid w:val="006A7006"/>
    <w:rsid w:val="0074355B"/>
    <w:rsid w:val="007679E0"/>
    <w:rsid w:val="007A0D5F"/>
    <w:rsid w:val="00837826"/>
    <w:rsid w:val="0094260E"/>
    <w:rsid w:val="009C5188"/>
    <w:rsid w:val="00AA3D5A"/>
    <w:rsid w:val="00AD429F"/>
    <w:rsid w:val="00B34711"/>
    <w:rsid w:val="00B8560D"/>
    <w:rsid w:val="00BF6419"/>
    <w:rsid w:val="00CA2DCF"/>
    <w:rsid w:val="00CA4A10"/>
    <w:rsid w:val="00D53D6F"/>
    <w:rsid w:val="00DE2BD1"/>
    <w:rsid w:val="00DE2CCA"/>
    <w:rsid w:val="00E60931"/>
    <w:rsid w:val="00E71C38"/>
    <w:rsid w:val="00EA2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E7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4A10"/>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2">
    <w:name w:val="heading 2"/>
    <w:basedOn w:val="a"/>
    <w:next w:val="a"/>
    <w:link w:val="20"/>
    <w:uiPriority w:val="9"/>
    <w:unhideWhenUsed/>
    <w:qFormat/>
    <w:rsid w:val="00CA4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60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D429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D429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3782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CA4A10"/>
    <w:rPr>
      <w:rFonts w:asciiTheme="majorHAnsi" w:eastAsiaTheme="majorEastAsia" w:hAnsiTheme="majorHAnsi" w:cstheme="majorBidi"/>
      <w:b/>
      <w:bCs/>
      <w:color w:val="345A8A" w:themeColor="accent1" w:themeShade="B5"/>
      <w:sz w:val="32"/>
      <w:szCs w:val="32"/>
      <w:lang w:val="bg-BG"/>
    </w:rPr>
  </w:style>
  <w:style w:type="character" w:customStyle="1" w:styleId="20">
    <w:name w:val="Заглавие 2 Знак"/>
    <w:basedOn w:val="a0"/>
    <w:link w:val="2"/>
    <w:uiPriority w:val="9"/>
    <w:rsid w:val="00CA4A10"/>
    <w:rPr>
      <w:rFonts w:asciiTheme="majorHAnsi" w:eastAsiaTheme="majorEastAsia" w:hAnsiTheme="majorHAnsi" w:cstheme="majorBidi"/>
      <w:b/>
      <w:bCs/>
      <w:color w:val="4F81BD" w:themeColor="accent1"/>
      <w:sz w:val="26"/>
      <w:szCs w:val="26"/>
    </w:rPr>
  </w:style>
  <w:style w:type="paragraph" w:styleId="a3">
    <w:name w:val="List Paragraph"/>
    <w:basedOn w:val="a"/>
    <w:uiPriority w:val="99"/>
    <w:qFormat/>
    <w:rsid w:val="004460B7"/>
    <w:pPr>
      <w:ind w:left="720"/>
      <w:contextualSpacing/>
    </w:pPr>
  </w:style>
  <w:style w:type="character" w:customStyle="1" w:styleId="30">
    <w:name w:val="Заглавие 3 Знак"/>
    <w:basedOn w:val="a0"/>
    <w:link w:val="3"/>
    <w:uiPriority w:val="9"/>
    <w:rsid w:val="004460B7"/>
    <w:rPr>
      <w:rFonts w:asciiTheme="majorHAnsi" w:eastAsiaTheme="majorEastAsia" w:hAnsiTheme="majorHAnsi" w:cstheme="majorBidi"/>
      <w:b/>
      <w:bCs/>
      <w:color w:val="4F81BD" w:themeColor="accent1"/>
    </w:rPr>
  </w:style>
  <w:style w:type="character" w:customStyle="1" w:styleId="40">
    <w:name w:val="Заглавие 4 Знак"/>
    <w:basedOn w:val="a0"/>
    <w:link w:val="4"/>
    <w:uiPriority w:val="9"/>
    <w:rsid w:val="00AD429F"/>
    <w:rPr>
      <w:rFonts w:asciiTheme="majorHAnsi" w:eastAsiaTheme="majorEastAsia" w:hAnsiTheme="majorHAnsi" w:cstheme="majorBidi"/>
      <w:b/>
      <w:bCs/>
      <w:i/>
      <w:iCs/>
      <w:color w:val="4F81BD" w:themeColor="accent1"/>
    </w:rPr>
  </w:style>
  <w:style w:type="character" w:customStyle="1" w:styleId="50">
    <w:name w:val="Заглавие 5 Знак"/>
    <w:basedOn w:val="a0"/>
    <w:link w:val="5"/>
    <w:uiPriority w:val="9"/>
    <w:rsid w:val="00AD429F"/>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690804"/>
  </w:style>
  <w:style w:type="paragraph" w:styleId="21">
    <w:name w:val="toc 2"/>
    <w:basedOn w:val="a"/>
    <w:next w:val="a"/>
    <w:autoRedefine/>
    <w:uiPriority w:val="39"/>
    <w:unhideWhenUsed/>
    <w:rsid w:val="00690804"/>
    <w:pPr>
      <w:ind w:left="240"/>
    </w:pPr>
  </w:style>
  <w:style w:type="paragraph" w:styleId="31">
    <w:name w:val="toc 3"/>
    <w:basedOn w:val="a"/>
    <w:next w:val="a"/>
    <w:autoRedefine/>
    <w:uiPriority w:val="39"/>
    <w:unhideWhenUsed/>
    <w:rsid w:val="00690804"/>
    <w:pPr>
      <w:ind w:left="480"/>
    </w:pPr>
  </w:style>
  <w:style w:type="paragraph" w:styleId="41">
    <w:name w:val="toc 4"/>
    <w:basedOn w:val="a"/>
    <w:next w:val="a"/>
    <w:autoRedefine/>
    <w:uiPriority w:val="39"/>
    <w:unhideWhenUsed/>
    <w:rsid w:val="00690804"/>
    <w:pPr>
      <w:ind w:left="720"/>
    </w:pPr>
  </w:style>
  <w:style w:type="paragraph" w:styleId="51">
    <w:name w:val="toc 5"/>
    <w:basedOn w:val="a"/>
    <w:next w:val="a"/>
    <w:autoRedefine/>
    <w:uiPriority w:val="39"/>
    <w:unhideWhenUsed/>
    <w:rsid w:val="00690804"/>
    <w:pPr>
      <w:ind w:left="960"/>
    </w:pPr>
  </w:style>
  <w:style w:type="paragraph" w:styleId="61">
    <w:name w:val="toc 6"/>
    <w:basedOn w:val="a"/>
    <w:next w:val="a"/>
    <w:autoRedefine/>
    <w:uiPriority w:val="39"/>
    <w:unhideWhenUsed/>
    <w:rsid w:val="00690804"/>
    <w:pPr>
      <w:ind w:left="1200"/>
    </w:pPr>
  </w:style>
  <w:style w:type="paragraph" w:styleId="7">
    <w:name w:val="toc 7"/>
    <w:basedOn w:val="a"/>
    <w:next w:val="a"/>
    <w:autoRedefine/>
    <w:uiPriority w:val="39"/>
    <w:unhideWhenUsed/>
    <w:rsid w:val="00690804"/>
    <w:pPr>
      <w:ind w:left="1440"/>
    </w:pPr>
  </w:style>
  <w:style w:type="paragraph" w:styleId="8">
    <w:name w:val="toc 8"/>
    <w:basedOn w:val="a"/>
    <w:next w:val="a"/>
    <w:autoRedefine/>
    <w:uiPriority w:val="39"/>
    <w:unhideWhenUsed/>
    <w:rsid w:val="00690804"/>
    <w:pPr>
      <w:ind w:left="1680"/>
    </w:pPr>
  </w:style>
  <w:style w:type="paragraph" w:styleId="9">
    <w:name w:val="toc 9"/>
    <w:basedOn w:val="a"/>
    <w:next w:val="a"/>
    <w:autoRedefine/>
    <w:uiPriority w:val="39"/>
    <w:unhideWhenUsed/>
    <w:rsid w:val="00690804"/>
    <w:pPr>
      <w:ind w:left="1920"/>
    </w:pPr>
  </w:style>
  <w:style w:type="character" w:styleId="a4">
    <w:name w:val="Strong"/>
    <w:uiPriority w:val="22"/>
    <w:qFormat/>
    <w:rsid w:val="00080176"/>
    <w:rPr>
      <w:b/>
      <w:bCs/>
    </w:rPr>
  </w:style>
  <w:style w:type="paragraph" w:styleId="a5">
    <w:name w:val="Normal (Web)"/>
    <w:basedOn w:val="a"/>
    <w:unhideWhenUsed/>
    <w:rsid w:val="00080176"/>
    <w:pPr>
      <w:spacing w:before="100" w:beforeAutospacing="1" w:after="100" w:afterAutospacing="1"/>
    </w:pPr>
    <w:rPr>
      <w:rFonts w:ascii="Times New Roman" w:eastAsia="Times New Roman" w:hAnsi="Times New Roman" w:cs="Times New Roman"/>
      <w:lang w:val="bg-BG" w:eastAsia="bg-BG"/>
    </w:rPr>
  </w:style>
  <w:style w:type="character" w:customStyle="1" w:styleId="60">
    <w:name w:val="Заглавие 6 Знак"/>
    <w:basedOn w:val="a0"/>
    <w:link w:val="6"/>
    <w:uiPriority w:val="9"/>
    <w:rsid w:val="00837826"/>
    <w:rPr>
      <w:rFonts w:asciiTheme="majorHAnsi" w:eastAsiaTheme="majorEastAsia" w:hAnsiTheme="majorHAnsi" w:cstheme="majorBidi"/>
      <w:i/>
      <w:iCs/>
      <w:color w:val="243F60" w:themeColor="accent1" w:themeShade="7F"/>
    </w:rPr>
  </w:style>
  <w:style w:type="paragraph" w:styleId="a6">
    <w:name w:val="Title"/>
    <w:basedOn w:val="a"/>
    <w:next w:val="a"/>
    <w:link w:val="a7"/>
    <w:uiPriority w:val="10"/>
    <w:qFormat/>
    <w:rsid w:val="008378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лавие Знак"/>
    <w:basedOn w:val="a0"/>
    <w:link w:val="a6"/>
    <w:uiPriority w:val="10"/>
    <w:rsid w:val="00837826"/>
    <w:rPr>
      <w:rFonts w:asciiTheme="majorHAnsi" w:eastAsiaTheme="majorEastAsia" w:hAnsiTheme="majorHAnsi" w:cstheme="majorBidi"/>
      <w:color w:val="17365D" w:themeColor="text2" w:themeShade="BF"/>
      <w:spacing w:val="5"/>
      <w:kern w:val="28"/>
      <w:sz w:val="52"/>
      <w:szCs w:val="52"/>
    </w:rPr>
  </w:style>
  <w:style w:type="character" w:styleId="a8">
    <w:name w:val="Intense Emphasis"/>
    <w:basedOn w:val="a0"/>
    <w:uiPriority w:val="21"/>
    <w:qFormat/>
    <w:rsid w:val="00837826"/>
    <w:rPr>
      <w:b/>
      <w:bCs/>
      <w:i/>
      <w:iCs/>
      <w:color w:val="4F81BD" w:themeColor="accent1"/>
    </w:rPr>
  </w:style>
  <w:style w:type="table" w:styleId="a9">
    <w:name w:val="Table Grid"/>
    <w:basedOn w:val="a1"/>
    <w:uiPriority w:val="59"/>
    <w:rsid w:val="00743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unhideWhenUsed/>
    <w:rsid w:val="0094260E"/>
    <w:pPr>
      <w:spacing w:after="120"/>
    </w:pPr>
    <w:rPr>
      <w:rFonts w:ascii="Verdana" w:eastAsia="Verdana" w:hAnsi="Verdana" w:cs="Times New Roman"/>
      <w:szCs w:val="20"/>
    </w:rPr>
  </w:style>
  <w:style w:type="character" w:customStyle="1" w:styleId="ab">
    <w:name w:val="Основен текст Знак"/>
    <w:basedOn w:val="a0"/>
    <w:link w:val="aa"/>
    <w:uiPriority w:val="99"/>
    <w:rsid w:val="0094260E"/>
    <w:rPr>
      <w:rFonts w:ascii="Verdana" w:eastAsia="Verdana" w:hAnsi="Verdana" w:cs="Times New Roman"/>
      <w:szCs w:val="20"/>
    </w:rPr>
  </w:style>
  <w:style w:type="paragraph" w:styleId="22">
    <w:name w:val="Body Text Indent 2"/>
    <w:basedOn w:val="a"/>
    <w:link w:val="23"/>
    <w:uiPriority w:val="99"/>
    <w:semiHidden/>
    <w:unhideWhenUsed/>
    <w:rsid w:val="0094260E"/>
    <w:pPr>
      <w:spacing w:after="120" w:line="480" w:lineRule="auto"/>
      <w:ind w:left="283"/>
    </w:pPr>
  </w:style>
  <w:style w:type="character" w:customStyle="1" w:styleId="23">
    <w:name w:val="Основен текст с отстъп 2 Знак"/>
    <w:basedOn w:val="a0"/>
    <w:link w:val="22"/>
    <w:uiPriority w:val="99"/>
    <w:semiHidden/>
    <w:rsid w:val="0094260E"/>
  </w:style>
  <w:style w:type="character" w:styleId="ac">
    <w:name w:val="Hyperlink"/>
    <w:uiPriority w:val="99"/>
    <w:rsid w:val="0094260E"/>
    <w:rPr>
      <w:rFonts w:cs="Times New Roman"/>
      <w:color w:val="0000FF"/>
      <w:u w:val="single"/>
    </w:rPr>
  </w:style>
  <w:style w:type="character" w:styleId="HTML">
    <w:name w:val="HTML Typewriter"/>
    <w:basedOn w:val="a0"/>
    <w:rsid w:val="0094260E"/>
    <w:rPr>
      <w:rFonts w:ascii="Courier New" w:eastAsia="Times New Roman" w:hAnsi="Courier New" w:cs="Courier New"/>
      <w:sz w:val="20"/>
      <w:szCs w:val="20"/>
    </w:rPr>
  </w:style>
  <w:style w:type="paragraph" w:styleId="24">
    <w:name w:val="Body Text 2"/>
    <w:basedOn w:val="a"/>
    <w:link w:val="25"/>
    <w:uiPriority w:val="99"/>
    <w:rsid w:val="004C475C"/>
    <w:pPr>
      <w:widowControl w:val="0"/>
      <w:autoSpaceDE w:val="0"/>
      <w:autoSpaceDN w:val="0"/>
      <w:adjustRightInd w:val="0"/>
      <w:spacing w:after="120" w:line="480" w:lineRule="auto"/>
    </w:pPr>
    <w:rPr>
      <w:rFonts w:ascii="Times New Roman" w:eastAsia="MS ??" w:hAnsi="Times New Roman" w:cs="Times New Roman"/>
      <w:sz w:val="20"/>
      <w:szCs w:val="20"/>
      <w:lang w:val="bg-BG" w:eastAsia="bg-BG"/>
    </w:rPr>
  </w:style>
  <w:style w:type="character" w:customStyle="1" w:styleId="25">
    <w:name w:val="Основен текст 2 Знак"/>
    <w:basedOn w:val="a0"/>
    <w:link w:val="24"/>
    <w:uiPriority w:val="99"/>
    <w:rsid w:val="004C475C"/>
    <w:rPr>
      <w:rFonts w:ascii="Times New Roman" w:eastAsia="MS ??" w:hAnsi="Times New Roman" w:cs="Times New Roman"/>
      <w:sz w:val="20"/>
      <w:szCs w:val="20"/>
      <w:lang w:val="bg-BG" w:eastAsia="bg-BG"/>
    </w:rPr>
  </w:style>
  <w:style w:type="paragraph" w:styleId="ad">
    <w:name w:val="footnote text"/>
    <w:basedOn w:val="a"/>
    <w:link w:val="ae"/>
    <w:uiPriority w:val="99"/>
    <w:unhideWhenUsed/>
    <w:rsid w:val="00530037"/>
    <w:rPr>
      <w:rFonts w:ascii="Times" w:hAnsi="Times"/>
    </w:rPr>
  </w:style>
  <w:style w:type="character" w:customStyle="1" w:styleId="ae">
    <w:name w:val="Текст под линия Знак"/>
    <w:basedOn w:val="a0"/>
    <w:link w:val="ad"/>
    <w:uiPriority w:val="99"/>
    <w:rsid w:val="00530037"/>
    <w:rPr>
      <w:rFonts w:ascii="Times" w:hAnsi="Times"/>
    </w:rPr>
  </w:style>
  <w:style w:type="character" w:styleId="af">
    <w:name w:val="footnote reference"/>
    <w:basedOn w:val="a0"/>
    <w:uiPriority w:val="99"/>
    <w:unhideWhenUsed/>
    <w:rsid w:val="00530037"/>
    <w:rPr>
      <w:vertAlign w:val="superscript"/>
    </w:rPr>
  </w:style>
  <w:style w:type="paragraph" w:styleId="af0">
    <w:name w:val="footer"/>
    <w:basedOn w:val="a"/>
    <w:link w:val="af1"/>
    <w:uiPriority w:val="99"/>
    <w:unhideWhenUsed/>
    <w:rsid w:val="00530037"/>
    <w:pPr>
      <w:tabs>
        <w:tab w:val="center" w:pos="4320"/>
        <w:tab w:val="right" w:pos="8640"/>
      </w:tabs>
    </w:pPr>
  </w:style>
  <w:style w:type="character" w:customStyle="1" w:styleId="af1">
    <w:name w:val="Долен колонтитул Знак"/>
    <w:basedOn w:val="a0"/>
    <w:link w:val="af0"/>
    <w:uiPriority w:val="99"/>
    <w:rsid w:val="00530037"/>
  </w:style>
  <w:style w:type="character" w:styleId="af2">
    <w:name w:val="page number"/>
    <w:basedOn w:val="a0"/>
    <w:uiPriority w:val="99"/>
    <w:semiHidden/>
    <w:unhideWhenUsed/>
    <w:rsid w:val="00530037"/>
  </w:style>
  <w:style w:type="paragraph" w:styleId="af3">
    <w:name w:val="header"/>
    <w:basedOn w:val="a"/>
    <w:link w:val="af4"/>
    <w:uiPriority w:val="99"/>
    <w:unhideWhenUsed/>
    <w:rsid w:val="007A0D5F"/>
    <w:pPr>
      <w:tabs>
        <w:tab w:val="center" w:pos="4320"/>
        <w:tab w:val="right" w:pos="8640"/>
      </w:tabs>
    </w:pPr>
  </w:style>
  <w:style w:type="character" w:customStyle="1" w:styleId="af4">
    <w:name w:val="Горен колонтитул Знак"/>
    <w:basedOn w:val="a0"/>
    <w:link w:val="af3"/>
    <w:uiPriority w:val="99"/>
    <w:rsid w:val="007A0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A4A10"/>
    <w:pPr>
      <w:keepNext/>
      <w:keepLines/>
      <w:spacing w:before="480"/>
      <w:outlineLvl w:val="0"/>
    </w:pPr>
    <w:rPr>
      <w:rFonts w:asciiTheme="majorHAnsi" w:eastAsiaTheme="majorEastAsia" w:hAnsiTheme="majorHAnsi" w:cstheme="majorBidi"/>
      <w:b/>
      <w:bCs/>
      <w:color w:val="345A8A" w:themeColor="accent1" w:themeShade="B5"/>
      <w:sz w:val="32"/>
      <w:szCs w:val="32"/>
      <w:lang w:val="bg-BG"/>
    </w:rPr>
  </w:style>
  <w:style w:type="paragraph" w:styleId="2">
    <w:name w:val="heading 2"/>
    <w:basedOn w:val="a"/>
    <w:next w:val="a"/>
    <w:link w:val="20"/>
    <w:uiPriority w:val="9"/>
    <w:unhideWhenUsed/>
    <w:qFormat/>
    <w:rsid w:val="00CA4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460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AD429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AD429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83782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CA4A10"/>
    <w:rPr>
      <w:rFonts w:asciiTheme="majorHAnsi" w:eastAsiaTheme="majorEastAsia" w:hAnsiTheme="majorHAnsi" w:cstheme="majorBidi"/>
      <w:b/>
      <w:bCs/>
      <w:color w:val="345A8A" w:themeColor="accent1" w:themeShade="B5"/>
      <w:sz w:val="32"/>
      <w:szCs w:val="32"/>
      <w:lang w:val="bg-BG"/>
    </w:rPr>
  </w:style>
  <w:style w:type="character" w:customStyle="1" w:styleId="20">
    <w:name w:val="Заглавие 2 Знак"/>
    <w:basedOn w:val="a0"/>
    <w:link w:val="2"/>
    <w:uiPriority w:val="9"/>
    <w:rsid w:val="00CA4A10"/>
    <w:rPr>
      <w:rFonts w:asciiTheme="majorHAnsi" w:eastAsiaTheme="majorEastAsia" w:hAnsiTheme="majorHAnsi" w:cstheme="majorBidi"/>
      <w:b/>
      <w:bCs/>
      <w:color w:val="4F81BD" w:themeColor="accent1"/>
      <w:sz w:val="26"/>
      <w:szCs w:val="26"/>
    </w:rPr>
  </w:style>
  <w:style w:type="paragraph" w:styleId="a3">
    <w:name w:val="List Paragraph"/>
    <w:basedOn w:val="a"/>
    <w:uiPriority w:val="99"/>
    <w:qFormat/>
    <w:rsid w:val="004460B7"/>
    <w:pPr>
      <w:ind w:left="720"/>
      <w:contextualSpacing/>
    </w:pPr>
  </w:style>
  <w:style w:type="character" w:customStyle="1" w:styleId="30">
    <w:name w:val="Заглавие 3 Знак"/>
    <w:basedOn w:val="a0"/>
    <w:link w:val="3"/>
    <w:uiPriority w:val="9"/>
    <w:rsid w:val="004460B7"/>
    <w:rPr>
      <w:rFonts w:asciiTheme="majorHAnsi" w:eastAsiaTheme="majorEastAsia" w:hAnsiTheme="majorHAnsi" w:cstheme="majorBidi"/>
      <w:b/>
      <w:bCs/>
      <w:color w:val="4F81BD" w:themeColor="accent1"/>
    </w:rPr>
  </w:style>
  <w:style w:type="character" w:customStyle="1" w:styleId="40">
    <w:name w:val="Заглавие 4 Знак"/>
    <w:basedOn w:val="a0"/>
    <w:link w:val="4"/>
    <w:uiPriority w:val="9"/>
    <w:rsid w:val="00AD429F"/>
    <w:rPr>
      <w:rFonts w:asciiTheme="majorHAnsi" w:eastAsiaTheme="majorEastAsia" w:hAnsiTheme="majorHAnsi" w:cstheme="majorBidi"/>
      <w:b/>
      <w:bCs/>
      <w:i/>
      <w:iCs/>
      <w:color w:val="4F81BD" w:themeColor="accent1"/>
    </w:rPr>
  </w:style>
  <w:style w:type="character" w:customStyle="1" w:styleId="50">
    <w:name w:val="Заглавие 5 Знак"/>
    <w:basedOn w:val="a0"/>
    <w:link w:val="5"/>
    <w:uiPriority w:val="9"/>
    <w:rsid w:val="00AD429F"/>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690804"/>
  </w:style>
  <w:style w:type="paragraph" w:styleId="21">
    <w:name w:val="toc 2"/>
    <w:basedOn w:val="a"/>
    <w:next w:val="a"/>
    <w:autoRedefine/>
    <w:uiPriority w:val="39"/>
    <w:unhideWhenUsed/>
    <w:rsid w:val="00690804"/>
    <w:pPr>
      <w:ind w:left="240"/>
    </w:pPr>
  </w:style>
  <w:style w:type="paragraph" w:styleId="31">
    <w:name w:val="toc 3"/>
    <w:basedOn w:val="a"/>
    <w:next w:val="a"/>
    <w:autoRedefine/>
    <w:uiPriority w:val="39"/>
    <w:unhideWhenUsed/>
    <w:rsid w:val="00690804"/>
    <w:pPr>
      <w:ind w:left="480"/>
    </w:pPr>
  </w:style>
  <w:style w:type="paragraph" w:styleId="41">
    <w:name w:val="toc 4"/>
    <w:basedOn w:val="a"/>
    <w:next w:val="a"/>
    <w:autoRedefine/>
    <w:uiPriority w:val="39"/>
    <w:unhideWhenUsed/>
    <w:rsid w:val="00690804"/>
    <w:pPr>
      <w:ind w:left="720"/>
    </w:pPr>
  </w:style>
  <w:style w:type="paragraph" w:styleId="51">
    <w:name w:val="toc 5"/>
    <w:basedOn w:val="a"/>
    <w:next w:val="a"/>
    <w:autoRedefine/>
    <w:uiPriority w:val="39"/>
    <w:unhideWhenUsed/>
    <w:rsid w:val="00690804"/>
    <w:pPr>
      <w:ind w:left="960"/>
    </w:pPr>
  </w:style>
  <w:style w:type="paragraph" w:styleId="61">
    <w:name w:val="toc 6"/>
    <w:basedOn w:val="a"/>
    <w:next w:val="a"/>
    <w:autoRedefine/>
    <w:uiPriority w:val="39"/>
    <w:unhideWhenUsed/>
    <w:rsid w:val="00690804"/>
    <w:pPr>
      <w:ind w:left="1200"/>
    </w:pPr>
  </w:style>
  <w:style w:type="paragraph" w:styleId="7">
    <w:name w:val="toc 7"/>
    <w:basedOn w:val="a"/>
    <w:next w:val="a"/>
    <w:autoRedefine/>
    <w:uiPriority w:val="39"/>
    <w:unhideWhenUsed/>
    <w:rsid w:val="00690804"/>
    <w:pPr>
      <w:ind w:left="1440"/>
    </w:pPr>
  </w:style>
  <w:style w:type="paragraph" w:styleId="8">
    <w:name w:val="toc 8"/>
    <w:basedOn w:val="a"/>
    <w:next w:val="a"/>
    <w:autoRedefine/>
    <w:uiPriority w:val="39"/>
    <w:unhideWhenUsed/>
    <w:rsid w:val="00690804"/>
    <w:pPr>
      <w:ind w:left="1680"/>
    </w:pPr>
  </w:style>
  <w:style w:type="paragraph" w:styleId="9">
    <w:name w:val="toc 9"/>
    <w:basedOn w:val="a"/>
    <w:next w:val="a"/>
    <w:autoRedefine/>
    <w:uiPriority w:val="39"/>
    <w:unhideWhenUsed/>
    <w:rsid w:val="00690804"/>
    <w:pPr>
      <w:ind w:left="1920"/>
    </w:pPr>
  </w:style>
  <w:style w:type="character" w:styleId="a4">
    <w:name w:val="Strong"/>
    <w:uiPriority w:val="22"/>
    <w:qFormat/>
    <w:rsid w:val="00080176"/>
    <w:rPr>
      <w:b/>
      <w:bCs/>
    </w:rPr>
  </w:style>
  <w:style w:type="paragraph" w:styleId="a5">
    <w:name w:val="Normal (Web)"/>
    <w:basedOn w:val="a"/>
    <w:unhideWhenUsed/>
    <w:rsid w:val="00080176"/>
    <w:pPr>
      <w:spacing w:before="100" w:beforeAutospacing="1" w:after="100" w:afterAutospacing="1"/>
    </w:pPr>
    <w:rPr>
      <w:rFonts w:ascii="Times New Roman" w:eastAsia="Times New Roman" w:hAnsi="Times New Roman" w:cs="Times New Roman"/>
      <w:lang w:val="bg-BG" w:eastAsia="bg-BG"/>
    </w:rPr>
  </w:style>
  <w:style w:type="character" w:customStyle="1" w:styleId="60">
    <w:name w:val="Заглавие 6 Знак"/>
    <w:basedOn w:val="a0"/>
    <w:link w:val="6"/>
    <w:uiPriority w:val="9"/>
    <w:rsid w:val="00837826"/>
    <w:rPr>
      <w:rFonts w:asciiTheme="majorHAnsi" w:eastAsiaTheme="majorEastAsia" w:hAnsiTheme="majorHAnsi" w:cstheme="majorBidi"/>
      <w:i/>
      <w:iCs/>
      <w:color w:val="243F60" w:themeColor="accent1" w:themeShade="7F"/>
    </w:rPr>
  </w:style>
  <w:style w:type="paragraph" w:styleId="a6">
    <w:name w:val="Title"/>
    <w:basedOn w:val="a"/>
    <w:next w:val="a"/>
    <w:link w:val="a7"/>
    <w:uiPriority w:val="10"/>
    <w:qFormat/>
    <w:rsid w:val="0083782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лавие Знак"/>
    <w:basedOn w:val="a0"/>
    <w:link w:val="a6"/>
    <w:uiPriority w:val="10"/>
    <w:rsid w:val="00837826"/>
    <w:rPr>
      <w:rFonts w:asciiTheme="majorHAnsi" w:eastAsiaTheme="majorEastAsia" w:hAnsiTheme="majorHAnsi" w:cstheme="majorBidi"/>
      <w:color w:val="17365D" w:themeColor="text2" w:themeShade="BF"/>
      <w:spacing w:val="5"/>
      <w:kern w:val="28"/>
      <w:sz w:val="52"/>
      <w:szCs w:val="52"/>
    </w:rPr>
  </w:style>
  <w:style w:type="character" w:styleId="a8">
    <w:name w:val="Intense Emphasis"/>
    <w:basedOn w:val="a0"/>
    <w:uiPriority w:val="21"/>
    <w:qFormat/>
    <w:rsid w:val="00837826"/>
    <w:rPr>
      <w:b/>
      <w:bCs/>
      <w:i/>
      <w:iCs/>
      <w:color w:val="4F81BD" w:themeColor="accent1"/>
    </w:rPr>
  </w:style>
  <w:style w:type="table" w:styleId="a9">
    <w:name w:val="Table Grid"/>
    <w:basedOn w:val="a1"/>
    <w:uiPriority w:val="59"/>
    <w:rsid w:val="00743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unhideWhenUsed/>
    <w:rsid w:val="0094260E"/>
    <w:pPr>
      <w:spacing w:after="120"/>
    </w:pPr>
    <w:rPr>
      <w:rFonts w:ascii="Verdana" w:eastAsia="Verdana" w:hAnsi="Verdana" w:cs="Times New Roman"/>
      <w:szCs w:val="20"/>
    </w:rPr>
  </w:style>
  <w:style w:type="character" w:customStyle="1" w:styleId="ab">
    <w:name w:val="Основен текст Знак"/>
    <w:basedOn w:val="a0"/>
    <w:link w:val="aa"/>
    <w:uiPriority w:val="99"/>
    <w:rsid w:val="0094260E"/>
    <w:rPr>
      <w:rFonts w:ascii="Verdana" w:eastAsia="Verdana" w:hAnsi="Verdana" w:cs="Times New Roman"/>
      <w:szCs w:val="20"/>
    </w:rPr>
  </w:style>
  <w:style w:type="paragraph" w:styleId="22">
    <w:name w:val="Body Text Indent 2"/>
    <w:basedOn w:val="a"/>
    <w:link w:val="23"/>
    <w:uiPriority w:val="99"/>
    <w:semiHidden/>
    <w:unhideWhenUsed/>
    <w:rsid w:val="0094260E"/>
    <w:pPr>
      <w:spacing w:after="120" w:line="480" w:lineRule="auto"/>
      <w:ind w:left="283"/>
    </w:pPr>
  </w:style>
  <w:style w:type="character" w:customStyle="1" w:styleId="23">
    <w:name w:val="Основен текст с отстъп 2 Знак"/>
    <w:basedOn w:val="a0"/>
    <w:link w:val="22"/>
    <w:uiPriority w:val="99"/>
    <w:semiHidden/>
    <w:rsid w:val="0094260E"/>
  </w:style>
  <w:style w:type="character" w:styleId="ac">
    <w:name w:val="Hyperlink"/>
    <w:uiPriority w:val="99"/>
    <w:rsid w:val="0094260E"/>
    <w:rPr>
      <w:rFonts w:cs="Times New Roman"/>
      <w:color w:val="0000FF"/>
      <w:u w:val="single"/>
    </w:rPr>
  </w:style>
  <w:style w:type="character" w:styleId="HTML">
    <w:name w:val="HTML Typewriter"/>
    <w:basedOn w:val="a0"/>
    <w:rsid w:val="0094260E"/>
    <w:rPr>
      <w:rFonts w:ascii="Courier New" w:eastAsia="Times New Roman" w:hAnsi="Courier New" w:cs="Courier New"/>
      <w:sz w:val="20"/>
      <w:szCs w:val="20"/>
    </w:rPr>
  </w:style>
  <w:style w:type="paragraph" w:styleId="24">
    <w:name w:val="Body Text 2"/>
    <w:basedOn w:val="a"/>
    <w:link w:val="25"/>
    <w:uiPriority w:val="99"/>
    <w:rsid w:val="004C475C"/>
    <w:pPr>
      <w:widowControl w:val="0"/>
      <w:autoSpaceDE w:val="0"/>
      <w:autoSpaceDN w:val="0"/>
      <w:adjustRightInd w:val="0"/>
      <w:spacing w:after="120" w:line="480" w:lineRule="auto"/>
    </w:pPr>
    <w:rPr>
      <w:rFonts w:ascii="Times New Roman" w:eastAsia="MS ??" w:hAnsi="Times New Roman" w:cs="Times New Roman"/>
      <w:sz w:val="20"/>
      <w:szCs w:val="20"/>
      <w:lang w:val="bg-BG" w:eastAsia="bg-BG"/>
    </w:rPr>
  </w:style>
  <w:style w:type="character" w:customStyle="1" w:styleId="25">
    <w:name w:val="Основен текст 2 Знак"/>
    <w:basedOn w:val="a0"/>
    <w:link w:val="24"/>
    <w:uiPriority w:val="99"/>
    <w:rsid w:val="004C475C"/>
    <w:rPr>
      <w:rFonts w:ascii="Times New Roman" w:eastAsia="MS ??" w:hAnsi="Times New Roman" w:cs="Times New Roman"/>
      <w:sz w:val="20"/>
      <w:szCs w:val="20"/>
      <w:lang w:val="bg-BG" w:eastAsia="bg-BG"/>
    </w:rPr>
  </w:style>
  <w:style w:type="paragraph" w:styleId="ad">
    <w:name w:val="footnote text"/>
    <w:basedOn w:val="a"/>
    <w:link w:val="ae"/>
    <w:uiPriority w:val="99"/>
    <w:unhideWhenUsed/>
    <w:rsid w:val="00530037"/>
    <w:rPr>
      <w:rFonts w:ascii="Times" w:hAnsi="Times"/>
    </w:rPr>
  </w:style>
  <w:style w:type="character" w:customStyle="1" w:styleId="ae">
    <w:name w:val="Текст под линия Знак"/>
    <w:basedOn w:val="a0"/>
    <w:link w:val="ad"/>
    <w:uiPriority w:val="99"/>
    <w:rsid w:val="00530037"/>
    <w:rPr>
      <w:rFonts w:ascii="Times" w:hAnsi="Times"/>
    </w:rPr>
  </w:style>
  <w:style w:type="character" w:styleId="af">
    <w:name w:val="footnote reference"/>
    <w:basedOn w:val="a0"/>
    <w:uiPriority w:val="99"/>
    <w:unhideWhenUsed/>
    <w:rsid w:val="00530037"/>
    <w:rPr>
      <w:vertAlign w:val="superscript"/>
    </w:rPr>
  </w:style>
  <w:style w:type="paragraph" w:styleId="af0">
    <w:name w:val="footer"/>
    <w:basedOn w:val="a"/>
    <w:link w:val="af1"/>
    <w:uiPriority w:val="99"/>
    <w:unhideWhenUsed/>
    <w:rsid w:val="00530037"/>
    <w:pPr>
      <w:tabs>
        <w:tab w:val="center" w:pos="4320"/>
        <w:tab w:val="right" w:pos="8640"/>
      </w:tabs>
    </w:pPr>
  </w:style>
  <w:style w:type="character" w:customStyle="1" w:styleId="af1">
    <w:name w:val="Долен колонтитул Знак"/>
    <w:basedOn w:val="a0"/>
    <w:link w:val="af0"/>
    <w:uiPriority w:val="99"/>
    <w:rsid w:val="00530037"/>
  </w:style>
  <w:style w:type="character" w:styleId="af2">
    <w:name w:val="page number"/>
    <w:basedOn w:val="a0"/>
    <w:uiPriority w:val="99"/>
    <w:semiHidden/>
    <w:unhideWhenUsed/>
    <w:rsid w:val="00530037"/>
  </w:style>
  <w:style w:type="paragraph" w:styleId="af3">
    <w:name w:val="header"/>
    <w:basedOn w:val="a"/>
    <w:link w:val="af4"/>
    <w:uiPriority w:val="99"/>
    <w:unhideWhenUsed/>
    <w:rsid w:val="007A0D5F"/>
    <w:pPr>
      <w:tabs>
        <w:tab w:val="center" w:pos="4320"/>
        <w:tab w:val="right" w:pos="8640"/>
      </w:tabs>
    </w:pPr>
  </w:style>
  <w:style w:type="character" w:customStyle="1" w:styleId="af4">
    <w:name w:val="Горен колонтитул Знак"/>
    <w:basedOn w:val="a0"/>
    <w:link w:val="af3"/>
    <w:uiPriority w:val="99"/>
    <w:rsid w:val="007A0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0266">
      <w:bodyDiv w:val="1"/>
      <w:marLeft w:val="0"/>
      <w:marRight w:val="0"/>
      <w:marTop w:val="0"/>
      <w:marBottom w:val="0"/>
      <w:divBdr>
        <w:top w:val="none" w:sz="0" w:space="0" w:color="auto"/>
        <w:left w:val="none" w:sz="0" w:space="0" w:color="auto"/>
        <w:bottom w:val="none" w:sz="0" w:space="0" w:color="auto"/>
        <w:right w:val="none" w:sz="0" w:space="0" w:color="auto"/>
      </w:divBdr>
    </w:div>
    <w:div w:id="523401447">
      <w:bodyDiv w:val="1"/>
      <w:marLeft w:val="0"/>
      <w:marRight w:val="0"/>
      <w:marTop w:val="0"/>
      <w:marBottom w:val="0"/>
      <w:divBdr>
        <w:top w:val="none" w:sz="0" w:space="0" w:color="auto"/>
        <w:left w:val="none" w:sz="0" w:space="0" w:color="auto"/>
        <w:bottom w:val="none" w:sz="0" w:space="0" w:color="auto"/>
        <w:right w:val="none" w:sz="0" w:space="0" w:color="auto"/>
      </w:divBdr>
    </w:div>
    <w:div w:id="670062556">
      <w:bodyDiv w:val="1"/>
      <w:marLeft w:val="0"/>
      <w:marRight w:val="0"/>
      <w:marTop w:val="0"/>
      <w:marBottom w:val="0"/>
      <w:divBdr>
        <w:top w:val="none" w:sz="0" w:space="0" w:color="auto"/>
        <w:left w:val="none" w:sz="0" w:space="0" w:color="auto"/>
        <w:bottom w:val="none" w:sz="0" w:space="0" w:color="auto"/>
        <w:right w:val="none" w:sz="0" w:space="0" w:color="auto"/>
      </w:divBdr>
    </w:div>
    <w:div w:id="757822277">
      <w:bodyDiv w:val="1"/>
      <w:marLeft w:val="0"/>
      <w:marRight w:val="0"/>
      <w:marTop w:val="0"/>
      <w:marBottom w:val="0"/>
      <w:divBdr>
        <w:top w:val="none" w:sz="0" w:space="0" w:color="auto"/>
        <w:left w:val="none" w:sz="0" w:space="0" w:color="auto"/>
        <w:bottom w:val="none" w:sz="0" w:space="0" w:color="auto"/>
        <w:right w:val="none" w:sz="0" w:space="0" w:color="auto"/>
      </w:divBdr>
    </w:div>
    <w:div w:id="974678225">
      <w:bodyDiv w:val="1"/>
      <w:marLeft w:val="0"/>
      <w:marRight w:val="0"/>
      <w:marTop w:val="0"/>
      <w:marBottom w:val="0"/>
      <w:divBdr>
        <w:top w:val="none" w:sz="0" w:space="0" w:color="auto"/>
        <w:left w:val="none" w:sz="0" w:space="0" w:color="auto"/>
        <w:bottom w:val="none" w:sz="0" w:space="0" w:color="auto"/>
        <w:right w:val="none" w:sz="0" w:space="0" w:color="auto"/>
      </w:divBdr>
    </w:div>
    <w:div w:id="999776872">
      <w:bodyDiv w:val="1"/>
      <w:marLeft w:val="0"/>
      <w:marRight w:val="0"/>
      <w:marTop w:val="0"/>
      <w:marBottom w:val="0"/>
      <w:divBdr>
        <w:top w:val="none" w:sz="0" w:space="0" w:color="auto"/>
        <w:left w:val="none" w:sz="0" w:space="0" w:color="auto"/>
        <w:bottom w:val="none" w:sz="0" w:space="0" w:color="auto"/>
        <w:right w:val="none" w:sz="0" w:space="0" w:color="auto"/>
      </w:divBdr>
    </w:div>
    <w:div w:id="2091536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33</Pages>
  <Words>7954</Words>
  <Characters>45344</Characters>
  <Application>Microsoft Office Word</Application>
  <DocSecurity>0</DocSecurity>
  <Lines>377</Lines>
  <Paragraphs>106</Paragraphs>
  <ScaleCrop>false</ScaleCrop>
  <Company/>
  <LinksUpToDate>false</LinksUpToDate>
  <CharactersWithSpaces>53192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Nadejda Iordanova</dc:creator>
  <cp:keywords/>
  <dc:description/>
  <cp:lastModifiedBy>marina</cp:lastModifiedBy>
  <cp:revision>9</cp:revision>
  <dcterms:created xsi:type="dcterms:W3CDTF">2016-07-12T05:00:00Z</dcterms:created>
  <dcterms:modified xsi:type="dcterms:W3CDTF">2016-07-26T05:23:00Z</dcterms:modified>
</cp:coreProperties>
</file>