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06" w:rsidRPr="001B5DDA" w:rsidRDefault="002E667C" w:rsidP="00771A06">
      <w:pPr>
        <w:pBdr>
          <w:bottom w:val="thinThickSmallGap" w:sz="12" w:space="1" w:color="auto"/>
        </w:pBdr>
      </w:pPr>
      <w:r>
        <w:rPr>
          <w:noProof/>
        </w:rPr>
        <w:pict>
          <v:shapetype id="_x0000_t202" coordsize="21600,21600" o:spt="202" path="m,l,21600r21600,l21600,xe">
            <v:stroke joinstyle="miter"/>
            <v:path gradientshapeok="t" o:connecttype="rect"/>
          </v:shapetype>
          <v:shape id="_x0000_s1027" type="#_x0000_t202" style="position:absolute;margin-left:83.35pt;margin-top:-.9pt;width:360.35pt;height:43pt;z-index:251659264" stroked="f">
            <v:textbox>
              <w:txbxContent>
                <w:p w:rsidR="00771A06" w:rsidRPr="00EC173F" w:rsidRDefault="00771A06" w:rsidP="00771A06">
                  <w:pPr>
                    <w:rPr>
                      <w:szCs w:val="22"/>
                    </w:rPr>
                  </w:pPr>
                  <w:r w:rsidRPr="0031060E">
                    <w:rPr>
                      <w:sz w:val="60"/>
                    </w:rPr>
                    <w:t>ОБЩИНА ГОЦЕ ДЕЛЧЕВ</w:t>
                  </w:r>
                </w:p>
              </w:txbxContent>
            </v:textbox>
          </v:shape>
        </w:pict>
      </w:r>
      <w:r w:rsidR="00771A06">
        <w:rPr>
          <w:rFonts w:ascii="Palatino Linotype" w:hAnsi="Palatino Linotype"/>
          <w:noProof/>
        </w:rPr>
        <w:drawing>
          <wp:inline distT="0" distB="0" distL="0" distR="0">
            <wp:extent cx="685800" cy="847725"/>
            <wp:effectExtent l="0" t="0" r="0" b="0"/>
            <wp:docPr id="5" name="Картина 5"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rsidR="00771A06" w:rsidRDefault="00771A06" w:rsidP="00771A06">
      <w:pPr>
        <w:ind w:right="-108"/>
        <w:rPr>
          <w:lang w:val="en-US"/>
        </w:rPr>
      </w:pPr>
    </w:p>
    <w:p w:rsidR="00771A06" w:rsidRPr="00771A06" w:rsidRDefault="00771A06" w:rsidP="00771A06">
      <w:pPr>
        <w:ind w:right="-108"/>
        <w:rPr>
          <w:sz w:val="24"/>
          <w:szCs w:val="24"/>
          <w:lang w:val="en-US"/>
        </w:rPr>
      </w:pPr>
      <w:r w:rsidRPr="00771A06">
        <w:rPr>
          <w:sz w:val="24"/>
          <w:szCs w:val="24"/>
        </w:rPr>
        <w:t>Изх.№70-00-697</w:t>
      </w:r>
    </w:p>
    <w:p w:rsidR="00771A06" w:rsidRPr="00771A06" w:rsidRDefault="00771A06" w:rsidP="00771A06">
      <w:pPr>
        <w:ind w:right="-108"/>
        <w:rPr>
          <w:sz w:val="24"/>
          <w:szCs w:val="24"/>
        </w:rPr>
      </w:pPr>
      <w:r w:rsidRPr="00771A06">
        <w:rPr>
          <w:sz w:val="24"/>
          <w:szCs w:val="24"/>
        </w:rPr>
        <w:t>12.09.2016 г.</w:t>
      </w:r>
    </w:p>
    <w:p w:rsidR="00C70759" w:rsidRPr="009A6DA1" w:rsidRDefault="00C70759" w:rsidP="00952A7F">
      <w:pPr>
        <w:spacing w:line="360" w:lineRule="auto"/>
        <w:rPr>
          <w:rFonts w:asciiTheme="minorHAnsi" w:hAnsiTheme="minorHAnsi" w:cs="Arial"/>
          <w:b/>
          <w:sz w:val="22"/>
          <w:szCs w:val="22"/>
        </w:rPr>
      </w:pPr>
    </w:p>
    <w:p w:rsidR="00C70759" w:rsidRPr="009A6DA1" w:rsidRDefault="00C70759" w:rsidP="006162FE">
      <w:pPr>
        <w:spacing w:line="360" w:lineRule="auto"/>
        <w:jc w:val="center"/>
        <w:rPr>
          <w:rFonts w:asciiTheme="minorHAnsi" w:hAnsiTheme="minorHAnsi"/>
          <w:b/>
          <w:i/>
          <w:sz w:val="32"/>
          <w:szCs w:val="32"/>
        </w:rPr>
      </w:pPr>
      <w:r w:rsidRPr="009A6DA1">
        <w:rPr>
          <w:rFonts w:asciiTheme="minorHAnsi" w:hAnsiTheme="minorHAnsi"/>
          <w:b/>
          <w:i/>
          <w:sz w:val="32"/>
          <w:szCs w:val="32"/>
        </w:rPr>
        <w:t>ПОКАНА ЗА ПАЗАРНИ КОНСУЛТАЦИИ С ПРЕДСТАВЯНЕ</w:t>
      </w:r>
      <w:r w:rsidR="006162FE" w:rsidRPr="009A6DA1">
        <w:rPr>
          <w:rFonts w:asciiTheme="minorHAnsi" w:hAnsiTheme="minorHAnsi"/>
          <w:b/>
          <w:i/>
          <w:sz w:val="32"/>
          <w:szCs w:val="32"/>
        </w:rPr>
        <w:t xml:space="preserve"> НА НЕЗАВИСИМИ ОФЕРТИ</w:t>
      </w:r>
    </w:p>
    <w:p w:rsidR="00AC1958" w:rsidRPr="009A6DA1" w:rsidRDefault="00AC1958" w:rsidP="00AC1958">
      <w:pPr>
        <w:spacing w:line="360" w:lineRule="auto"/>
        <w:jc w:val="center"/>
        <w:rPr>
          <w:rFonts w:asciiTheme="minorHAnsi" w:hAnsiTheme="minorHAnsi" w:cs="Arial"/>
          <w:b/>
          <w:i/>
          <w:sz w:val="32"/>
          <w:szCs w:val="32"/>
          <w:lang w:val="en-US"/>
        </w:rPr>
      </w:pPr>
    </w:p>
    <w:p w:rsidR="00AC1958" w:rsidRPr="009A6DA1" w:rsidRDefault="00AC1958" w:rsidP="00952A7F">
      <w:pPr>
        <w:spacing w:line="360" w:lineRule="auto"/>
        <w:rPr>
          <w:rFonts w:asciiTheme="minorHAnsi" w:hAnsiTheme="minorHAnsi" w:cs="Arial"/>
          <w:b/>
          <w:sz w:val="22"/>
          <w:szCs w:val="22"/>
        </w:rPr>
      </w:pPr>
    </w:p>
    <w:p w:rsidR="00D537EA" w:rsidRPr="009A6DA1" w:rsidRDefault="004D5876" w:rsidP="00955733">
      <w:pPr>
        <w:spacing w:line="360" w:lineRule="auto"/>
        <w:ind w:firstLine="709"/>
        <w:rPr>
          <w:rFonts w:asciiTheme="minorHAnsi" w:hAnsiTheme="minorHAnsi"/>
          <w:b/>
          <w:sz w:val="28"/>
          <w:szCs w:val="28"/>
        </w:rPr>
      </w:pPr>
      <w:r w:rsidRPr="009A6DA1">
        <w:rPr>
          <w:rFonts w:asciiTheme="minorHAnsi" w:hAnsiTheme="minorHAnsi"/>
          <w:b/>
          <w:sz w:val="28"/>
          <w:szCs w:val="28"/>
        </w:rPr>
        <w:t>УВАЖАЕМ</w:t>
      </w:r>
      <w:r w:rsidR="00CB4574" w:rsidRPr="009A6DA1">
        <w:rPr>
          <w:rFonts w:asciiTheme="minorHAnsi" w:hAnsiTheme="minorHAnsi"/>
          <w:b/>
          <w:sz w:val="28"/>
          <w:szCs w:val="28"/>
        </w:rPr>
        <w:t>И</w:t>
      </w:r>
      <w:r w:rsidRPr="009A6DA1">
        <w:rPr>
          <w:rFonts w:asciiTheme="minorHAnsi" w:hAnsiTheme="minorHAnsi"/>
          <w:b/>
          <w:sz w:val="28"/>
          <w:szCs w:val="28"/>
        </w:rPr>
        <w:t xml:space="preserve"> </w:t>
      </w:r>
      <w:r w:rsidR="00DB4DCC" w:rsidRPr="009A6DA1">
        <w:rPr>
          <w:rFonts w:asciiTheme="minorHAnsi" w:hAnsiTheme="minorHAnsi"/>
          <w:b/>
          <w:sz w:val="28"/>
          <w:szCs w:val="28"/>
        </w:rPr>
        <w:t>ДАМИ И ГОСПОДА</w:t>
      </w:r>
      <w:r w:rsidR="00392456" w:rsidRPr="009A6DA1">
        <w:rPr>
          <w:rFonts w:asciiTheme="minorHAnsi" w:hAnsiTheme="minorHAnsi"/>
          <w:b/>
          <w:sz w:val="28"/>
          <w:szCs w:val="28"/>
        </w:rPr>
        <w:t>,</w:t>
      </w:r>
    </w:p>
    <w:p w:rsidR="00A40303" w:rsidRPr="009A6DA1" w:rsidRDefault="00DF1966" w:rsidP="000E7910">
      <w:pPr>
        <w:overflowPunct/>
        <w:ind w:firstLine="708"/>
        <w:jc w:val="both"/>
        <w:textAlignment w:val="auto"/>
        <w:rPr>
          <w:rFonts w:asciiTheme="minorHAnsi" w:hAnsiTheme="minorHAnsi"/>
        </w:rPr>
      </w:pPr>
      <w:r w:rsidRPr="009A6DA1">
        <w:rPr>
          <w:rFonts w:asciiTheme="minorHAnsi" w:hAnsiTheme="minorHAnsi"/>
          <w:sz w:val="24"/>
          <w:szCs w:val="24"/>
        </w:rPr>
        <w:t xml:space="preserve">Публикуваме настоящата покана </w:t>
      </w:r>
      <w:r w:rsidRPr="009A6DA1">
        <w:rPr>
          <w:rFonts w:asciiTheme="minorHAnsi" w:hAnsiTheme="minorHAnsi"/>
          <w:b/>
          <w:sz w:val="24"/>
          <w:szCs w:val="24"/>
        </w:rPr>
        <w:t>на основание чл.</w:t>
      </w:r>
      <w:r w:rsidR="00C24E84" w:rsidRPr="009A6DA1">
        <w:rPr>
          <w:rFonts w:asciiTheme="minorHAnsi" w:hAnsiTheme="minorHAnsi"/>
          <w:b/>
          <w:sz w:val="24"/>
          <w:szCs w:val="24"/>
        </w:rPr>
        <w:t xml:space="preserve"> </w:t>
      </w:r>
      <w:r w:rsidRPr="009A6DA1">
        <w:rPr>
          <w:rFonts w:asciiTheme="minorHAnsi" w:hAnsiTheme="minorHAnsi"/>
          <w:b/>
          <w:sz w:val="24"/>
          <w:szCs w:val="24"/>
        </w:rPr>
        <w:t>44, ал.</w:t>
      </w:r>
      <w:r w:rsidR="00C24E84" w:rsidRPr="009A6DA1">
        <w:rPr>
          <w:rFonts w:asciiTheme="minorHAnsi" w:hAnsiTheme="minorHAnsi"/>
          <w:b/>
          <w:sz w:val="24"/>
          <w:szCs w:val="24"/>
        </w:rPr>
        <w:t xml:space="preserve"> </w:t>
      </w:r>
      <w:r w:rsidRPr="009A6DA1">
        <w:rPr>
          <w:rFonts w:asciiTheme="minorHAnsi" w:hAnsiTheme="minorHAnsi"/>
          <w:b/>
          <w:sz w:val="24"/>
          <w:szCs w:val="24"/>
        </w:rPr>
        <w:t>1</w:t>
      </w:r>
      <w:r w:rsidRPr="009A6DA1">
        <w:rPr>
          <w:rFonts w:asciiTheme="minorHAnsi" w:hAnsiTheme="minorHAnsi"/>
          <w:sz w:val="24"/>
          <w:szCs w:val="24"/>
        </w:rPr>
        <w:t xml:space="preserve"> </w:t>
      </w:r>
      <w:r w:rsidRPr="009A6DA1">
        <w:rPr>
          <w:rFonts w:asciiTheme="minorHAnsi" w:hAnsiTheme="minorHAnsi"/>
          <w:b/>
          <w:sz w:val="24"/>
          <w:szCs w:val="24"/>
        </w:rPr>
        <w:t>от З</w:t>
      </w:r>
      <w:r w:rsidR="00211DBD" w:rsidRPr="009A6DA1">
        <w:rPr>
          <w:rFonts w:asciiTheme="minorHAnsi" w:hAnsiTheme="minorHAnsi"/>
          <w:b/>
          <w:sz w:val="24"/>
          <w:szCs w:val="24"/>
        </w:rPr>
        <w:t>акона за обществените поръчки</w:t>
      </w:r>
      <w:r w:rsidR="00211DBD" w:rsidRPr="009A6DA1">
        <w:rPr>
          <w:rFonts w:asciiTheme="minorHAnsi" w:hAnsiTheme="minorHAnsi"/>
          <w:sz w:val="24"/>
          <w:szCs w:val="24"/>
        </w:rPr>
        <w:t xml:space="preserve"> </w:t>
      </w:r>
      <w:r w:rsidR="00C24E84" w:rsidRPr="009A6DA1">
        <w:rPr>
          <w:rFonts w:asciiTheme="minorHAnsi" w:hAnsiTheme="minorHAnsi"/>
          <w:sz w:val="24"/>
          <w:szCs w:val="24"/>
          <w:lang w:val="en-US"/>
        </w:rPr>
        <w:t>(</w:t>
      </w:r>
      <w:r w:rsidR="00C24E84" w:rsidRPr="009A6DA1">
        <w:rPr>
          <w:rFonts w:asciiTheme="minorHAnsi" w:hAnsiTheme="minorHAnsi"/>
          <w:sz w:val="24"/>
          <w:szCs w:val="24"/>
        </w:rPr>
        <w:t>ЗОП</w:t>
      </w:r>
      <w:r w:rsidR="00C24E84" w:rsidRPr="009A6DA1">
        <w:rPr>
          <w:rFonts w:asciiTheme="minorHAnsi" w:hAnsiTheme="minorHAnsi"/>
          <w:sz w:val="24"/>
          <w:szCs w:val="24"/>
          <w:lang w:val="en-US"/>
        </w:rPr>
        <w:t>)</w:t>
      </w:r>
      <w:r w:rsidR="00C24E84" w:rsidRPr="009A6DA1">
        <w:rPr>
          <w:rFonts w:asciiTheme="minorHAnsi" w:hAnsiTheme="minorHAnsi"/>
          <w:sz w:val="24"/>
          <w:szCs w:val="24"/>
        </w:rPr>
        <w:t xml:space="preserve"> </w:t>
      </w:r>
      <w:r w:rsidR="00211DBD" w:rsidRPr="009A6DA1">
        <w:rPr>
          <w:rFonts w:asciiTheme="minorHAnsi" w:hAnsiTheme="minorHAnsi"/>
          <w:sz w:val="24"/>
          <w:szCs w:val="24"/>
        </w:rPr>
        <w:t>и</w:t>
      </w:r>
      <w:r w:rsidRPr="009A6DA1">
        <w:rPr>
          <w:rFonts w:asciiTheme="minorHAnsi" w:hAnsiTheme="minorHAnsi"/>
          <w:sz w:val="24"/>
          <w:szCs w:val="24"/>
        </w:rPr>
        <w:t xml:space="preserve"> </w:t>
      </w:r>
      <w:r w:rsidRPr="009A6DA1">
        <w:rPr>
          <w:rFonts w:asciiTheme="minorHAnsi" w:hAnsiTheme="minorHAnsi"/>
          <w:b/>
          <w:sz w:val="24"/>
          <w:szCs w:val="24"/>
        </w:rPr>
        <w:t>във връзка с чл.</w:t>
      </w:r>
      <w:r w:rsidR="00C24E84" w:rsidRPr="009A6DA1">
        <w:rPr>
          <w:rFonts w:asciiTheme="minorHAnsi" w:hAnsiTheme="minorHAnsi"/>
          <w:b/>
          <w:sz w:val="24"/>
          <w:szCs w:val="24"/>
        </w:rPr>
        <w:t xml:space="preserve"> </w:t>
      </w:r>
      <w:r w:rsidRPr="009A6DA1">
        <w:rPr>
          <w:rFonts w:asciiTheme="minorHAnsi" w:hAnsiTheme="minorHAnsi"/>
          <w:b/>
          <w:sz w:val="24"/>
          <w:szCs w:val="24"/>
        </w:rPr>
        <w:t>29, ал.</w:t>
      </w:r>
      <w:r w:rsidR="00C24E84" w:rsidRPr="009A6DA1">
        <w:rPr>
          <w:rFonts w:asciiTheme="minorHAnsi" w:hAnsiTheme="minorHAnsi"/>
          <w:b/>
          <w:sz w:val="24"/>
          <w:szCs w:val="24"/>
        </w:rPr>
        <w:t xml:space="preserve"> </w:t>
      </w:r>
      <w:r w:rsidRPr="009A6DA1">
        <w:rPr>
          <w:rFonts w:asciiTheme="minorHAnsi" w:hAnsiTheme="minorHAnsi"/>
          <w:b/>
          <w:sz w:val="24"/>
          <w:szCs w:val="24"/>
        </w:rPr>
        <w:t xml:space="preserve">16 от </w:t>
      </w:r>
      <w:r w:rsidR="00211DBD" w:rsidRPr="009A6DA1">
        <w:rPr>
          <w:rFonts w:asciiTheme="minorHAnsi" w:hAnsiTheme="minorHAnsi"/>
          <w:b/>
          <w:sz w:val="24"/>
          <w:szCs w:val="24"/>
        </w:rPr>
        <w:t>Н</w:t>
      </w:r>
      <w:r w:rsidR="00C24E84" w:rsidRPr="009A6DA1">
        <w:rPr>
          <w:rFonts w:asciiTheme="minorHAnsi" w:hAnsiTheme="minorHAnsi"/>
          <w:b/>
          <w:sz w:val="24"/>
          <w:szCs w:val="24"/>
        </w:rPr>
        <w:t>аредба</w:t>
      </w:r>
      <w:r w:rsidR="00211DBD" w:rsidRPr="009A6DA1">
        <w:rPr>
          <w:rFonts w:asciiTheme="minorHAnsi" w:hAnsiTheme="minorHAnsi"/>
          <w:b/>
          <w:sz w:val="24"/>
          <w:szCs w:val="24"/>
        </w:rPr>
        <w:t xml:space="preserve"> №</w:t>
      </w:r>
      <w:r w:rsidR="00C24E84" w:rsidRPr="009A6DA1">
        <w:rPr>
          <w:rFonts w:asciiTheme="minorHAnsi" w:hAnsiTheme="minorHAnsi"/>
          <w:b/>
          <w:sz w:val="24"/>
          <w:szCs w:val="24"/>
        </w:rPr>
        <w:t xml:space="preserve"> </w:t>
      </w:r>
      <w:r w:rsidR="00211DBD" w:rsidRPr="009A6DA1">
        <w:rPr>
          <w:rFonts w:asciiTheme="minorHAnsi" w:hAnsiTheme="minorHAnsi"/>
          <w:b/>
          <w:sz w:val="24"/>
          <w:szCs w:val="24"/>
        </w:rPr>
        <w:t>12 от 25.07.2016</w:t>
      </w:r>
      <w:r w:rsidR="00C24E84" w:rsidRPr="009A6DA1">
        <w:rPr>
          <w:rFonts w:asciiTheme="minorHAnsi" w:hAnsiTheme="minorHAnsi"/>
          <w:b/>
          <w:sz w:val="24"/>
          <w:szCs w:val="24"/>
        </w:rPr>
        <w:t xml:space="preserve"> </w:t>
      </w:r>
      <w:r w:rsidR="00211DBD" w:rsidRPr="009A6DA1">
        <w:rPr>
          <w:rFonts w:asciiTheme="minorHAnsi" w:hAnsiTheme="minorHAnsi"/>
          <w:b/>
          <w:sz w:val="24"/>
          <w:szCs w:val="24"/>
        </w:rPr>
        <w:t>г.</w:t>
      </w:r>
      <w:r w:rsidR="00211DBD" w:rsidRPr="009A6DA1">
        <w:rPr>
          <w:rFonts w:asciiTheme="minorHAnsi" w:hAnsiTheme="minorHAnsi"/>
          <w:sz w:val="24"/>
          <w:szCs w:val="24"/>
        </w:rPr>
        <w:t xml:space="preserve"> за прилагане на </w:t>
      </w:r>
      <w:r w:rsidR="00211DBD" w:rsidRPr="009A6DA1">
        <w:rPr>
          <w:rFonts w:asciiTheme="minorHAnsi" w:hAnsiTheme="minorHAnsi"/>
          <w:b/>
          <w:sz w:val="24"/>
          <w:szCs w:val="24"/>
        </w:rPr>
        <w:t xml:space="preserve">подмярка 7.2. </w:t>
      </w:r>
      <w:r w:rsidR="00211DBD" w:rsidRPr="009A6DA1">
        <w:rPr>
          <w:rFonts w:asciiTheme="minorHAnsi" w:hAnsiTheme="minorHAnsi"/>
          <w:sz w:val="24"/>
          <w:szCs w:val="24"/>
        </w:rPr>
        <w:t xml:space="preserve">"Инвестиции в създаването, подобряването или разширяването на всички видове малка по мащаби инфраструктура" от </w:t>
      </w:r>
      <w:r w:rsidR="00211DBD" w:rsidRPr="009A6DA1">
        <w:rPr>
          <w:rFonts w:asciiTheme="minorHAnsi" w:hAnsiTheme="minorHAnsi"/>
          <w:b/>
          <w:sz w:val="24"/>
          <w:szCs w:val="24"/>
        </w:rPr>
        <w:t>мярка 7</w:t>
      </w:r>
      <w:r w:rsidR="00211DBD" w:rsidRPr="009A6DA1">
        <w:rPr>
          <w:rFonts w:asciiTheme="minorHAnsi" w:hAnsiTheme="minorHAnsi"/>
          <w:sz w:val="24"/>
          <w:szCs w:val="24"/>
        </w:rPr>
        <w:t xml:space="preserve"> "Основни услуги и обновяване на селата в селските райони" от </w:t>
      </w:r>
      <w:r w:rsidR="00211DBD" w:rsidRPr="009A6DA1">
        <w:rPr>
          <w:rFonts w:asciiTheme="minorHAnsi" w:hAnsiTheme="minorHAnsi"/>
          <w:b/>
          <w:sz w:val="24"/>
          <w:szCs w:val="24"/>
        </w:rPr>
        <w:t>Програмата за развитие на селските райони за периода 2014 – 2020 г.</w:t>
      </w:r>
      <w:r w:rsidR="00DB4613" w:rsidRPr="009A6DA1">
        <w:rPr>
          <w:rFonts w:asciiTheme="minorHAnsi" w:hAnsiTheme="minorHAnsi"/>
          <w:sz w:val="24"/>
          <w:szCs w:val="24"/>
        </w:rPr>
        <w:t xml:space="preserve"> </w:t>
      </w:r>
      <w:r w:rsidR="00211DBD" w:rsidRPr="009A6DA1">
        <w:rPr>
          <w:rFonts w:asciiTheme="minorHAnsi" w:hAnsiTheme="minorHAnsi"/>
          <w:sz w:val="24"/>
          <w:szCs w:val="24"/>
        </w:rPr>
        <w:t>(</w:t>
      </w:r>
      <w:r w:rsidR="00DB4613" w:rsidRPr="009A6DA1">
        <w:rPr>
          <w:rFonts w:asciiTheme="minorHAnsi" w:hAnsiTheme="minorHAnsi"/>
          <w:sz w:val="24"/>
          <w:szCs w:val="24"/>
        </w:rPr>
        <w:t xml:space="preserve">издадена </w:t>
      </w:r>
      <w:r w:rsidR="00211DBD" w:rsidRPr="009A6DA1">
        <w:rPr>
          <w:rFonts w:asciiTheme="minorHAnsi" w:hAnsiTheme="minorHAnsi"/>
          <w:sz w:val="24"/>
          <w:szCs w:val="24"/>
        </w:rPr>
        <w:t xml:space="preserve">от </w:t>
      </w:r>
      <w:r w:rsidR="0084545E" w:rsidRPr="009A6DA1">
        <w:rPr>
          <w:rFonts w:asciiTheme="minorHAnsi" w:hAnsiTheme="minorHAnsi"/>
          <w:sz w:val="24"/>
          <w:szCs w:val="24"/>
        </w:rPr>
        <w:t xml:space="preserve">Министъра </w:t>
      </w:r>
      <w:r w:rsidR="00211DBD" w:rsidRPr="009A6DA1">
        <w:rPr>
          <w:rFonts w:asciiTheme="minorHAnsi" w:hAnsiTheme="minorHAnsi"/>
          <w:sz w:val="24"/>
          <w:szCs w:val="24"/>
        </w:rPr>
        <w:t xml:space="preserve">на земеделието и храните, обн., ДВ, бр. 60 от </w:t>
      </w:r>
      <w:r w:rsidR="00E87159" w:rsidRPr="009A6DA1">
        <w:rPr>
          <w:rFonts w:asciiTheme="minorHAnsi" w:hAnsiTheme="minorHAnsi"/>
          <w:sz w:val="24"/>
          <w:szCs w:val="24"/>
        </w:rPr>
        <w:t>0</w:t>
      </w:r>
      <w:r w:rsidR="00211DBD" w:rsidRPr="009A6DA1">
        <w:rPr>
          <w:rFonts w:asciiTheme="minorHAnsi" w:hAnsiTheme="minorHAnsi"/>
          <w:sz w:val="24"/>
          <w:szCs w:val="24"/>
        </w:rPr>
        <w:t xml:space="preserve">2.08.2016 г., в сила от </w:t>
      </w:r>
      <w:r w:rsidR="00E87159" w:rsidRPr="009A6DA1">
        <w:rPr>
          <w:rFonts w:asciiTheme="minorHAnsi" w:hAnsiTheme="minorHAnsi"/>
          <w:sz w:val="24"/>
          <w:szCs w:val="24"/>
        </w:rPr>
        <w:t>0</w:t>
      </w:r>
      <w:r w:rsidR="00211DBD" w:rsidRPr="009A6DA1">
        <w:rPr>
          <w:rFonts w:asciiTheme="minorHAnsi" w:hAnsiTheme="minorHAnsi"/>
          <w:sz w:val="24"/>
          <w:szCs w:val="24"/>
        </w:rPr>
        <w:t xml:space="preserve">2.08.2016 г., изм. </w:t>
      </w:r>
      <w:r w:rsidR="0084545E" w:rsidRPr="009A6DA1">
        <w:rPr>
          <w:rFonts w:asciiTheme="minorHAnsi" w:hAnsiTheme="minorHAnsi"/>
          <w:sz w:val="24"/>
          <w:szCs w:val="24"/>
        </w:rPr>
        <w:t xml:space="preserve">и </w:t>
      </w:r>
      <w:r w:rsidR="00211DBD" w:rsidRPr="009A6DA1">
        <w:rPr>
          <w:rFonts w:asciiTheme="minorHAnsi" w:hAnsiTheme="minorHAnsi"/>
          <w:sz w:val="24"/>
          <w:szCs w:val="24"/>
        </w:rPr>
        <w:t xml:space="preserve">доп., бр. 70 от </w:t>
      </w:r>
      <w:r w:rsidR="00E87159" w:rsidRPr="009A6DA1">
        <w:rPr>
          <w:rFonts w:asciiTheme="minorHAnsi" w:hAnsiTheme="minorHAnsi"/>
          <w:sz w:val="24"/>
          <w:szCs w:val="24"/>
        </w:rPr>
        <w:t>0</w:t>
      </w:r>
      <w:r w:rsidR="00211DBD" w:rsidRPr="009A6DA1">
        <w:rPr>
          <w:rFonts w:asciiTheme="minorHAnsi" w:hAnsiTheme="minorHAnsi"/>
          <w:sz w:val="24"/>
          <w:szCs w:val="24"/>
        </w:rPr>
        <w:t xml:space="preserve">9.09.2016 г., в сила от </w:t>
      </w:r>
      <w:r w:rsidR="00E87159" w:rsidRPr="009A6DA1">
        <w:rPr>
          <w:rFonts w:asciiTheme="minorHAnsi" w:hAnsiTheme="minorHAnsi"/>
          <w:sz w:val="24"/>
          <w:szCs w:val="24"/>
        </w:rPr>
        <w:t>0</w:t>
      </w:r>
      <w:r w:rsidR="00211DBD" w:rsidRPr="009A6DA1">
        <w:rPr>
          <w:rFonts w:asciiTheme="minorHAnsi" w:hAnsiTheme="minorHAnsi"/>
          <w:sz w:val="24"/>
          <w:szCs w:val="24"/>
        </w:rPr>
        <w:t>9.09.2016 г.).</w:t>
      </w:r>
      <w:r w:rsidR="00A40303" w:rsidRPr="009A6DA1">
        <w:rPr>
          <w:rFonts w:asciiTheme="minorHAnsi" w:hAnsiTheme="minorHAnsi"/>
        </w:rPr>
        <w:t xml:space="preserve"> </w:t>
      </w:r>
    </w:p>
    <w:p w:rsidR="00A40303" w:rsidRPr="009A6DA1" w:rsidRDefault="00A40303" w:rsidP="000E7910">
      <w:pPr>
        <w:overflowPunct/>
        <w:ind w:firstLine="708"/>
        <w:jc w:val="both"/>
        <w:textAlignment w:val="auto"/>
        <w:rPr>
          <w:rFonts w:asciiTheme="minorHAnsi" w:hAnsiTheme="minorHAnsi"/>
          <w:sz w:val="24"/>
          <w:szCs w:val="24"/>
        </w:rPr>
      </w:pPr>
      <w:r w:rsidRPr="009A6DA1">
        <w:rPr>
          <w:rFonts w:asciiTheme="minorHAnsi" w:hAnsiTheme="minorHAnsi"/>
          <w:sz w:val="24"/>
          <w:szCs w:val="24"/>
        </w:rPr>
        <w:t xml:space="preserve">С цитираната наредба се уреждат условията и редът за прилагане на </w:t>
      </w:r>
      <w:r w:rsidR="002E667C">
        <w:rPr>
          <w:rFonts w:asciiTheme="minorHAnsi" w:hAnsiTheme="minorHAnsi"/>
          <w:sz w:val="24"/>
          <w:szCs w:val="24"/>
        </w:rPr>
        <w:t xml:space="preserve"> </w:t>
      </w:r>
      <w:bookmarkStart w:id="0" w:name="_GoBack"/>
      <w:bookmarkEnd w:id="0"/>
      <w:r w:rsidR="002E703E" w:rsidRPr="009A6DA1">
        <w:rPr>
          <w:rFonts w:asciiTheme="minorHAnsi" w:hAnsiTheme="minorHAnsi"/>
          <w:b/>
          <w:sz w:val="24"/>
          <w:szCs w:val="24"/>
        </w:rPr>
        <w:t xml:space="preserve">Подмярка </w:t>
      </w:r>
      <w:r w:rsidRPr="009A6DA1">
        <w:rPr>
          <w:rFonts w:asciiTheme="minorHAnsi" w:hAnsiTheme="minorHAnsi"/>
          <w:b/>
          <w:sz w:val="24"/>
          <w:szCs w:val="24"/>
        </w:rPr>
        <w:t>7.2</w:t>
      </w:r>
      <w:r w:rsidRPr="009A6DA1">
        <w:rPr>
          <w:rFonts w:asciiTheme="minorHAnsi" w:hAnsiTheme="minorHAnsi"/>
          <w:sz w:val="24"/>
          <w:szCs w:val="24"/>
        </w:rPr>
        <w:t xml:space="preserve"> от </w:t>
      </w:r>
      <w:r w:rsidR="002E703E" w:rsidRPr="009A6DA1">
        <w:rPr>
          <w:rFonts w:asciiTheme="minorHAnsi" w:hAnsiTheme="minorHAnsi"/>
          <w:b/>
          <w:sz w:val="24"/>
          <w:szCs w:val="24"/>
        </w:rPr>
        <w:t xml:space="preserve">Мярка </w:t>
      </w:r>
      <w:r w:rsidRPr="009A6DA1">
        <w:rPr>
          <w:rFonts w:asciiTheme="minorHAnsi" w:hAnsiTheme="minorHAnsi"/>
          <w:b/>
          <w:sz w:val="24"/>
          <w:szCs w:val="24"/>
        </w:rPr>
        <w:t>7</w:t>
      </w:r>
      <w:r w:rsidRPr="009A6DA1">
        <w:rPr>
          <w:rFonts w:asciiTheme="minorHAnsi" w:hAnsiTheme="minorHAnsi"/>
          <w:sz w:val="24"/>
          <w:szCs w:val="24"/>
        </w:rPr>
        <w:t xml:space="preserve"> на Програмата за развитие на селските райони за периода 2014 – 2020 г. </w:t>
      </w:r>
      <w:r w:rsidRPr="009A6DA1">
        <w:rPr>
          <w:rFonts w:asciiTheme="minorHAnsi" w:hAnsiTheme="minorHAnsi"/>
          <w:b/>
          <w:sz w:val="24"/>
          <w:szCs w:val="24"/>
        </w:rPr>
        <w:t>(ПРСР 2014 – 2020 г.)</w:t>
      </w:r>
      <w:r w:rsidRPr="009A6DA1">
        <w:rPr>
          <w:rFonts w:asciiTheme="minorHAnsi" w:hAnsiTheme="minorHAnsi"/>
          <w:sz w:val="24"/>
          <w:szCs w:val="24"/>
        </w:rPr>
        <w:t xml:space="preserve">, съфинансирана от Европейския земеделски фонд за развитие на селските райони </w:t>
      </w:r>
      <w:r w:rsidRPr="009A6DA1">
        <w:rPr>
          <w:rFonts w:asciiTheme="minorHAnsi" w:hAnsiTheme="minorHAnsi"/>
          <w:b/>
          <w:sz w:val="24"/>
          <w:szCs w:val="24"/>
        </w:rPr>
        <w:t>(ЕЗФРСР)</w:t>
      </w:r>
      <w:r w:rsidR="00036A9F" w:rsidRPr="009A6DA1">
        <w:rPr>
          <w:rFonts w:asciiTheme="minorHAnsi" w:hAnsiTheme="minorHAnsi"/>
          <w:sz w:val="24"/>
          <w:szCs w:val="24"/>
        </w:rPr>
        <w:t xml:space="preserve">, като </w:t>
      </w:r>
      <w:r w:rsidR="00036A9F" w:rsidRPr="009A6DA1">
        <w:rPr>
          <w:rFonts w:asciiTheme="minorHAnsi" w:hAnsiTheme="minorHAnsi"/>
          <w:b/>
          <w:sz w:val="24"/>
          <w:szCs w:val="24"/>
        </w:rPr>
        <w:t xml:space="preserve">целта на подмярката е </w:t>
      </w:r>
      <w:r w:rsidR="00036A9F" w:rsidRPr="009A6DA1">
        <w:rPr>
          <w:rFonts w:asciiTheme="minorHAnsi" w:hAnsiTheme="minorHAnsi"/>
          <w:sz w:val="24"/>
          <w:szCs w:val="24"/>
        </w:rPr>
        <w:t>да насърчи социалното приобщаване, намаляването на бедността и икономическото развитие в селските райони.</w:t>
      </w:r>
    </w:p>
    <w:p w:rsidR="006D07FF" w:rsidRPr="009A6DA1" w:rsidRDefault="00DB4613" w:rsidP="006162FE">
      <w:pPr>
        <w:spacing w:line="185" w:lineRule="atLeast"/>
        <w:ind w:firstLine="708"/>
        <w:jc w:val="both"/>
        <w:textAlignment w:val="center"/>
        <w:rPr>
          <w:rFonts w:asciiTheme="minorHAnsi" w:hAnsiTheme="minorHAnsi"/>
          <w:color w:val="000000"/>
          <w:sz w:val="17"/>
          <w:szCs w:val="17"/>
        </w:rPr>
      </w:pPr>
      <w:r w:rsidRPr="009A6DA1">
        <w:rPr>
          <w:rFonts w:asciiTheme="minorHAnsi" w:hAnsiTheme="minorHAnsi"/>
          <w:sz w:val="24"/>
          <w:szCs w:val="24"/>
        </w:rPr>
        <w:t>Във връзка с гореизложеното Ви и</w:t>
      </w:r>
      <w:r w:rsidR="00DF1966" w:rsidRPr="009A6DA1">
        <w:rPr>
          <w:rFonts w:asciiTheme="minorHAnsi" w:hAnsiTheme="minorHAnsi"/>
          <w:sz w:val="24"/>
          <w:szCs w:val="24"/>
        </w:rPr>
        <w:t xml:space="preserve">нформираме, че </w:t>
      </w:r>
      <w:r w:rsidR="00FB5A83" w:rsidRPr="009A6DA1">
        <w:rPr>
          <w:rFonts w:asciiTheme="minorHAnsi" w:hAnsiTheme="minorHAnsi"/>
          <w:b/>
          <w:sz w:val="24"/>
          <w:szCs w:val="24"/>
        </w:rPr>
        <w:t xml:space="preserve">Община </w:t>
      </w:r>
      <w:r w:rsidR="006162FE" w:rsidRPr="009A6DA1">
        <w:rPr>
          <w:rFonts w:asciiTheme="minorHAnsi" w:hAnsiTheme="minorHAnsi"/>
          <w:b/>
          <w:sz w:val="24"/>
          <w:szCs w:val="24"/>
        </w:rPr>
        <w:t>Гоце Делчев</w:t>
      </w:r>
      <w:r w:rsidR="00FB5A83" w:rsidRPr="009A6DA1">
        <w:rPr>
          <w:rFonts w:asciiTheme="minorHAnsi" w:hAnsiTheme="minorHAnsi"/>
          <w:b/>
          <w:sz w:val="24"/>
          <w:szCs w:val="24"/>
        </w:rPr>
        <w:t xml:space="preserve"> </w:t>
      </w:r>
      <w:r w:rsidR="00B57292" w:rsidRPr="009A6DA1">
        <w:rPr>
          <w:rFonts w:asciiTheme="minorHAnsi" w:hAnsiTheme="minorHAnsi"/>
          <w:b/>
          <w:sz w:val="24"/>
          <w:szCs w:val="24"/>
        </w:rPr>
        <w:t>подготвя</w:t>
      </w:r>
      <w:r w:rsidR="00FB5A83" w:rsidRPr="009A6DA1">
        <w:rPr>
          <w:rFonts w:asciiTheme="minorHAnsi" w:hAnsiTheme="minorHAnsi"/>
          <w:b/>
          <w:sz w:val="24"/>
          <w:szCs w:val="24"/>
        </w:rPr>
        <w:t xml:space="preserve"> проектно предложение</w:t>
      </w:r>
      <w:r w:rsidR="00FB5A83" w:rsidRPr="009A6DA1">
        <w:rPr>
          <w:rFonts w:asciiTheme="minorHAnsi" w:hAnsiTheme="minorHAnsi"/>
          <w:sz w:val="24"/>
          <w:szCs w:val="24"/>
        </w:rPr>
        <w:t xml:space="preserve"> </w:t>
      </w:r>
      <w:r w:rsidR="00036A9F" w:rsidRPr="009A6DA1">
        <w:rPr>
          <w:rFonts w:asciiTheme="minorHAnsi" w:hAnsiTheme="minorHAnsi"/>
          <w:sz w:val="24"/>
          <w:szCs w:val="24"/>
        </w:rPr>
        <w:t xml:space="preserve">с наименование: </w:t>
      </w:r>
      <w:r w:rsidR="003F76F4" w:rsidRPr="009A6DA1">
        <w:rPr>
          <w:rFonts w:asciiTheme="minorHAnsi" w:hAnsiTheme="minorHAnsi"/>
          <w:b/>
          <w:sz w:val="24"/>
        </w:rPr>
        <w:t xml:space="preserve">„Реконструкция и рехабилитация на част от общинската пътна мрежа </w:t>
      </w:r>
      <w:r w:rsidR="006162FE" w:rsidRPr="009A6DA1">
        <w:rPr>
          <w:rFonts w:asciiTheme="minorHAnsi" w:hAnsiTheme="minorHAnsi"/>
          <w:b/>
          <w:sz w:val="24"/>
        </w:rPr>
        <w:t xml:space="preserve">на територията на община </w:t>
      </w:r>
      <w:r w:rsidR="00BE3A78" w:rsidRPr="009A6DA1">
        <w:rPr>
          <w:rFonts w:asciiTheme="minorHAnsi" w:hAnsiTheme="minorHAnsi"/>
          <w:b/>
          <w:sz w:val="24"/>
        </w:rPr>
        <w:t>Гоце Делчев</w:t>
      </w:r>
      <w:r w:rsidR="003F76F4" w:rsidRPr="009A6DA1">
        <w:rPr>
          <w:rFonts w:asciiTheme="minorHAnsi" w:hAnsiTheme="minorHAnsi"/>
          <w:b/>
          <w:sz w:val="24"/>
        </w:rPr>
        <w:t xml:space="preserve"> </w:t>
      </w:r>
      <w:r w:rsidR="00BE3A78" w:rsidRPr="009A6DA1">
        <w:rPr>
          <w:rFonts w:asciiTheme="minorHAnsi" w:hAnsiTheme="minorHAnsi"/>
          <w:b/>
          <w:sz w:val="24"/>
        </w:rPr>
        <w:t>–</w:t>
      </w:r>
      <w:r w:rsidR="003F76F4" w:rsidRPr="009A6DA1">
        <w:rPr>
          <w:rFonts w:asciiTheme="minorHAnsi" w:hAnsiTheme="minorHAnsi"/>
          <w:b/>
          <w:sz w:val="24"/>
        </w:rPr>
        <w:t xml:space="preserve"> </w:t>
      </w:r>
      <w:r w:rsidR="00BE3A78" w:rsidRPr="009A6DA1">
        <w:rPr>
          <w:rFonts w:asciiTheme="minorHAnsi" w:hAnsiTheme="minorHAnsi"/>
          <w:b/>
          <w:sz w:val="24"/>
        </w:rPr>
        <w:t>общински път BLG 1091 (II-19, Добринище-Гоце Делчев) – Брезница, общински път BLG 1093 (BLG 1091/Гоце Делчев-Брезница) - Корница</w:t>
      </w:r>
      <w:r w:rsidR="003F76F4" w:rsidRPr="009A6DA1">
        <w:rPr>
          <w:rFonts w:asciiTheme="minorHAnsi" w:hAnsiTheme="minorHAnsi"/>
          <w:b/>
          <w:sz w:val="24"/>
        </w:rPr>
        <w:t xml:space="preserve"> и общински път </w:t>
      </w:r>
      <w:r w:rsidR="00BE3A78" w:rsidRPr="009A6DA1">
        <w:rPr>
          <w:rFonts w:asciiTheme="minorHAnsi" w:hAnsiTheme="minorHAnsi"/>
          <w:b/>
          <w:sz w:val="24"/>
        </w:rPr>
        <w:t>BLG 1096, (II-19, Гоце Делчев-Копривлен) – Мусомища – Гоце Делчев – (II-19)</w:t>
      </w:r>
      <w:r w:rsidR="003F76F4" w:rsidRPr="009A6DA1">
        <w:rPr>
          <w:rFonts w:asciiTheme="minorHAnsi" w:hAnsiTheme="minorHAnsi"/>
          <w:b/>
          <w:sz w:val="24"/>
        </w:rPr>
        <w:t>,</w:t>
      </w:r>
      <w:r w:rsidR="003F76F4" w:rsidRPr="009A6DA1">
        <w:rPr>
          <w:rFonts w:asciiTheme="minorHAnsi" w:hAnsiTheme="minorHAnsi"/>
          <w:sz w:val="24"/>
        </w:rPr>
        <w:t xml:space="preserve"> </w:t>
      </w:r>
      <w:r w:rsidR="00B57292" w:rsidRPr="009A6DA1">
        <w:rPr>
          <w:rFonts w:asciiTheme="minorHAnsi" w:hAnsiTheme="minorHAnsi"/>
          <w:sz w:val="24"/>
          <w:szCs w:val="24"/>
        </w:rPr>
        <w:t>с което възнамерява</w:t>
      </w:r>
      <w:r w:rsidR="00A40303" w:rsidRPr="009A6DA1">
        <w:rPr>
          <w:rFonts w:asciiTheme="minorHAnsi" w:hAnsiTheme="minorHAnsi"/>
          <w:sz w:val="24"/>
          <w:szCs w:val="24"/>
        </w:rPr>
        <w:t>ме</w:t>
      </w:r>
      <w:r w:rsidR="00B57292" w:rsidRPr="009A6DA1">
        <w:rPr>
          <w:rFonts w:asciiTheme="minorHAnsi" w:hAnsiTheme="minorHAnsi"/>
          <w:sz w:val="24"/>
          <w:szCs w:val="24"/>
        </w:rPr>
        <w:t xml:space="preserve"> да кандидатства</w:t>
      </w:r>
      <w:r w:rsidR="00A40303" w:rsidRPr="009A6DA1">
        <w:rPr>
          <w:rFonts w:asciiTheme="minorHAnsi" w:hAnsiTheme="minorHAnsi"/>
          <w:sz w:val="24"/>
          <w:szCs w:val="24"/>
        </w:rPr>
        <w:t>ме при условията на Наредба № 12/25.07.2016</w:t>
      </w:r>
      <w:r w:rsidR="00C24E84" w:rsidRPr="009A6DA1">
        <w:rPr>
          <w:rFonts w:asciiTheme="minorHAnsi" w:hAnsiTheme="minorHAnsi"/>
          <w:sz w:val="24"/>
          <w:szCs w:val="24"/>
        </w:rPr>
        <w:t xml:space="preserve"> </w:t>
      </w:r>
      <w:r w:rsidR="00A40303" w:rsidRPr="009A6DA1">
        <w:rPr>
          <w:rFonts w:asciiTheme="minorHAnsi" w:hAnsiTheme="minorHAnsi"/>
          <w:sz w:val="24"/>
          <w:szCs w:val="24"/>
        </w:rPr>
        <w:t xml:space="preserve">г. на МЗХ </w:t>
      </w:r>
      <w:r w:rsidR="00FB5A83" w:rsidRPr="009A6DA1">
        <w:rPr>
          <w:rFonts w:asciiTheme="minorHAnsi" w:hAnsiTheme="minorHAnsi"/>
          <w:sz w:val="24"/>
          <w:szCs w:val="24"/>
        </w:rPr>
        <w:t xml:space="preserve">за </w:t>
      </w:r>
      <w:r w:rsidR="00FB5A83" w:rsidRPr="009A6DA1">
        <w:rPr>
          <w:rFonts w:asciiTheme="minorHAnsi" w:hAnsiTheme="minorHAnsi"/>
          <w:b/>
          <w:sz w:val="24"/>
          <w:szCs w:val="24"/>
        </w:rPr>
        <w:t xml:space="preserve">изпълнение на дейности, </w:t>
      </w:r>
      <w:r w:rsidR="006F74EB" w:rsidRPr="009A6DA1">
        <w:rPr>
          <w:rFonts w:asciiTheme="minorHAnsi" w:hAnsiTheme="minorHAnsi"/>
          <w:b/>
          <w:sz w:val="24"/>
          <w:szCs w:val="24"/>
        </w:rPr>
        <w:t>попадащи в обхвата на чл.</w:t>
      </w:r>
      <w:r w:rsidR="00C24E84" w:rsidRPr="009A6DA1">
        <w:rPr>
          <w:rFonts w:asciiTheme="minorHAnsi" w:hAnsiTheme="minorHAnsi"/>
          <w:b/>
          <w:sz w:val="24"/>
          <w:szCs w:val="24"/>
        </w:rPr>
        <w:t xml:space="preserve"> </w:t>
      </w:r>
      <w:r w:rsidR="006F74EB" w:rsidRPr="009A6DA1">
        <w:rPr>
          <w:rFonts w:asciiTheme="minorHAnsi" w:hAnsiTheme="minorHAnsi"/>
          <w:b/>
          <w:sz w:val="24"/>
          <w:szCs w:val="24"/>
        </w:rPr>
        <w:t>4., т.</w:t>
      </w:r>
      <w:r w:rsidR="00C24E84" w:rsidRPr="009A6DA1">
        <w:rPr>
          <w:rFonts w:asciiTheme="minorHAnsi" w:hAnsiTheme="minorHAnsi"/>
          <w:b/>
          <w:sz w:val="24"/>
          <w:szCs w:val="24"/>
        </w:rPr>
        <w:t xml:space="preserve"> </w:t>
      </w:r>
      <w:r w:rsidR="00500C70" w:rsidRPr="009A6DA1">
        <w:rPr>
          <w:rFonts w:asciiTheme="minorHAnsi" w:hAnsiTheme="minorHAnsi"/>
          <w:b/>
          <w:sz w:val="24"/>
          <w:szCs w:val="24"/>
        </w:rPr>
        <w:t>2</w:t>
      </w:r>
      <w:r w:rsidR="00B57292" w:rsidRPr="009A6DA1">
        <w:rPr>
          <w:rFonts w:asciiTheme="minorHAnsi" w:hAnsiTheme="minorHAnsi"/>
          <w:b/>
          <w:sz w:val="24"/>
          <w:szCs w:val="24"/>
        </w:rPr>
        <w:t>.</w:t>
      </w:r>
      <w:r w:rsidR="00FB5A83" w:rsidRPr="009A6DA1">
        <w:rPr>
          <w:rFonts w:asciiTheme="minorHAnsi" w:hAnsiTheme="minorHAnsi"/>
          <w:b/>
          <w:sz w:val="24"/>
          <w:szCs w:val="24"/>
        </w:rPr>
        <w:t xml:space="preserve"> </w:t>
      </w:r>
      <w:r w:rsidR="002E703E" w:rsidRPr="009A6DA1">
        <w:rPr>
          <w:rFonts w:asciiTheme="minorHAnsi" w:hAnsiTheme="minorHAnsi"/>
          <w:sz w:val="24"/>
          <w:szCs w:val="24"/>
        </w:rPr>
        <w:t>„</w:t>
      </w:r>
      <w:r w:rsidR="00500C70" w:rsidRPr="009A6DA1">
        <w:rPr>
          <w:rFonts w:asciiTheme="minorHAnsi" w:hAnsiTheme="minorHAnsi"/>
          <w:color w:val="000000"/>
          <w:sz w:val="24"/>
          <w:szCs w:val="17"/>
        </w:rPr>
        <w:t>строителство, реконструкция и/или рехабилитация на нови и съществуващи общински пътища и съоръженията и принадлежностите към тях</w:t>
      </w:r>
      <w:r w:rsidR="002E703E" w:rsidRPr="009A6DA1">
        <w:rPr>
          <w:rFonts w:asciiTheme="minorHAnsi" w:hAnsiTheme="minorHAnsi"/>
          <w:sz w:val="24"/>
          <w:szCs w:val="24"/>
        </w:rPr>
        <w:t>”</w:t>
      </w:r>
      <w:r w:rsidR="009052DB" w:rsidRPr="009A6DA1">
        <w:rPr>
          <w:rFonts w:asciiTheme="minorHAnsi" w:hAnsiTheme="minorHAnsi"/>
          <w:b/>
          <w:sz w:val="24"/>
          <w:szCs w:val="24"/>
          <w:lang w:val="en-US"/>
        </w:rPr>
        <w:t xml:space="preserve">. </w:t>
      </w:r>
      <w:r w:rsidR="00FB5A83" w:rsidRPr="009A6DA1">
        <w:rPr>
          <w:rFonts w:asciiTheme="minorHAnsi" w:hAnsiTheme="minorHAnsi"/>
          <w:sz w:val="24"/>
          <w:szCs w:val="24"/>
        </w:rPr>
        <w:t xml:space="preserve">Приемът </w:t>
      </w:r>
      <w:r w:rsidR="00567EA3" w:rsidRPr="009A6DA1">
        <w:rPr>
          <w:rFonts w:asciiTheme="minorHAnsi" w:hAnsiTheme="minorHAnsi"/>
          <w:sz w:val="24"/>
          <w:szCs w:val="24"/>
        </w:rPr>
        <w:t xml:space="preserve">на заявления за подпомагане </w:t>
      </w:r>
      <w:r w:rsidR="00FB5A83" w:rsidRPr="009A6DA1">
        <w:rPr>
          <w:rFonts w:asciiTheme="minorHAnsi" w:hAnsiTheme="minorHAnsi"/>
          <w:sz w:val="24"/>
          <w:szCs w:val="24"/>
        </w:rPr>
        <w:t xml:space="preserve">е </w:t>
      </w:r>
      <w:r w:rsidR="00FB5A83" w:rsidRPr="009A6DA1">
        <w:rPr>
          <w:rFonts w:asciiTheme="minorHAnsi" w:hAnsiTheme="minorHAnsi"/>
          <w:b/>
          <w:sz w:val="24"/>
          <w:szCs w:val="24"/>
        </w:rPr>
        <w:t>обявен със З</w:t>
      </w:r>
      <w:r w:rsidR="00B57292" w:rsidRPr="009A6DA1">
        <w:rPr>
          <w:rFonts w:asciiTheme="minorHAnsi" w:hAnsiTheme="minorHAnsi"/>
          <w:b/>
          <w:sz w:val="24"/>
          <w:szCs w:val="24"/>
        </w:rPr>
        <w:t>аповед № РД</w:t>
      </w:r>
      <w:r w:rsidR="000E7910" w:rsidRPr="009A6DA1">
        <w:rPr>
          <w:rFonts w:asciiTheme="minorHAnsi" w:hAnsiTheme="minorHAnsi"/>
          <w:b/>
          <w:sz w:val="24"/>
          <w:szCs w:val="24"/>
        </w:rPr>
        <w:t xml:space="preserve"> </w:t>
      </w:r>
      <w:r w:rsidR="00B57292" w:rsidRPr="009A6DA1">
        <w:rPr>
          <w:rFonts w:asciiTheme="minorHAnsi" w:hAnsiTheme="minorHAnsi"/>
          <w:b/>
          <w:sz w:val="24"/>
          <w:szCs w:val="24"/>
        </w:rPr>
        <w:t xml:space="preserve">09-552/02.08.2016 г., </w:t>
      </w:r>
      <w:r w:rsidR="00567EA3" w:rsidRPr="009A6DA1">
        <w:rPr>
          <w:rFonts w:asciiTheme="minorHAnsi" w:hAnsiTheme="minorHAnsi"/>
          <w:b/>
          <w:sz w:val="24"/>
          <w:szCs w:val="24"/>
        </w:rPr>
        <w:t xml:space="preserve">издадена от </w:t>
      </w:r>
      <w:r w:rsidR="00036A9F" w:rsidRPr="009A6DA1">
        <w:rPr>
          <w:rFonts w:asciiTheme="minorHAnsi" w:hAnsiTheme="minorHAnsi"/>
          <w:b/>
          <w:sz w:val="24"/>
          <w:szCs w:val="24"/>
        </w:rPr>
        <w:t xml:space="preserve">Министъра </w:t>
      </w:r>
      <w:r w:rsidR="00567EA3" w:rsidRPr="009A6DA1">
        <w:rPr>
          <w:rFonts w:asciiTheme="minorHAnsi" w:hAnsiTheme="minorHAnsi"/>
          <w:b/>
          <w:sz w:val="24"/>
          <w:szCs w:val="24"/>
        </w:rPr>
        <w:t>на земеделието и храните</w:t>
      </w:r>
      <w:r w:rsidR="00567EA3" w:rsidRPr="009A6DA1">
        <w:rPr>
          <w:rFonts w:asciiTheme="minorHAnsi" w:hAnsiTheme="minorHAnsi"/>
          <w:sz w:val="24"/>
          <w:szCs w:val="24"/>
        </w:rPr>
        <w:t xml:space="preserve">, </w:t>
      </w:r>
      <w:r w:rsidR="00B57292" w:rsidRPr="009A6DA1">
        <w:rPr>
          <w:rFonts w:asciiTheme="minorHAnsi" w:hAnsiTheme="minorHAnsi"/>
          <w:sz w:val="24"/>
          <w:szCs w:val="24"/>
        </w:rPr>
        <w:t>съгласно която</w:t>
      </w:r>
      <w:r w:rsidR="00567EA3" w:rsidRPr="009A6DA1">
        <w:rPr>
          <w:rFonts w:asciiTheme="minorHAnsi" w:hAnsiTheme="minorHAnsi"/>
          <w:sz w:val="24"/>
          <w:szCs w:val="24"/>
        </w:rPr>
        <w:t>,</w:t>
      </w:r>
      <w:r w:rsidR="00B57292" w:rsidRPr="009A6DA1">
        <w:rPr>
          <w:rFonts w:asciiTheme="minorHAnsi" w:hAnsiTheme="minorHAnsi"/>
          <w:sz w:val="24"/>
          <w:szCs w:val="24"/>
        </w:rPr>
        <w:t xml:space="preserve"> </w:t>
      </w:r>
      <w:r w:rsidR="00FB5A83" w:rsidRPr="009A6DA1">
        <w:rPr>
          <w:rFonts w:asciiTheme="minorHAnsi" w:hAnsiTheme="minorHAnsi"/>
          <w:sz w:val="24"/>
          <w:szCs w:val="24"/>
        </w:rPr>
        <w:t xml:space="preserve">проекти </w:t>
      </w:r>
      <w:r w:rsidR="00567EA3" w:rsidRPr="009A6DA1">
        <w:rPr>
          <w:rFonts w:asciiTheme="minorHAnsi" w:hAnsiTheme="minorHAnsi"/>
          <w:sz w:val="24"/>
          <w:szCs w:val="24"/>
        </w:rPr>
        <w:t>се приемат</w:t>
      </w:r>
      <w:r w:rsidR="00FB5A83" w:rsidRPr="009A6DA1">
        <w:rPr>
          <w:rFonts w:asciiTheme="minorHAnsi" w:hAnsiTheme="minorHAnsi"/>
          <w:sz w:val="24"/>
          <w:szCs w:val="24"/>
        </w:rPr>
        <w:t xml:space="preserve"> до 03.10.2016 г.</w:t>
      </w:r>
      <w:r w:rsidR="00B57292" w:rsidRPr="009A6DA1">
        <w:rPr>
          <w:rFonts w:asciiTheme="minorHAnsi" w:hAnsiTheme="minorHAnsi"/>
          <w:sz w:val="24"/>
          <w:szCs w:val="24"/>
        </w:rPr>
        <w:t xml:space="preserve"> </w:t>
      </w:r>
    </w:p>
    <w:p w:rsidR="00036A9F" w:rsidRPr="009A6DA1" w:rsidRDefault="00036A9F" w:rsidP="000E7910">
      <w:pPr>
        <w:ind w:firstLine="709"/>
        <w:rPr>
          <w:rFonts w:asciiTheme="minorHAnsi" w:hAnsiTheme="minorHAnsi"/>
          <w:b/>
          <w:sz w:val="24"/>
          <w:szCs w:val="24"/>
        </w:rPr>
      </w:pPr>
    </w:p>
    <w:p w:rsidR="00E87159" w:rsidRPr="009A6DA1" w:rsidRDefault="00E87159" w:rsidP="000E7910">
      <w:pPr>
        <w:ind w:firstLine="709"/>
        <w:rPr>
          <w:rFonts w:asciiTheme="minorHAnsi" w:hAnsiTheme="minorHAnsi"/>
          <w:b/>
          <w:sz w:val="24"/>
          <w:szCs w:val="24"/>
        </w:rPr>
      </w:pPr>
    </w:p>
    <w:p w:rsidR="00036A9F" w:rsidRPr="009A6DA1" w:rsidRDefault="00036A9F" w:rsidP="000E7910">
      <w:pPr>
        <w:ind w:firstLine="709"/>
        <w:rPr>
          <w:rFonts w:asciiTheme="minorHAnsi" w:hAnsiTheme="minorHAnsi"/>
          <w:b/>
          <w:sz w:val="24"/>
          <w:szCs w:val="24"/>
        </w:rPr>
      </w:pPr>
      <w:r w:rsidRPr="009A6DA1">
        <w:rPr>
          <w:rFonts w:asciiTheme="minorHAnsi" w:hAnsiTheme="minorHAnsi"/>
          <w:b/>
          <w:sz w:val="24"/>
          <w:szCs w:val="24"/>
        </w:rPr>
        <w:t>УВАЖАЕМИ ДАМИ И ГОСПОДА,</w:t>
      </w:r>
    </w:p>
    <w:p w:rsidR="00E87159" w:rsidRPr="009A6DA1" w:rsidRDefault="00E87159" w:rsidP="000E7910">
      <w:pPr>
        <w:ind w:firstLine="709"/>
        <w:rPr>
          <w:rFonts w:asciiTheme="minorHAnsi" w:hAnsiTheme="minorHAnsi"/>
          <w:b/>
          <w:sz w:val="24"/>
          <w:szCs w:val="24"/>
        </w:rPr>
      </w:pPr>
    </w:p>
    <w:p w:rsidR="009865DE" w:rsidRPr="009A6DA1" w:rsidRDefault="009865DE" w:rsidP="000E7910">
      <w:pPr>
        <w:ind w:firstLine="709"/>
        <w:jc w:val="both"/>
        <w:rPr>
          <w:rFonts w:asciiTheme="minorHAnsi" w:hAnsiTheme="minorHAnsi"/>
          <w:b/>
          <w:sz w:val="24"/>
          <w:szCs w:val="24"/>
        </w:rPr>
      </w:pPr>
      <w:r w:rsidRPr="009A6DA1">
        <w:rPr>
          <w:rFonts w:asciiTheme="minorHAnsi" w:hAnsiTheme="minorHAnsi"/>
          <w:b/>
          <w:sz w:val="24"/>
          <w:szCs w:val="24"/>
        </w:rPr>
        <w:lastRenderedPageBreak/>
        <w:t xml:space="preserve">Отправяме настоящата покана, във връзка с възникналата необходимост, община </w:t>
      </w:r>
      <w:r w:rsidR="00BE3A78" w:rsidRPr="009A6DA1">
        <w:rPr>
          <w:rFonts w:asciiTheme="minorHAnsi" w:hAnsiTheme="minorHAnsi"/>
          <w:b/>
          <w:sz w:val="24"/>
          <w:szCs w:val="24"/>
        </w:rPr>
        <w:t>Гоце Делчев</w:t>
      </w:r>
      <w:r w:rsidRPr="009A6DA1">
        <w:rPr>
          <w:rFonts w:asciiTheme="minorHAnsi" w:hAnsiTheme="minorHAnsi"/>
          <w:b/>
          <w:sz w:val="24"/>
          <w:szCs w:val="24"/>
        </w:rPr>
        <w:t xml:space="preserve"> да определи </w:t>
      </w:r>
      <w:r w:rsidR="0084545E" w:rsidRPr="009A6DA1">
        <w:rPr>
          <w:rFonts w:asciiTheme="minorHAnsi" w:hAnsiTheme="minorHAnsi"/>
          <w:b/>
          <w:sz w:val="24"/>
          <w:szCs w:val="24"/>
        </w:rPr>
        <w:t>част</w:t>
      </w:r>
      <w:r w:rsidRPr="009A6DA1">
        <w:rPr>
          <w:rFonts w:asciiTheme="minorHAnsi" w:hAnsiTheme="minorHAnsi"/>
          <w:b/>
          <w:sz w:val="24"/>
          <w:szCs w:val="24"/>
        </w:rPr>
        <w:t xml:space="preserve"> от заявените за финансиране разходи по проекта, чрез прилагане на способа на пазарни консултации по смисъла на чл.</w:t>
      </w:r>
      <w:r w:rsidR="00F56F4A" w:rsidRPr="009A6DA1">
        <w:rPr>
          <w:rFonts w:asciiTheme="minorHAnsi" w:hAnsiTheme="minorHAnsi"/>
          <w:b/>
          <w:sz w:val="24"/>
          <w:szCs w:val="24"/>
        </w:rPr>
        <w:t xml:space="preserve"> </w:t>
      </w:r>
      <w:r w:rsidRPr="009A6DA1">
        <w:rPr>
          <w:rFonts w:asciiTheme="minorHAnsi" w:hAnsiTheme="minorHAnsi"/>
          <w:b/>
          <w:sz w:val="24"/>
          <w:szCs w:val="24"/>
        </w:rPr>
        <w:t>44 от ЗОП.</w:t>
      </w:r>
    </w:p>
    <w:p w:rsidR="0004309F" w:rsidRPr="009A6DA1" w:rsidRDefault="009865DE" w:rsidP="000E7910">
      <w:pPr>
        <w:ind w:firstLine="709"/>
        <w:jc w:val="both"/>
        <w:rPr>
          <w:rFonts w:asciiTheme="minorHAnsi" w:hAnsiTheme="minorHAnsi"/>
          <w:b/>
          <w:sz w:val="24"/>
          <w:szCs w:val="24"/>
        </w:rPr>
      </w:pPr>
      <w:r w:rsidRPr="009A6DA1">
        <w:rPr>
          <w:rFonts w:asciiTheme="minorHAnsi" w:hAnsiTheme="minorHAnsi"/>
          <w:sz w:val="24"/>
          <w:szCs w:val="24"/>
        </w:rPr>
        <w:t xml:space="preserve">С оглед на това обстоятелство и </w:t>
      </w:r>
      <w:r w:rsidRPr="009A6DA1">
        <w:rPr>
          <w:rFonts w:asciiTheme="minorHAnsi" w:hAnsiTheme="minorHAnsi"/>
          <w:b/>
          <w:sz w:val="24"/>
          <w:szCs w:val="24"/>
        </w:rPr>
        <w:t>на основание чл.</w:t>
      </w:r>
      <w:r w:rsidR="00F56F4A" w:rsidRPr="009A6DA1">
        <w:rPr>
          <w:rFonts w:asciiTheme="minorHAnsi" w:hAnsiTheme="minorHAnsi"/>
          <w:b/>
          <w:sz w:val="24"/>
          <w:szCs w:val="24"/>
        </w:rPr>
        <w:t xml:space="preserve"> </w:t>
      </w:r>
      <w:r w:rsidRPr="009A6DA1">
        <w:rPr>
          <w:rFonts w:asciiTheme="minorHAnsi" w:hAnsiTheme="minorHAnsi"/>
          <w:b/>
          <w:sz w:val="24"/>
          <w:szCs w:val="24"/>
        </w:rPr>
        <w:t>29, ал.</w:t>
      </w:r>
      <w:r w:rsidR="00F56F4A" w:rsidRPr="009A6DA1">
        <w:rPr>
          <w:rFonts w:asciiTheme="minorHAnsi" w:hAnsiTheme="minorHAnsi"/>
          <w:b/>
          <w:sz w:val="24"/>
          <w:szCs w:val="24"/>
        </w:rPr>
        <w:t xml:space="preserve"> </w:t>
      </w:r>
      <w:r w:rsidRPr="009A6DA1">
        <w:rPr>
          <w:rFonts w:asciiTheme="minorHAnsi" w:hAnsiTheme="minorHAnsi"/>
          <w:b/>
          <w:sz w:val="24"/>
          <w:szCs w:val="24"/>
        </w:rPr>
        <w:t xml:space="preserve">16 от </w:t>
      </w:r>
      <w:r w:rsidR="0004309F" w:rsidRPr="009A6DA1">
        <w:rPr>
          <w:rFonts w:asciiTheme="minorHAnsi" w:hAnsiTheme="minorHAnsi"/>
          <w:b/>
          <w:sz w:val="24"/>
          <w:szCs w:val="24"/>
        </w:rPr>
        <w:t xml:space="preserve">Наредба № 12 от </w:t>
      </w:r>
      <w:r w:rsidR="008B268C" w:rsidRPr="009A6DA1">
        <w:rPr>
          <w:rFonts w:asciiTheme="minorHAnsi" w:hAnsiTheme="minorHAnsi"/>
          <w:b/>
          <w:sz w:val="24"/>
          <w:szCs w:val="24"/>
        </w:rPr>
        <w:t>25.07.2016</w:t>
      </w:r>
      <w:r w:rsidR="00F56F4A" w:rsidRPr="009A6DA1">
        <w:rPr>
          <w:rFonts w:asciiTheme="minorHAnsi" w:hAnsiTheme="minorHAnsi"/>
          <w:b/>
          <w:sz w:val="24"/>
          <w:szCs w:val="24"/>
        </w:rPr>
        <w:t xml:space="preserve"> </w:t>
      </w:r>
      <w:r w:rsidR="008B268C" w:rsidRPr="009A6DA1">
        <w:rPr>
          <w:rFonts w:asciiTheme="minorHAnsi" w:hAnsiTheme="minorHAnsi"/>
          <w:b/>
          <w:sz w:val="24"/>
          <w:szCs w:val="24"/>
        </w:rPr>
        <w:t>г. на МЗХ</w:t>
      </w:r>
      <w:r w:rsidRPr="009A6DA1">
        <w:rPr>
          <w:rFonts w:asciiTheme="minorHAnsi" w:hAnsiTheme="minorHAnsi"/>
          <w:sz w:val="24"/>
          <w:szCs w:val="24"/>
        </w:rPr>
        <w:t xml:space="preserve">, следва за нуждите на </w:t>
      </w:r>
      <w:r w:rsidR="0084545E" w:rsidRPr="009A6DA1">
        <w:rPr>
          <w:rFonts w:asciiTheme="minorHAnsi" w:hAnsiTheme="minorHAnsi"/>
          <w:sz w:val="24"/>
          <w:szCs w:val="24"/>
        </w:rPr>
        <w:t xml:space="preserve">община </w:t>
      </w:r>
      <w:r w:rsidR="00BE3A78" w:rsidRPr="009A6DA1">
        <w:rPr>
          <w:rFonts w:asciiTheme="minorHAnsi" w:hAnsiTheme="minorHAnsi"/>
          <w:sz w:val="24"/>
          <w:szCs w:val="24"/>
        </w:rPr>
        <w:t>Гоце Делчев</w:t>
      </w:r>
      <w:r w:rsidR="0084545E" w:rsidRPr="009A6DA1">
        <w:rPr>
          <w:rFonts w:asciiTheme="minorHAnsi" w:hAnsiTheme="minorHAnsi"/>
          <w:sz w:val="24"/>
          <w:szCs w:val="24"/>
        </w:rPr>
        <w:t>,</w:t>
      </w:r>
      <w:r w:rsidRPr="009A6DA1">
        <w:rPr>
          <w:rFonts w:asciiTheme="minorHAnsi" w:hAnsiTheme="minorHAnsi"/>
          <w:sz w:val="24"/>
          <w:szCs w:val="24"/>
        </w:rPr>
        <w:t xml:space="preserve"> </w:t>
      </w:r>
      <w:r w:rsidRPr="009A6DA1">
        <w:rPr>
          <w:rFonts w:asciiTheme="minorHAnsi" w:hAnsiTheme="minorHAnsi"/>
          <w:b/>
          <w:sz w:val="24"/>
          <w:szCs w:val="24"/>
        </w:rPr>
        <w:t>да бъдат събрани оферти за целеви</w:t>
      </w:r>
      <w:r w:rsidR="0084545E" w:rsidRPr="009A6DA1">
        <w:rPr>
          <w:rFonts w:asciiTheme="minorHAnsi" w:hAnsiTheme="minorHAnsi"/>
          <w:b/>
          <w:sz w:val="24"/>
          <w:szCs w:val="24"/>
        </w:rPr>
        <w:t xml:space="preserve">те </w:t>
      </w:r>
      <w:r w:rsidRPr="009A6DA1">
        <w:rPr>
          <w:rFonts w:asciiTheme="minorHAnsi" w:hAnsiTheme="minorHAnsi"/>
          <w:b/>
          <w:sz w:val="24"/>
          <w:szCs w:val="24"/>
        </w:rPr>
        <w:t>разход</w:t>
      </w:r>
      <w:r w:rsidR="0084545E" w:rsidRPr="009A6DA1">
        <w:rPr>
          <w:rFonts w:asciiTheme="minorHAnsi" w:hAnsiTheme="minorHAnsi"/>
          <w:b/>
          <w:sz w:val="24"/>
          <w:szCs w:val="24"/>
        </w:rPr>
        <w:t>и</w:t>
      </w:r>
      <w:r w:rsidRPr="009A6DA1">
        <w:rPr>
          <w:rFonts w:asciiTheme="minorHAnsi" w:hAnsiTheme="minorHAnsi"/>
          <w:b/>
          <w:sz w:val="24"/>
          <w:szCs w:val="24"/>
        </w:rPr>
        <w:t xml:space="preserve"> по чл.29, ал.1, т.1 </w:t>
      </w:r>
      <w:r w:rsidRPr="009A6DA1">
        <w:rPr>
          <w:rFonts w:asciiTheme="minorHAnsi" w:hAnsiTheme="minorHAnsi"/>
          <w:sz w:val="24"/>
          <w:szCs w:val="24"/>
        </w:rPr>
        <w:t xml:space="preserve">от </w:t>
      </w:r>
      <w:r w:rsidR="00F56F4A" w:rsidRPr="009A6DA1">
        <w:rPr>
          <w:rFonts w:asciiTheme="minorHAnsi" w:hAnsiTheme="minorHAnsi"/>
          <w:sz w:val="24"/>
          <w:szCs w:val="24"/>
        </w:rPr>
        <w:t>Н</w:t>
      </w:r>
      <w:r w:rsidR="00036A9F" w:rsidRPr="009A6DA1">
        <w:rPr>
          <w:rFonts w:asciiTheme="minorHAnsi" w:hAnsiTheme="minorHAnsi"/>
          <w:sz w:val="24"/>
          <w:szCs w:val="24"/>
        </w:rPr>
        <w:t>аредбата</w:t>
      </w:r>
      <w:r w:rsidRPr="009A6DA1">
        <w:rPr>
          <w:rFonts w:asciiTheme="minorHAnsi" w:hAnsiTheme="minorHAnsi"/>
          <w:sz w:val="24"/>
          <w:szCs w:val="24"/>
        </w:rPr>
        <w:t xml:space="preserve">, представляващи </w:t>
      </w:r>
      <w:r w:rsidRPr="009A6DA1">
        <w:rPr>
          <w:rFonts w:asciiTheme="minorHAnsi" w:hAnsiTheme="minorHAnsi"/>
          <w:b/>
          <w:sz w:val="24"/>
          <w:szCs w:val="24"/>
        </w:rPr>
        <w:t>разходи, свързани с прякото изпълнение на строително-монтажните работи</w:t>
      </w:r>
      <w:r w:rsidR="00036A9F" w:rsidRPr="009A6DA1">
        <w:rPr>
          <w:rFonts w:asciiTheme="minorHAnsi" w:hAnsiTheme="minorHAnsi"/>
          <w:b/>
          <w:sz w:val="24"/>
          <w:szCs w:val="24"/>
        </w:rPr>
        <w:t>, в съответствие с предвиденото</w:t>
      </w:r>
      <w:r w:rsidR="003D5FFD" w:rsidRPr="009A6DA1">
        <w:rPr>
          <w:rFonts w:asciiTheme="minorHAnsi" w:hAnsiTheme="minorHAnsi"/>
          <w:b/>
          <w:sz w:val="24"/>
          <w:szCs w:val="24"/>
        </w:rPr>
        <w:t xml:space="preserve"> в проекта </w:t>
      </w:r>
      <w:r w:rsidR="0004309F" w:rsidRPr="009A6DA1">
        <w:rPr>
          <w:rFonts w:asciiTheme="minorHAnsi" w:hAnsiTheme="minorHAnsi"/>
          <w:b/>
          <w:sz w:val="24"/>
          <w:szCs w:val="24"/>
        </w:rPr>
        <w:t>за съответните обекти, включени в проектното предложение и които</w:t>
      </w:r>
      <w:r w:rsidR="003D5FFD" w:rsidRPr="009A6DA1">
        <w:rPr>
          <w:rFonts w:asciiTheme="minorHAnsi" w:hAnsiTheme="minorHAnsi"/>
          <w:b/>
          <w:sz w:val="24"/>
          <w:szCs w:val="24"/>
        </w:rPr>
        <w:t xml:space="preserve"> разходи</w:t>
      </w:r>
      <w:r w:rsidR="0004309F" w:rsidRPr="009A6DA1">
        <w:rPr>
          <w:rFonts w:asciiTheme="minorHAnsi" w:hAnsiTheme="minorHAnsi"/>
          <w:b/>
          <w:sz w:val="24"/>
          <w:szCs w:val="24"/>
        </w:rPr>
        <w:t xml:space="preserve"> не </w:t>
      </w:r>
      <w:r w:rsidR="003D5FFD" w:rsidRPr="009A6DA1">
        <w:rPr>
          <w:rFonts w:asciiTheme="minorHAnsi" w:hAnsiTheme="minorHAnsi"/>
          <w:b/>
          <w:sz w:val="24"/>
          <w:szCs w:val="24"/>
        </w:rPr>
        <w:t xml:space="preserve">са включени от ДФ „Земеделие” </w:t>
      </w:r>
      <w:r w:rsidR="0004309F" w:rsidRPr="009A6DA1">
        <w:rPr>
          <w:rFonts w:asciiTheme="minorHAnsi" w:hAnsiTheme="minorHAnsi"/>
          <w:b/>
          <w:sz w:val="24"/>
          <w:szCs w:val="24"/>
        </w:rPr>
        <w:t xml:space="preserve">в </w:t>
      </w:r>
      <w:r w:rsidR="003D5FFD" w:rsidRPr="009A6DA1">
        <w:rPr>
          <w:rFonts w:asciiTheme="minorHAnsi" w:hAnsiTheme="minorHAnsi"/>
          <w:b/>
          <w:sz w:val="24"/>
          <w:szCs w:val="24"/>
        </w:rPr>
        <w:t xml:space="preserve">обявения </w:t>
      </w:r>
      <w:r w:rsidR="0004309F" w:rsidRPr="009A6DA1">
        <w:rPr>
          <w:rFonts w:asciiTheme="minorHAnsi" w:hAnsiTheme="minorHAnsi"/>
          <w:b/>
          <w:sz w:val="24"/>
          <w:szCs w:val="24"/>
        </w:rPr>
        <w:t xml:space="preserve">списък с активи и дейности </w:t>
      </w:r>
      <w:r w:rsidR="003D5FFD" w:rsidRPr="009A6DA1">
        <w:rPr>
          <w:rFonts w:asciiTheme="minorHAnsi" w:hAnsiTheme="minorHAnsi"/>
          <w:b/>
          <w:sz w:val="24"/>
          <w:szCs w:val="24"/>
        </w:rPr>
        <w:t>с</w:t>
      </w:r>
      <w:r w:rsidR="0004309F" w:rsidRPr="009A6DA1">
        <w:rPr>
          <w:rFonts w:asciiTheme="minorHAnsi" w:hAnsiTheme="minorHAnsi"/>
          <w:b/>
          <w:sz w:val="24"/>
          <w:szCs w:val="24"/>
        </w:rPr>
        <w:t xml:space="preserve"> определени референтни разходи</w:t>
      </w:r>
      <w:r w:rsidR="00E87159" w:rsidRPr="009A6DA1">
        <w:rPr>
          <w:rFonts w:asciiTheme="minorHAnsi" w:hAnsiTheme="minorHAnsi"/>
          <w:b/>
          <w:sz w:val="24"/>
          <w:szCs w:val="24"/>
        </w:rPr>
        <w:t>,</w:t>
      </w:r>
      <w:r w:rsidR="0004309F" w:rsidRPr="009A6DA1">
        <w:rPr>
          <w:rFonts w:asciiTheme="minorHAnsi" w:hAnsiTheme="minorHAnsi"/>
          <w:b/>
          <w:sz w:val="24"/>
          <w:szCs w:val="24"/>
        </w:rPr>
        <w:t xml:space="preserve"> предмет на кандидатстване по подмярка 7.2. на мярка 7 от ПРСР 2014-2020 г.</w:t>
      </w:r>
      <w:r w:rsidR="003D5FFD" w:rsidRPr="009A6DA1">
        <w:rPr>
          <w:rFonts w:asciiTheme="minorHAnsi" w:hAnsiTheme="minorHAnsi"/>
          <w:b/>
          <w:sz w:val="24"/>
          <w:szCs w:val="24"/>
        </w:rPr>
        <w:t xml:space="preserve"> </w:t>
      </w:r>
    </w:p>
    <w:p w:rsidR="00B67559" w:rsidRDefault="0004309F" w:rsidP="000E7910">
      <w:pPr>
        <w:ind w:firstLine="709"/>
        <w:jc w:val="both"/>
        <w:rPr>
          <w:rFonts w:asciiTheme="minorHAnsi" w:hAnsiTheme="minorHAnsi"/>
          <w:b/>
          <w:sz w:val="24"/>
          <w:szCs w:val="24"/>
        </w:rPr>
      </w:pPr>
      <w:r w:rsidRPr="009A6DA1">
        <w:rPr>
          <w:rFonts w:asciiTheme="minorHAnsi" w:hAnsiTheme="minorHAnsi"/>
          <w:sz w:val="24"/>
          <w:szCs w:val="24"/>
        </w:rPr>
        <w:t xml:space="preserve">Във връзка с гореизложеното, ние като кандидатстваща организация, </w:t>
      </w:r>
      <w:r w:rsidRPr="009A6DA1">
        <w:rPr>
          <w:rFonts w:asciiTheme="minorHAnsi" w:hAnsiTheme="minorHAnsi"/>
          <w:b/>
          <w:sz w:val="24"/>
          <w:szCs w:val="24"/>
        </w:rPr>
        <w:t>от</w:t>
      </w:r>
      <w:r w:rsidR="003D5FFD" w:rsidRPr="009A6DA1">
        <w:rPr>
          <w:rFonts w:asciiTheme="minorHAnsi" w:hAnsiTheme="minorHAnsi"/>
          <w:b/>
          <w:sz w:val="24"/>
          <w:szCs w:val="24"/>
        </w:rPr>
        <w:t>п</w:t>
      </w:r>
      <w:r w:rsidRPr="009A6DA1">
        <w:rPr>
          <w:rFonts w:asciiTheme="minorHAnsi" w:hAnsiTheme="minorHAnsi"/>
          <w:b/>
          <w:sz w:val="24"/>
          <w:szCs w:val="24"/>
        </w:rPr>
        <w:t xml:space="preserve">равяме настоящата покана с цел да определим стойността на част от </w:t>
      </w:r>
      <w:r w:rsidR="003D5FFD" w:rsidRPr="009A6DA1">
        <w:rPr>
          <w:rFonts w:asciiTheme="minorHAnsi" w:hAnsiTheme="minorHAnsi"/>
          <w:b/>
          <w:sz w:val="24"/>
          <w:szCs w:val="24"/>
        </w:rPr>
        <w:t xml:space="preserve">разходите, свързани с </w:t>
      </w:r>
      <w:r w:rsidR="000E5B5F" w:rsidRPr="009A6DA1">
        <w:rPr>
          <w:rFonts w:asciiTheme="minorHAnsi" w:hAnsiTheme="minorHAnsi"/>
          <w:b/>
          <w:sz w:val="24"/>
          <w:szCs w:val="24"/>
        </w:rPr>
        <w:t>проектното</w:t>
      </w:r>
      <w:r w:rsidR="004D7585" w:rsidRPr="009A6DA1">
        <w:rPr>
          <w:rFonts w:asciiTheme="minorHAnsi" w:hAnsiTheme="minorHAnsi"/>
          <w:b/>
          <w:sz w:val="24"/>
          <w:szCs w:val="24"/>
        </w:rPr>
        <w:t xml:space="preserve"> ни предложение, в отделни части </w:t>
      </w:r>
      <w:r w:rsidR="000E5B5F" w:rsidRPr="009A6DA1">
        <w:rPr>
          <w:rFonts w:asciiTheme="minorHAnsi" w:hAnsiTheme="minorHAnsi"/>
          <w:b/>
          <w:sz w:val="24"/>
          <w:szCs w:val="24"/>
        </w:rPr>
        <w:t xml:space="preserve">на техническия проект </w:t>
      </w:r>
      <w:r w:rsidR="004D7585" w:rsidRPr="009A6DA1">
        <w:rPr>
          <w:rFonts w:asciiTheme="minorHAnsi" w:hAnsiTheme="minorHAnsi"/>
          <w:b/>
          <w:sz w:val="24"/>
          <w:szCs w:val="24"/>
        </w:rPr>
        <w:t>по обекти, както следва</w:t>
      </w:r>
      <w:r w:rsidR="00B67559" w:rsidRPr="009A6DA1">
        <w:rPr>
          <w:rFonts w:asciiTheme="minorHAnsi" w:hAnsiTheme="minorHAnsi"/>
          <w:b/>
          <w:sz w:val="24"/>
          <w:szCs w:val="24"/>
        </w:rPr>
        <w:t>:</w:t>
      </w:r>
    </w:p>
    <w:p w:rsidR="009A6DA1" w:rsidRPr="009A6DA1" w:rsidRDefault="009A6DA1" w:rsidP="009A6DA1">
      <w:pPr>
        <w:ind w:firstLine="709"/>
        <w:jc w:val="both"/>
        <w:rPr>
          <w:rFonts w:asciiTheme="minorHAnsi" w:hAnsiTheme="minorHAnsi"/>
          <w:b/>
          <w:bCs/>
          <w:sz w:val="24"/>
          <w:szCs w:val="24"/>
        </w:rPr>
      </w:pPr>
      <w:r w:rsidRPr="009A6DA1">
        <w:rPr>
          <w:rFonts w:asciiTheme="minorHAnsi" w:hAnsiTheme="minorHAnsi"/>
          <w:b/>
          <w:sz w:val="24"/>
          <w:szCs w:val="24"/>
        </w:rPr>
        <w:t>Обект</w:t>
      </w:r>
      <w:r>
        <w:rPr>
          <w:rFonts w:asciiTheme="minorHAnsi" w:hAnsiTheme="minorHAnsi"/>
          <w:b/>
          <w:sz w:val="24"/>
          <w:szCs w:val="24"/>
        </w:rPr>
        <w:t xml:space="preserve"> №1</w:t>
      </w:r>
      <w:r w:rsidRPr="009A6DA1">
        <w:rPr>
          <w:rFonts w:asciiTheme="minorHAnsi" w:hAnsiTheme="minorHAnsi"/>
          <w:b/>
          <w:sz w:val="24"/>
          <w:szCs w:val="24"/>
        </w:rPr>
        <w:t xml:space="preserve"> </w:t>
      </w:r>
      <w:r w:rsidRPr="009A6DA1">
        <w:rPr>
          <w:rFonts w:asciiTheme="minorHAnsi" w:hAnsiTheme="minorHAnsi"/>
          <w:b/>
          <w:bCs/>
          <w:sz w:val="24"/>
          <w:szCs w:val="24"/>
        </w:rPr>
        <w:t>"Реконструкция и рехабилитация на път BLG 1091 (II-19, Добринище-Гоце Делчев) – Брезница с дължина 8624.31м, община Гоце Делчев“</w:t>
      </w:r>
    </w:p>
    <w:p w:rsidR="009A6DA1" w:rsidRPr="009A6DA1" w:rsidRDefault="009A6DA1" w:rsidP="009A6DA1">
      <w:pPr>
        <w:ind w:firstLine="709"/>
        <w:jc w:val="both"/>
        <w:rPr>
          <w:rFonts w:asciiTheme="minorHAnsi" w:hAnsiTheme="minorHAnsi"/>
          <w:b/>
          <w:sz w:val="24"/>
          <w:szCs w:val="24"/>
        </w:rPr>
      </w:pPr>
      <w:r w:rsidRPr="009A6DA1">
        <w:rPr>
          <w:rFonts w:asciiTheme="minorHAnsi" w:hAnsiTheme="minorHAnsi"/>
          <w:b/>
          <w:sz w:val="24"/>
          <w:szCs w:val="24"/>
        </w:rPr>
        <w:t>Обект</w:t>
      </w:r>
      <w:r>
        <w:rPr>
          <w:rFonts w:asciiTheme="minorHAnsi" w:hAnsiTheme="minorHAnsi"/>
          <w:b/>
          <w:sz w:val="24"/>
          <w:szCs w:val="24"/>
        </w:rPr>
        <w:t xml:space="preserve"> №2 </w:t>
      </w:r>
      <w:r w:rsidRPr="009A6DA1">
        <w:rPr>
          <w:rFonts w:asciiTheme="minorHAnsi" w:hAnsiTheme="minorHAnsi"/>
          <w:b/>
          <w:sz w:val="24"/>
          <w:szCs w:val="24"/>
        </w:rPr>
        <w:t>: "Реконструкция и рехабилитация на път BLG 1093, (BLG 1091/Гоце Делчев-Брезница) - Корница с дължина 3012.46м, община Гоце Делчев“</w:t>
      </w:r>
    </w:p>
    <w:p w:rsidR="009A6DA1" w:rsidRPr="009A6DA1" w:rsidRDefault="009A6DA1" w:rsidP="009A6DA1">
      <w:pPr>
        <w:ind w:firstLine="709"/>
        <w:jc w:val="both"/>
        <w:rPr>
          <w:rFonts w:asciiTheme="minorHAnsi" w:hAnsiTheme="minorHAnsi"/>
          <w:b/>
          <w:sz w:val="24"/>
          <w:szCs w:val="24"/>
        </w:rPr>
      </w:pPr>
      <w:r>
        <w:rPr>
          <w:rFonts w:asciiTheme="minorHAnsi" w:hAnsiTheme="minorHAnsi"/>
          <w:b/>
          <w:sz w:val="24"/>
          <w:szCs w:val="24"/>
        </w:rPr>
        <w:t>Обект №3</w:t>
      </w:r>
      <w:r w:rsidRPr="009A6DA1">
        <w:rPr>
          <w:rFonts w:asciiTheme="minorHAnsi" w:hAnsiTheme="minorHAnsi"/>
          <w:b/>
          <w:sz w:val="24"/>
          <w:szCs w:val="24"/>
        </w:rPr>
        <w:t>: "Реконструкция и рехабилитация на път BLG 1096, (II-19, Гоце Делчев-Копривлен) – Мусомища – Гоце Делчев – (II-19) с дължина 1131м, община Гоце Делчев“</w:t>
      </w:r>
    </w:p>
    <w:p w:rsidR="009A6DA1" w:rsidRPr="009A6DA1" w:rsidRDefault="009A6DA1" w:rsidP="000E7910">
      <w:pPr>
        <w:ind w:firstLine="709"/>
        <w:jc w:val="both"/>
        <w:rPr>
          <w:rFonts w:asciiTheme="minorHAnsi" w:hAnsiTheme="minorHAnsi"/>
          <w:b/>
          <w:sz w:val="24"/>
          <w:szCs w:val="24"/>
        </w:rPr>
      </w:pPr>
    </w:p>
    <w:p w:rsidR="00DF1966" w:rsidRPr="009A6DA1" w:rsidRDefault="008B268C" w:rsidP="000E7910">
      <w:pPr>
        <w:ind w:firstLine="709"/>
        <w:jc w:val="both"/>
        <w:rPr>
          <w:rFonts w:asciiTheme="minorHAnsi" w:hAnsiTheme="minorHAnsi"/>
          <w:b/>
          <w:sz w:val="24"/>
          <w:szCs w:val="24"/>
        </w:rPr>
      </w:pPr>
      <w:r w:rsidRPr="009A6DA1">
        <w:rPr>
          <w:rFonts w:asciiTheme="minorHAnsi" w:hAnsiTheme="minorHAnsi"/>
          <w:sz w:val="24"/>
          <w:szCs w:val="24"/>
        </w:rPr>
        <w:t>К</w:t>
      </w:r>
      <w:r w:rsidR="00DF1966" w:rsidRPr="009A6DA1">
        <w:rPr>
          <w:rFonts w:asciiTheme="minorHAnsi" w:hAnsiTheme="minorHAnsi"/>
          <w:sz w:val="24"/>
          <w:szCs w:val="24"/>
        </w:rPr>
        <w:t xml:space="preserve">ъм настоящата </w:t>
      </w:r>
      <w:r w:rsidRPr="009A6DA1">
        <w:rPr>
          <w:rFonts w:asciiTheme="minorHAnsi" w:hAnsiTheme="minorHAnsi"/>
          <w:sz w:val="24"/>
          <w:szCs w:val="24"/>
        </w:rPr>
        <w:t>покана</w:t>
      </w:r>
      <w:r w:rsidR="00DF1966" w:rsidRPr="009A6DA1">
        <w:rPr>
          <w:rFonts w:asciiTheme="minorHAnsi" w:hAnsiTheme="minorHAnsi"/>
          <w:sz w:val="24"/>
          <w:szCs w:val="24"/>
        </w:rPr>
        <w:t xml:space="preserve"> е приложена </w:t>
      </w:r>
      <w:r w:rsidR="00DF1966" w:rsidRPr="009A6DA1">
        <w:rPr>
          <w:rFonts w:asciiTheme="minorHAnsi" w:hAnsiTheme="minorHAnsi"/>
          <w:b/>
          <w:sz w:val="24"/>
          <w:szCs w:val="24"/>
          <w:u w:val="single"/>
        </w:rPr>
        <w:t>Техническа спецификация</w:t>
      </w:r>
      <w:r w:rsidR="004907C1" w:rsidRPr="009A6DA1">
        <w:rPr>
          <w:rFonts w:asciiTheme="minorHAnsi" w:hAnsiTheme="minorHAnsi"/>
          <w:b/>
          <w:sz w:val="24"/>
          <w:szCs w:val="24"/>
          <w:u w:val="single"/>
        </w:rPr>
        <w:t xml:space="preserve"> - </w:t>
      </w:r>
      <w:r w:rsidR="00DF1966" w:rsidRPr="009A6DA1">
        <w:rPr>
          <w:rFonts w:asciiTheme="minorHAnsi" w:hAnsiTheme="minorHAnsi"/>
          <w:sz w:val="24"/>
          <w:szCs w:val="24"/>
          <w:u w:val="single"/>
        </w:rPr>
        <w:t xml:space="preserve"> </w:t>
      </w:r>
      <w:r w:rsidR="004907C1" w:rsidRPr="009A6DA1">
        <w:rPr>
          <w:rFonts w:asciiTheme="minorHAnsi" w:hAnsiTheme="minorHAnsi"/>
          <w:b/>
          <w:sz w:val="24"/>
          <w:szCs w:val="24"/>
          <w:u w:val="single"/>
        </w:rPr>
        <w:t xml:space="preserve">Приложение № </w:t>
      </w:r>
      <w:r w:rsidR="00F50BD5" w:rsidRPr="009A6DA1">
        <w:rPr>
          <w:rFonts w:asciiTheme="minorHAnsi" w:hAnsiTheme="minorHAnsi"/>
          <w:b/>
          <w:sz w:val="24"/>
          <w:szCs w:val="24"/>
          <w:u w:val="single"/>
        </w:rPr>
        <w:t>3</w:t>
      </w:r>
      <w:r w:rsidR="004907C1" w:rsidRPr="009A6DA1">
        <w:rPr>
          <w:rFonts w:asciiTheme="minorHAnsi" w:hAnsiTheme="minorHAnsi"/>
          <w:b/>
          <w:sz w:val="24"/>
          <w:szCs w:val="24"/>
        </w:rPr>
        <w:t xml:space="preserve">, </w:t>
      </w:r>
      <w:r w:rsidRPr="009A6DA1">
        <w:rPr>
          <w:rFonts w:asciiTheme="minorHAnsi" w:hAnsiTheme="minorHAnsi"/>
          <w:sz w:val="24"/>
          <w:szCs w:val="24"/>
        </w:rPr>
        <w:t xml:space="preserve">с посочени минимални параметри, както и образец </w:t>
      </w:r>
      <w:r w:rsidR="004907C1" w:rsidRPr="009A6DA1">
        <w:rPr>
          <w:rFonts w:asciiTheme="minorHAnsi" w:hAnsiTheme="minorHAnsi"/>
          <w:sz w:val="24"/>
          <w:szCs w:val="24"/>
        </w:rPr>
        <w:t xml:space="preserve">на </w:t>
      </w:r>
      <w:r w:rsidR="004907C1" w:rsidRPr="009A6DA1">
        <w:rPr>
          <w:rFonts w:asciiTheme="minorHAnsi" w:hAnsiTheme="minorHAnsi"/>
          <w:b/>
          <w:sz w:val="24"/>
          <w:szCs w:val="24"/>
          <w:u w:val="single"/>
        </w:rPr>
        <w:t>Ценово предложение -</w:t>
      </w:r>
      <w:r w:rsidR="004907C1" w:rsidRPr="009A6DA1">
        <w:rPr>
          <w:rFonts w:asciiTheme="minorHAnsi" w:hAnsiTheme="minorHAnsi"/>
          <w:sz w:val="24"/>
          <w:szCs w:val="24"/>
          <w:u w:val="single"/>
        </w:rPr>
        <w:t xml:space="preserve"> </w:t>
      </w:r>
      <w:r w:rsidR="004907C1" w:rsidRPr="009A6DA1">
        <w:rPr>
          <w:rFonts w:asciiTheme="minorHAnsi" w:hAnsiTheme="minorHAnsi"/>
          <w:b/>
          <w:sz w:val="24"/>
          <w:szCs w:val="24"/>
          <w:u w:val="single"/>
        </w:rPr>
        <w:t xml:space="preserve">Приложение № </w:t>
      </w:r>
      <w:r w:rsidR="00F50BD5" w:rsidRPr="009A6DA1">
        <w:rPr>
          <w:rFonts w:asciiTheme="minorHAnsi" w:hAnsiTheme="minorHAnsi"/>
          <w:b/>
          <w:sz w:val="24"/>
          <w:szCs w:val="24"/>
          <w:u w:val="single"/>
        </w:rPr>
        <w:t>2</w:t>
      </w:r>
      <w:r w:rsidR="004907C1" w:rsidRPr="009A6DA1">
        <w:rPr>
          <w:rFonts w:asciiTheme="minorHAnsi" w:hAnsiTheme="minorHAnsi"/>
          <w:b/>
          <w:sz w:val="24"/>
          <w:szCs w:val="24"/>
        </w:rPr>
        <w:t xml:space="preserve">, </w:t>
      </w:r>
      <w:r w:rsidR="0084545E" w:rsidRPr="009A6DA1">
        <w:rPr>
          <w:rFonts w:asciiTheme="minorHAnsi" w:hAnsiTheme="minorHAnsi"/>
          <w:sz w:val="24"/>
          <w:szCs w:val="24"/>
        </w:rPr>
        <w:t>съставляващи</w:t>
      </w:r>
      <w:r w:rsidR="0084545E" w:rsidRPr="009A6DA1">
        <w:rPr>
          <w:rFonts w:asciiTheme="minorHAnsi" w:hAnsiTheme="minorHAnsi"/>
          <w:b/>
          <w:sz w:val="24"/>
          <w:szCs w:val="24"/>
        </w:rPr>
        <w:t xml:space="preserve"> неразделна част </w:t>
      </w:r>
      <w:r w:rsidR="0084545E" w:rsidRPr="009A6DA1">
        <w:rPr>
          <w:rFonts w:asciiTheme="minorHAnsi" w:hAnsiTheme="minorHAnsi"/>
          <w:sz w:val="24"/>
          <w:szCs w:val="24"/>
        </w:rPr>
        <w:t>при</w:t>
      </w:r>
      <w:r w:rsidR="0084545E" w:rsidRPr="009A6DA1">
        <w:rPr>
          <w:rFonts w:asciiTheme="minorHAnsi" w:hAnsiTheme="minorHAnsi"/>
          <w:b/>
          <w:sz w:val="24"/>
          <w:szCs w:val="24"/>
        </w:rPr>
        <w:t xml:space="preserve"> </w:t>
      </w:r>
      <w:r w:rsidR="0084545E" w:rsidRPr="009A6DA1">
        <w:rPr>
          <w:rFonts w:asciiTheme="minorHAnsi" w:hAnsiTheme="minorHAnsi"/>
          <w:sz w:val="24"/>
          <w:szCs w:val="24"/>
        </w:rPr>
        <w:t>представяне на</w:t>
      </w:r>
      <w:r w:rsidR="0084545E" w:rsidRPr="009A6DA1">
        <w:rPr>
          <w:rFonts w:asciiTheme="minorHAnsi" w:hAnsiTheme="minorHAnsi"/>
          <w:b/>
          <w:sz w:val="24"/>
          <w:szCs w:val="24"/>
        </w:rPr>
        <w:t xml:space="preserve"> </w:t>
      </w:r>
      <w:r w:rsidRPr="009A6DA1">
        <w:rPr>
          <w:rFonts w:asciiTheme="minorHAnsi" w:hAnsiTheme="minorHAnsi"/>
          <w:sz w:val="24"/>
          <w:szCs w:val="24"/>
        </w:rPr>
        <w:t>Ваш</w:t>
      </w:r>
      <w:r w:rsidR="00F50BD5" w:rsidRPr="009A6DA1">
        <w:rPr>
          <w:rFonts w:asciiTheme="minorHAnsi" w:hAnsiTheme="minorHAnsi"/>
          <w:sz w:val="24"/>
          <w:szCs w:val="24"/>
        </w:rPr>
        <w:t xml:space="preserve">ето </w:t>
      </w:r>
      <w:r w:rsidR="00F50BD5" w:rsidRPr="009A6DA1">
        <w:rPr>
          <w:rFonts w:asciiTheme="minorHAnsi" w:hAnsiTheme="minorHAnsi"/>
          <w:b/>
          <w:sz w:val="24"/>
          <w:szCs w:val="24"/>
        </w:rPr>
        <w:t xml:space="preserve">Предложение - </w:t>
      </w:r>
      <w:r w:rsidRPr="009A6DA1">
        <w:rPr>
          <w:rFonts w:asciiTheme="minorHAnsi" w:hAnsiTheme="minorHAnsi"/>
          <w:b/>
          <w:sz w:val="24"/>
          <w:szCs w:val="24"/>
        </w:rPr>
        <w:t>оферта</w:t>
      </w:r>
      <w:r w:rsidR="0084545E" w:rsidRPr="009A6DA1">
        <w:rPr>
          <w:rFonts w:asciiTheme="minorHAnsi" w:hAnsiTheme="minorHAnsi"/>
          <w:sz w:val="24"/>
          <w:szCs w:val="24"/>
        </w:rPr>
        <w:t xml:space="preserve"> – образец </w:t>
      </w:r>
      <w:r w:rsidR="000F42FC" w:rsidRPr="009A6DA1">
        <w:rPr>
          <w:rFonts w:asciiTheme="minorHAnsi" w:hAnsiTheme="minorHAnsi"/>
          <w:b/>
          <w:sz w:val="24"/>
          <w:szCs w:val="24"/>
          <w:u w:val="single"/>
        </w:rPr>
        <w:t>Приложение</w:t>
      </w:r>
      <w:r w:rsidR="0084545E" w:rsidRPr="009A6DA1">
        <w:rPr>
          <w:rFonts w:asciiTheme="minorHAnsi" w:hAnsiTheme="minorHAnsi"/>
          <w:b/>
          <w:sz w:val="24"/>
          <w:szCs w:val="24"/>
          <w:u w:val="single"/>
        </w:rPr>
        <w:t xml:space="preserve"> №</w:t>
      </w:r>
      <w:r w:rsidR="000F42FC" w:rsidRPr="009A6DA1">
        <w:rPr>
          <w:rFonts w:asciiTheme="minorHAnsi" w:hAnsiTheme="minorHAnsi"/>
          <w:b/>
          <w:sz w:val="24"/>
          <w:szCs w:val="24"/>
          <w:u w:val="single"/>
        </w:rPr>
        <w:t>1</w:t>
      </w:r>
      <w:r w:rsidRPr="009A6DA1">
        <w:rPr>
          <w:rFonts w:asciiTheme="minorHAnsi" w:hAnsiTheme="minorHAnsi"/>
          <w:b/>
          <w:sz w:val="24"/>
          <w:szCs w:val="24"/>
        </w:rPr>
        <w:t xml:space="preserve">. </w:t>
      </w:r>
    </w:p>
    <w:p w:rsidR="0066331E" w:rsidRPr="009A6DA1" w:rsidRDefault="0066331E" w:rsidP="000E7910">
      <w:pPr>
        <w:ind w:firstLine="709"/>
        <w:jc w:val="both"/>
        <w:rPr>
          <w:rFonts w:asciiTheme="minorHAnsi" w:hAnsiTheme="minorHAnsi"/>
          <w:b/>
          <w:sz w:val="24"/>
          <w:szCs w:val="24"/>
        </w:rPr>
      </w:pPr>
    </w:p>
    <w:p w:rsidR="0089272E" w:rsidRPr="009A6DA1" w:rsidRDefault="00517D67" w:rsidP="000E7910">
      <w:pPr>
        <w:ind w:firstLine="709"/>
        <w:jc w:val="both"/>
        <w:rPr>
          <w:rFonts w:asciiTheme="minorHAnsi" w:hAnsiTheme="minorHAnsi"/>
          <w:b/>
          <w:sz w:val="24"/>
          <w:szCs w:val="24"/>
        </w:rPr>
      </w:pPr>
      <w:r w:rsidRPr="009A6DA1">
        <w:rPr>
          <w:rFonts w:asciiTheme="minorHAnsi" w:hAnsiTheme="minorHAnsi"/>
          <w:b/>
          <w:sz w:val="24"/>
          <w:szCs w:val="24"/>
          <w:u w:val="single"/>
        </w:rPr>
        <w:t>ВАЖНО</w:t>
      </w:r>
      <w:r w:rsidR="00170C55" w:rsidRPr="009A6DA1">
        <w:rPr>
          <w:rFonts w:asciiTheme="minorHAnsi" w:hAnsiTheme="minorHAnsi"/>
          <w:b/>
          <w:sz w:val="24"/>
          <w:szCs w:val="24"/>
          <w:u w:val="single"/>
        </w:rPr>
        <w:t>!</w:t>
      </w:r>
      <w:r w:rsidR="00170C55" w:rsidRPr="009A6DA1">
        <w:rPr>
          <w:rFonts w:asciiTheme="minorHAnsi" w:hAnsiTheme="minorHAnsi"/>
          <w:sz w:val="24"/>
          <w:szCs w:val="24"/>
        </w:rPr>
        <w:t xml:space="preserve"> </w:t>
      </w:r>
      <w:r w:rsidR="00170C55" w:rsidRPr="009A6DA1">
        <w:rPr>
          <w:rFonts w:asciiTheme="minorHAnsi" w:hAnsiTheme="minorHAnsi"/>
          <w:b/>
          <w:sz w:val="24"/>
          <w:szCs w:val="24"/>
          <w:u w:val="single"/>
        </w:rPr>
        <w:t>Офертата</w:t>
      </w:r>
      <w:r w:rsidR="00884F70" w:rsidRPr="009A6DA1">
        <w:rPr>
          <w:rFonts w:asciiTheme="minorHAnsi" w:hAnsiTheme="minorHAnsi"/>
          <w:b/>
          <w:sz w:val="24"/>
          <w:szCs w:val="24"/>
          <w:u w:val="single"/>
        </w:rPr>
        <w:t xml:space="preserve"> – Приложение № 1</w:t>
      </w:r>
      <w:r w:rsidR="00170C55" w:rsidRPr="009A6DA1">
        <w:rPr>
          <w:rFonts w:asciiTheme="minorHAnsi" w:hAnsiTheme="minorHAnsi"/>
          <w:b/>
          <w:sz w:val="24"/>
          <w:szCs w:val="24"/>
        </w:rPr>
        <w:t>, може да бъде представена и във формат – официална бланка на Вашата фирма, но при задължително спазване на изискуемата информация и данни в нея,</w:t>
      </w:r>
      <w:r w:rsidR="00170C55" w:rsidRPr="009A6DA1">
        <w:rPr>
          <w:rFonts w:asciiTheme="minorHAnsi" w:hAnsiTheme="minorHAnsi"/>
          <w:sz w:val="24"/>
          <w:szCs w:val="24"/>
        </w:rPr>
        <w:t xml:space="preserve"> </w:t>
      </w:r>
      <w:r w:rsidR="00170C55" w:rsidRPr="009A6DA1">
        <w:rPr>
          <w:rFonts w:asciiTheme="minorHAnsi" w:hAnsiTheme="minorHAnsi"/>
          <w:b/>
          <w:sz w:val="24"/>
          <w:szCs w:val="24"/>
        </w:rPr>
        <w:t xml:space="preserve">съгласно </w:t>
      </w:r>
      <w:r w:rsidR="00DF1966" w:rsidRPr="009A6DA1">
        <w:rPr>
          <w:rFonts w:asciiTheme="minorHAnsi" w:hAnsiTheme="minorHAnsi"/>
          <w:b/>
          <w:sz w:val="24"/>
          <w:szCs w:val="24"/>
        </w:rPr>
        <w:t>чл. 29, ал.</w:t>
      </w:r>
      <w:r w:rsidR="00067A7F" w:rsidRPr="009A6DA1">
        <w:rPr>
          <w:rFonts w:asciiTheme="minorHAnsi" w:hAnsiTheme="minorHAnsi"/>
          <w:b/>
          <w:sz w:val="24"/>
          <w:szCs w:val="24"/>
        </w:rPr>
        <w:t xml:space="preserve"> </w:t>
      </w:r>
      <w:r w:rsidR="00DF1966" w:rsidRPr="009A6DA1">
        <w:rPr>
          <w:rFonts w:asciiTheme="minorHAnsi" w:hAnsiTheme="minorHAnsi"/>
          <w:b/>
          <w:sz w:val="24"/>
          <w:szCs w:val="24"/>
        </w:rPr>
        <w:t xml:space="preserve">17 от </w:t>
      </w:r>
      <w:r w:rsidR="008B268C" w:rsidRPr="009A6DA1">
        <w:rPr>
          <w:rFonts w:asciiTheme="minorHAnsi" w:hAnsiTheme="minorHAnsi"/>
          <w:b/>
          <w:sz w:val="24"/>
          <w:szCs w:val="24"/>
        </w:rPr>
        <w:t>Наредба № 12/25.07.2016</w:t>
      </w:r>
      <w:r w:rsidR="00067A7F" w:rsidRPr="009A6DA1">
        <w:rPr>
          <w:rFonts w:asciiTheme="minorHAnsi" w:hAnsiTheme="minorHAnsi"/>
          <w:b/>
          <w:sz w:val="24"/>
          <w:szCs w:val="24"/>
        </w:rPr>
        <w:t xml:space="preserve"> </w:t>
      </w:r>
      <w:r w:rsidR="008B268C" w:rsidRPr="009A6DA1">
        <w:rPr>
          <w:rFonts w:asciiTheme="minorHAnsi" w:hAnsiTheme="minorHAnsi"/>
          <w:b/>
          <w:sz w:val="24"/>
          <w:szCs w:val="24"/>
        </w:rPr>
        <w:t>г. на МЗХ</w:t>
      </w:r>
      <w:r w:rsidR="00170C55" w:rsidRPr="009A6DA1">
        <w:rPr>
          <w:rFonts w:asciiTheme="minorHAnsi" w:hAnsiTheme="minorHAnsi"/>
          <w:b/>
          <w:sz w:val="24"/>
          <w:szCs w:val="24"/>
        </w:rPr>
        <w:t xml:space="preserve">, т.е. </w:t>
      </w:r>
      <w:r w:rsidR="008B268C" w:rsidRPr="009A6DA1">
        <w:rPr>
          <w:rFonts w:asciiTheme="minorHAnsi" w:hAnsiTheme="minorHAnsi"/>
          <w:b/>
          <w:sz w:val="24"/>
          <w:szCs w:val="24"/>
        </w:rPr>
        <w:t xml:space="preserve">Вашите </w:t>
      </w:r>
      <w:r w:rsidR="00DF1966" w:rsidRPr="009A6DA1">
        <w:rPr>
          <w:rFonts w:asciiTheme="minorHAnsi" w:hAnsiTheme="minorHAnsi"/>
          <w:b/>
          <w:sz w:val="24"/>
          <w:szCs w:val="24"/>
        </w:rPr>
        <w:t>оферти</w:t>
      </w:r>
      <w:r w:rsidR="008B268C" w:rsidRPr="009A6DA1">
        <w:rPr>
          <w:rFonts w:asciiTheme="minorHAnsi" w:hAnsiTheme="minorHAnsi"/>
          <w:b/>
          <w:sz w:val="24"/>
          <w:szCs w:val="24"/>
        </w:rPr>
        <w:t xml:space="preserve"> </w:t>
      </w:r>
      <w:r w:rsidR="00DF1966" w:rsidRPr="009A6DA1">
        <w:rPr>
          <w:rFonts w:asciiTheme="minorHAnsi" w:hAnsiTheme="minorHAnsi"/>
          <w:b/>
          <w:sz w:val="24"/>
          <w:szCs w:val="24"/>
        </w:rPr>
        <w:t>следва да съдържат:</w:t>
      </w:r>
    </w:p>
    <w:p w:rsidR="0089272E" w:rsidRPr="009A6DA1" w:rsidRDefault="0089272E" w:rsidP="000E7910">
      <w:pPr>
        <w:ind w:firstLine="709"/>
        <w:jc w:val="both"/>
        <w:rPr>
          <w:rFonts w:asciiTheme="minorHAnsi" w:hAnsiTheme="minorHAnsi"/>
          <w:b/>
          <w:sz w:val="24"/>
          <w:szCs w:val="24"/>
          <w:lang w:val="en-US"/>
        </w:rPr>
      </w:pPr>
    </w:p>
    <w:p w:rsidR="00DF1966" w:rsidRPr="009A6DA1" w:rsidRDefault="004907C1" w:rsidP="000E7910">
      <w:pPr>
        <w:numPr>
          <w:ilvl w:val="0"/>
          <w:numId w:val="1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inorHAnsi" w:hAnsiTheme="minorHAnsi"/>
          <w:b/>
          <w:sz w:val="24"/>
          <w:szCs w:val="24"/>
        </w:rPr>
      </w:pPr>
      <w:r w:rsidRPr="009A6DA1">
        <w:rPr>
          <w:rFonts w:asciiTheme="minorHAnsi" w:hAnsiTheme="minorHAnsi"/>
          <w:b/>
          <w:sz w:val="24"/>
          <w:szCs w:val="24"/>
          <w:u w:val="single"/>
        </w:rPr>
        <w:t>Пълно н</w:t>
      </w:r>
      <w:r w:rsidR="00DF1966" w:rsidRPr="009A6DA1">
        <w:rPr>
          <w:rFonts w:asciiTheme="minorHAnsi" w:hAnsiTheme="minorHAnsi"/>
          <w:b/>
          <w:sz w:val="24"/>
          <w:szCs w:val="24"/>
          <w:u w:val="single"/>
        </w:rPr>
        <w:t>аименование</w:t>
      </w:r>
      <w:r w:rsidR="00DF1966" w:rsidRPr="009A6DA1">
        <w:rPr>
          <w:rFonts w:asciiTheme="minorHAnsi" w:hAnsiTheme="minorHAnsi"/>
          <w:b/>
          <w:sz w:val="24"/>
          <w:szCs w:val="24"/>
        </w:rPr>
        <w:t xml:space="preserve"> </w:t>
      </w:r>
      <w:r w:rsidR="00DF1966" w:rsidRPr="009A6DA1">
        <w:rPr>
          <w:rFonts w:asciiTheme="minorHAnsi" w:hAnsiTheme="minorHAnsi"/>
          <w:sz w:val="24"/>
          <w:szCs w:val="24"/>
        </w:rPr>
        <w:t>на оферента;</w:t>
      </w:r>
    </w:p>
    <w:p w:rsidR="00DF1966" w:rsidRPr="009A6DA1" w:rsidRDefault="00DF1966" w:rsidP="000E7910">
      <w:pPr>
        <w:numPr>
          <w:ilvl w:val="0"/>
          <w:numId w:val="1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inorHAnsi" w:hAnsiTheme="minorHAnsi"/>
          <w:b/>
          <w:sz w:val="24"/>
          <w:szCs w:val="24"/>
          <w:u w:val="single"/>
        </w:rPr>
      </w:pPr>
      <w:r w:rsidRPr="009A6DA1">
        <w:rPr>
          <w:rFonts w:asciiTheme="minorHAnsi" w:hAnsiTheme="minorHAnsi"/>
          <w:b/>
          <w:sz w:val="24"/>
          <w:szCs w:val="24"/>
          <w:u w:val="single"/>
        </w:rPr>
        <w:t>Срок на валидност</w:t>
      </w:r>
      <w:r w:rsidRPr="009A6DA1">
        <w:rPr>
          <w:rFonts w:asciiTheme="minorHAnsi" w:hAnsiTheme="minorHAnsi"/>
          <w:b/>
          <w:sz w:val="24"/>
          <w:szCs w:val="24"/>
        </w:rPr>
        <w:t xml:space="preserve"> </w:t>
      </w:r>
      <w:r w:rsidRPr="009A6DA1">
        <w:rPr>
          <w:rFonts w:asciiTheme="minorHAnsi" w:hAnsiTheme="minorHAnsi"/>
          <w:sz w:val="24"/>
          <w:szCs w:val="24"/>
        </w:rPr>
        <w:t>на офертата</w:t>
      </w:r>
      <w:r w:rsidR="004907C1" w:rsidRPr="009A6DA1">
        <w:rPr>
          <w:rFonts w:asciiTheme="minorHAnsi" w:hAnsiTheme="minorHAnsi"/>
          <w:sz w:val="24"/>
          <w:szCs w:val="24"/>
        </w:rPr>
        <w:t xml:space="preserve"> Ви</w:t>
      </w:r>
      <w:r w:rsidRPr="009A6DA1">
        <w:rPr>
          <w:rFonts w:asciiTheme="minorHAnsi" w:hAnsiTheme="minorHAnsi"/>
          <w:sz w:val="24"/>
          <w:szCs w:val="24"/>
        </w:rPr>
        <w:t xml:space="preserve">, </w:t>
      </w:r>
      <w:r w:rsidR="00C108A1" w:rsidRPr="009A6DA1">
        <w:rPr>
          <w:rFonts w:asciiTheme="minorHAnsi" w:hAnsiTheme="minorHAnsi"/>
          <w:sz w:val="24"/>
          <w:szCs w:val="24"/>
        </w:rPr>
        <w:t>който не трябва</w:t>
      </w:r>
      <w:r w:rsidR="004907C1" w:rsidRPr="009A6DA1">
        <w:rPr>
          <w:rFonts w:asciiTheme="minorHAnsi" w:hAnsiTheme="minorHAnsi"/>
          <w:b/>
          <w:sz w:val="24"/>
          <w:szCs w:val="24"/>
        </w:rPr>
        <w:t xml:space="preserve"> </w:t>
      </w:r>
      <w:r w:rsidR="004907C1" w:rsidRPr="009A6DA1">
        <w:rPr>
          <w:rFonts w:asciiTheme="minorHAnsi" w:hAnsiTheme="minorHAnsi"/>
          <w:b/>
          <w:sz w:val="24"/>
          <w:szCs w:val="24"/>
          <w:u w:val="single"/>
        </w:rPr>
        <w:t>да б</w:t>
      </w:r>
      <w:r w:rsidRPr="009A6DA1">
        <w:rPr>
          <w:rFonts w:asciiTheme="minorHAnsi" w:hAnsiTheme="minorHAnsi"/>
          <w:b/>
          <w:sz w:val="24"/>
          <w:szCs w:val="24"/>
          <w:u w:val="single"/>
        </w:rPr>
        <w:t xml:space="preserve">ъде по-малък от </w:t>
      </w:r>
      <w:r w:rsidR="004907C1" w:rsidRPr="009A6DA1">
        <w:rPr>
          <w:rFonts w:asciiTheme="minorHAnsi" w:hAnsiTheme="minorHAnsi"/>
          <w:b/>
          <w:sz w:val="24"/>
          <w:szCs w:val="24"/>
          <w:u w:val="single"/>
        </w:rPr>
        <w:t>6</w:t>
      </w:r>
      <w:r w:rsidRPr="009A6DA1">
        <w:rPr>
          <w:rFonts w:asciiTheme="minorHAnsi" w:hAnsiTheme="minorHAnsi"/>
          <w:b/>
          <w:sz w:val="24"/>
          <w:szCs w:val="24"/>
          <w:u w:val="single"/>
        </w:rPr>
        <w:t xml:space="preserve">0 </w:t>
      </w:r>
      <w:r w:rsidR="004907C1" w:rsidRPr="009A6DA1">
        <w:rPr>
          <w:rFonts w:asciiTheme="minorHAnsi" w:hAnsiTheme="minorHAnsi"/>
          <w:b/>
          <w:sz w:val="24"/>
          <w:szCs w:val="24"/>
          <w:u w:val="single"/>
        </w:rPr>
        <w:t xml:space="preserve">(шестдесет) </w:t>
      </w:r>
      <w:r w:rsidRPr="009A6DA1">
        <w:rPr>
          <w:rFonts w:asciiTheme="minorHAnsi" w:hAnsiTheme="minorHAnsi"/>
          <w:b/>
          <w:sz w:val="24"/>
          <w:szCs w:val="24"/>
          <w:u w:val="single"/>
        </w:rPr>
        <w:t>календарни дни;</w:t>
      </w:r>
    </w:p>
    <w:p w:rsidR="00DF1966" w:rsidRPr="00BC44F7" w:rsidRDefault="00DF1966" w:rsidP="000E7910">
      <w:pPr>
        <w:numPr>
          <w:ilvl w:val="0"/>
          <w:numId w:val="1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inorHAnsi" w:hAnsiTheme="minorHAnsi"/>
          <w:b/>
          <w:sz w:val="24"/>
          <w:szCs w:val="24"/>
        </w:rPr>
      </w:pPr>
      <w:r w:rsidRPr="009A6DA1">
        <w:rPr>
          <w:rFonts w:asciiTheme="minorHAnsi" w:hAnsiTheme="minorHAnsi"/>
          <w:b/>
          <w:sz w:val="24"/>
          <w:szCs w:val="24"/>
          <w:u w:val="single"/>
        </w:rPr>
        <w:t>Дата</w:t>
      </w:r>
      <w:r w:rsidR="008B268C" w:rsidRPr="009A6DA1">
        <w:rPr>
          <w:rFonts w:asciiTheme="minorHAnsi" w:hAnsiTheme="minorHAnsi"/>
          <w:b/>
          <w:sz w:val="24"/>
          <w:szCs w:val="24"/>
          <w:u w:val="single"/>
        </w:rPr>
        <w:t xml:space="preserve"> на издаване</w:t>
      </w:r>
      <w:r w:rsidR="008B268C" w:rsidRPr="009A6DA1">
        <w:rPr>
          <w:rFonts w:asciiTheme="minorHAnsi" w:hAnsiTheme="minorHAnsi"/>
          <w:b/>
          <w:sz w:val="24"/>
          <w:szCs w:val="24"/>
        </w:rPr>
        <w:t xml:space="preserve"> </w:t>
      </w:r>
      <w:r w:rsidR="008B268C" w:rsidRPr="009A6DA1">
        <w:rPr>
          <w:rFonts w:asciiTheme="minorHAnsi" w:hAnsiTheme="minorHAnsi"/>
          <w:sz w:val="24"/>
          <w:szCs w:val="24"/>
        </w:rPr>
        <w:t>на офертата</w:t>
      </w:r>
      <w:r w:rsidRPr="009A6DA1">
        <w:rPr>
          <w:rFonts w:asciiTheme="minorHAnsi" w:hAnsiTheme="minorHAnsi"/>
          <w:sz w:val="24"/>
          <w:szCs w:val="24"/>
        </w:rPr>
        <w:t>,</w:t>
      </w:r>
      <w:r w:rsidRPr="009A6DA1">
        <w:rPr>
          <w:rFonts w:asciiTheme="minorHAnsi" w:hAnsiTheme="minorHAnsi"/>
          <w:b/>
          <w:sz w:val="24"/>
          <w:szCs w:val="24"/>
        </w:rPr>
        <w:t xml:space="preserve"> </w:t>
      </w:r>
      <w:r w:rsidRPr="009A6DA1">
        <w:rPr>
          <w:rFonts w:asciiTheme="minorHAnsi" w:hAnsiTheme="minorHAnsi"/>
          <w:b/>
          <w:sz w:val="24"/>
          <w:szCs w:val="24"/>
          <w:u w:val="single"/>
        </w:rPr>
        <w:t>подпис и печат</w:t>
      </w:r>
      <w:r w:rsidRPr="009A6DA1">
        <w:rPr>
          <w:rFonts w:asciiTheme="minorHAnsi" w:hAnsiTheme="minorHAnsi"/>
          <w:b/>
          <w:sz w:val="24"/>
          <w:szCs w:val="24"/>
        </w:rPr>
        <w:t xml:space="preserve"> </w:t>
      </w:r>
      <w:r w:rsidRPr="009A6DA1">
        <w:rPr>
          <w:rFonts w:asciiTheme="minorHAnsi" w:hAnsiTheme="minorHAnsi"/>
          <w:sz w:val="24"/>
          <w:szCs w:val="24"/>
        </w:rPr>
        <w:t>на оферента;</w:t>
      </w:r>
    </w:p>
    <w:p w:rsidR="00BC44F7" w:rsidRPr="009A6DA1" w:rsidRDefault="00BC44F7" w:rsidP="000E7910">
      <w:pPr>
        <w:numPr>
          <w:ilvl w:val="0"/>
          <w:numId w:val="1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inorHAnsi" w:hAnsiTheme="minorHAnsi"/>
          <w:b/>
          <w:sz w:val="24"/>
          <w:szCs w:val="24"/>
        </w:rPr>
      </w:pPr>
      <w:r>
        <w:rPr>
          <w:rFonts w:asciiTheme="minorHAnsi" w:hAnsiTheme="minorHAnsi"/>
          <w:b/>
          <w:sz w:val="24"/>
          <w:szCs w:val="24"/>
          <w:u w:val="single"/>
        </w:rPr>
        <w:t>Оферта по покана</w:t>
      </w:r>
      <w:r w:rsidRPr="00BC44F7">
        <w:rPr>
          <w:rFonts w:asciiTheme="minorHAnsi" w:hAnsiTheme="minorHAnsi"/>
          <w:sz w:val="24"/>
          <w:szCs w:val="24"/>
          <w:u w:val="single"/>
        </w:rPr>
        <w:t>, приложен</w:t>
      </w:r>
      <w:r w:rsidR="00F02E63">
        <w:rPr>
          <w:rFonts w:asciiTheme="minorHAnsi" w:hAnsiTheme="minorHAnsi"/>
          <w:sz w:val="24"/>
          <w:szCs w:val="24"/>
          <w:u w:val="single"/>
        </w:rPr>
        <w:t>а</w:t>
      </w:r>
      <w:r w:rsidRPr="00BC44F7">
        <w:rPr>
          <w:rFonts w:asciiTheme="minorHAnsi" w:hAnsiTheme="minorHAnsi"/>
          <w:sz w:val="24"/>
          <w:szCs w:val="24"/>
          <w:u w:val="single"/>
        </w:rPr>
        <w:t xml:space="preserve"> към настоящата покана;</w:t>
      </w:r>
    </w:p>
    <w:p w:rsidR="00DF1966" w:rsidRPr="009A6DA1" w:rsidRDefault="00DF1966" w:rsidP="000E7910">
      <w:pPr>
        <w:numPr>
          <w:ilvl w:val="0"/>
          <w:numId w:val="1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inorHAnsi" w:hAnsiTheme="minorHAnsi"/>
          <w:sz w:val="24"/>
          <w:szCs w:val="24"/>
        </w:rPr>
      </w:pPr>
      <w:r w:rsidRPr="009A6DA1">
        <w:rPr>
          <w:rFonts w:asciiTheme="minorHAnsi" w:hAnsiTheme="minorHAnsi"/>
          <w:b/>
          <w:sz w:val="24"/>
          <w:szCs w:val="24"/>
          <w:u w:val="single"/>
        </w:rPr>
        <w:t>Техническо предложение</w:t>
      </w:r>
      <w:r w:rsidR="004907C1" w:rsidRPr="009A6DA1">
        <w:rPr>
          <w:rFonts w:asciiTheme="minorHAnsi" w:hAnsiTheme="minorHAnsi"/>
          <w:b/>
          <w:sz w:val="24"/>
          <w:szCs w:val="24"/>
          <w:u w:val="single"/>
        </w:rPr>
        <w:t xml:space="preserve">, </w:t>
      </w:r>
      <w:r w:rsidR="00627832" w:rsidRPr="009A6DA1">
        <w:rPr>
          <w:rFonts w:asciiTheme="minorHAnsi" w:hAnsiTheme="minorHAnsi"/>
          <w:b/>
          <w:sz w:val="24"/>
          <w:szCs w:val="24"/>
        </w:rPr>
        <w:t xml:space="preserve">, </w:t>
      </w:r>
      <w:r w:rsidR="00627832" w:rsidRPr="009A6DA1">
        <w:rPr>
          <w:rFonts w:asciiTheme="minorHAnsi" w:hAnsiTheme="minorHAnsi"/>
          <w:sz w:val="24"/>
          <w:szCs w:val="24"/>
        </w:rPr>
        <w:t>приложен</w:t>
      </w:r>
      <w:r w:rsidR="00C108A1" w:rsidRPr="009A6DA1">
        <w:rPr>
          <w:rFonts w:asciiTheme="minorHAnsi" w:hAnsiTheme="minorHAnsi"/>
          <w:sz w:val="24"/>
          <w:szCs w:val="24"/>
        </w:rPr>
        <w:t>о</w:t>
      </w:r>
      <w:r w:rsidR="00627832" w:rsidRPr="009A6DA1">
        <w:rPr>
          <w:rFonts w:asciiTheme="minorHAnsi" w:hAnsiTheme="minorHAnsi"/>
          <w:sz w:val="24"/>
          <w:szCs w:val="24"/>
        </w:rPr>
        <w:t xml:space="preserve"> към настоящата покана</w:t>
      </w:r>
      <w:r w:rsidRPr="009A6DA1">
        <w:rPr>
          <w:rFonts w:asciiTheme="minorHAnsi" w:hAnsiTheme="minorHAnsi"/>
          <w:sz w:val="24"/>
          <w:szCs w:val="24"/>
        </w:rPr>
        <w:t>;</w:t>
      </w:r>
    </w:p>
    <w:p w:rsidR="00170C55" w:rsidRPr="009A6DA1" w:rsidRDefault="00DF1966" w:rsidP="000E7910">
      <w:pPr>
        <w:numPr>
          <w:ilvl w:val="0"/>
          <w:numId w:val="1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inorHAnsi" w:hAnsiTheme="minorHAnsi"/>
          <w:b/>
          <w:sz w:val="24"/>
          <w:szCs w:val="24"/>
        </w:rPr>
      </w:pPr>
      <w:r w:rsidRPr="009A6DA1">
        <w:rPr>
          <w:rFonts w:asciiTheme="minorHAnsi" w:hAnsiTheme="minorHAnsi"/>
          <w:b/>
          <w:sz w:val="24"/>
          <w:szCs w:val="24"/>
          <w:u w:val="single"/>
        </w:rPr>
        <w:t xml:space="preserve">Ценово предложение </w:t>
      </w:r>
      <w:r w:rsidR="008B268C" w:rsidRPr="009A6DA1">
        <w:rPr>
          <w:rFonts w:asciiTheme="minorHAnsi" w:hAnsiTheme="minorHAnsi"/>
          <w:b/>
          <w:sz w:val="24"/>
          <w:szCs w:val="24"/>
          <w:u w:val="single"/>
        </w:rPr>
        <w:t>в български лева</w:t>
      </w:r>
      <w:r w:rsidR="004907C1" w:rsidRPr="009A6DA1">
        <w:rPr>
          <w:rFonts w:asciiTheme="minorHAnsi" w:hAnsiTheme="minorHAnsi"/>
          <w:b/>
          <w:sz w:val="24"/>
          <w:szCs w:val="24"/>
        </w:rPr>
        <w:t xml:space="preserve"> (</w:t>
      </w:r>
      <w:r w:rsidRPr="009A6DA1">
        <w:rPr>
          <w:rFonts w:asciiTheme="minorHAnsi" w:hAnsiTheme="minorHAnsi"/>
          <w:b/>
          <w:sz w:val="24"/>
          <w:szCs w:val="24"/>
          <w:u w:val="single"/>
        </w:rPr>
        <w:t>без включен ДДС и с включен ДДС</w:t>
      </w:r>
      <w:r w:rsidR="004907C1" w:rsidRPr="009A6DA1">
        <w:rPr>
          <w:rFonts w:asciiTheme="minorHAnsi" w:hAnsiTheme="minorHAnsi"/>
          <w:b/>
          <w:sz w:val="24"/>
          <w:szCs w:val="24"/>
        </w:rPr>
        <w:t>)</w:t>
      </w:r>
      <w:r w:rsidRPr="009A6DA1">
        <w:rPr>
          <w:rFonts w:asciiTheme="minorHAnsi" w:hAnsiTheme="minorHAnsi"/>
          <w:b/>
          <w:sz w:val="24"/>
          <w:szCs w:val="24"/>
        </w:rPr>
        <w:t>.</w:t>
      </w:r>
    </w:p>
    <w:p w:rsidR="00DF1966" w:rsidRPr="009A6DA1" w:rsidRDefault="008B268C" w:rsidP="000E7910">
      <w:pPr>
        <w:numPr>
          <w:ilvl w:val="0"/>
          <w:numId w:val="15"/>
        </w:numPr>
        <w:pBdr>
          <w:top w:val="single" w:sz="4" w:space="1" w:color="auto"/>
          <w:left w:val="single" w:sz="4" w:space="4" w:color="auto"/>
          <w:bottom w:val="single" w:sz="4" w:space="1" w:color="auto"/>
          <w:right w:val="single" w:sz="4" w:space="4" w:color="auto"/>
        </w:pBdr>
        <w:shd w:val="clear" w:color="auto" w:fill="D9D9D9"/>
        <w:ind w:left="0" w:firstLine="0"/>
        <w:jc w:val="both"/>
        <w:rPr>
          <w:rFonts w:asciiTheme="minorHAnsi" w:hAnsiTheme="minorHAnsi"/>
          <w:sz w:val="24"/>
          <w:szCs w:val="24"/>
        </w:rPr>
      </w:pPr>
      <w:r w:rsidRPr="009A6DA1">
        <w:rPr>
          <w:rFonts w:asciiTheme="minorHAnsi" w:hAnsiTheme="minorHAnsi"/>
          <w:b/>
          <w:sz w:val="24"/>
          <w:szCs w:val="24"/>
          <w:u w:val="single"/>
        </w:rPr>
        <w:t>ЕИК от Търговския регистър към Агенцията по вписванията</w:t>
      </w:r>
      <w:r w:rsidRPr="009A6DA1">
        <w:rPr>
          <w:rFonts w:asciiTheme="minorHAnsi" w:hAnsiTheme="minorHAnsi"/>
          <w:b/>
          <w:sz w:val="24"/>
          <w:szCs w:val="24"/>
        </w:rPr>
        <w:t xml:space="preserve"> </w:t>
      </w:r>
      <w:r w:rsidRPr="009A6DA1">
        <w:rPr>
          <w:rFonts w:asciiTheme="minorHAnsi" w:hAnsiTheme="minorHAnsi"/>
          <w:sz w:val="24"/>
          <w:szCs w:val="24"/>
        </w:rPr>
        <w:t>на оферента;</w:t>
      </w:r>
    </w:p>
    <w:p w:rsidR="0089272E" w:rsidRPr="009A6DA1" w:rsidRDefault="004907C1" w:rsidP="000E7910">
      <w:pPr>
        <w:ind w:firstLine="708"/>
        <w:jc w:val="both"/>
        <w:rPr>
          <w:rFonts w:asciiTheme="minorHAnsi" w:hAnsiTheme="minorHAnsi"/>
          <w:b/>
          <w:sz w:val="24"/>
          <w:szCs w:val="24"/>
        </w:rPr>
      </w:pPr>
      <w:r w:rsidRPr="009A6DA1">
        <w:rPr>
          <w:rFonts w:asciiTheme="minorHAnsi" w:hAnsiTheme="minorHAnsi"/>
          <w:b/>
          <w:sz w:val="24"/>
          <w:szCs w:val="24"/>
        </w:rPr>
        <w:t>Моля, имайте предвид, че н</w:t>
      </w:r>
      <w:r w:rsidR="00DF1966" w:rsidRPr="009A6DA1">
        <w:rPr>
          <w:rFonts w:asciiTheme="minorHAnsi" w:hAnsiTheme="minorHAnsi"/>
          <w:b/>
          <w:sz w:val="24"/>
          <w:szCs w:val="24"/>
        </w:rPr>
        <w:t>а основание чл.</w:t>
      </w:r>
      <w:r w:rsidR="00067A7F" w:rsidRPr="009A6DA1">
        <w:rPr>
          <w:rFonts w:asciiTheme="minorHAnsi" w:hAnsiTheme="minorHAnsi"/>
          <w:b/>
          <w:sz w:val="24"/>
          <w:szCs w:val="24"/>
        </w:rPr>
        <w:t xml:space="preserve"> </w:t>
      </w:r>
      <w:r w:rsidR="00DF1966" w:rsidRPr="009A6DA1">
        <w:rPr>
          <w:rFonts w:asciiTheme="minorHAnsi" w:hAnsiTheme="minorHAnsi"/>
          <w:b/>
          <w:sz w:val="24"/>
          <w:szCs w:val="24"/>
        </w:rPr>
        <w:t>29, ал.</w:t>
      </w:r>
      <w:r w:rsidR="00067A7F" w:rsidRPr="009A6DA1">
        <w:rPr>
          <w:rFonts w:asciiTheme="minorHAnsi" w:hAnsiTheme="minorHAnsi"/>
          <w:b/>
          <w:sz w:val="24"/>
          <w:szCs w:val="24"/>
        </w:rPr>
        <w:t xml:space="preserve"> </w:t>
      </w:r>
      <w:r w:rsidR="00DF1966" w:rsidRPr="009A6DA1">
        <w:rPr>
          <w:rFonts w:asciiTheme="minorHAnsi" w:hAnsiTheme="minorHAnsi"/>
          <w:b/>
          <w:sz w:val="24"/>
          <w:szCs w:val="24"/>
        </w:rPr>
        <w:t>15 във връзка с ал.</w:t>
      </w:r>
      <w:r w:rsidR="00067A7F" w:rsidRPr="009A6DA1">
        <w:rPr>
          <w:rFonts w:asciiTheme="minorHAnsi" w:hAnsiTheme="minorHAnsi"/>
          <w:b/>
          <w:sz w:val="24"/>
          <w:szCs w:val="24"/>
        </w:rPr>
        <w:t xml:space="preserve"> </w:t>
      </w:r>
      <w:r w:rsidR="00DF1966" w:rsidRPr="009A6DA1">
        <w:rPr>
          <w:rFonts w:asciiTheme="minorHAnsi" w:hAnsiTheme="minorHAnsi"/>
          <w:b/>
          <w:sz w:val="24"/>
          <w:szCs w:val="24"/>
        </w:rPr>
        <w:t xml:space="preserve">11 от </w:t>
      </w:r>
      <w:r w:rsidRPr="009A6DA1">
        <w:rPr>
          <w:rFonts w:asciiTheme="minorHAnsi" w:hAnsiTheme="minorHAnsi"/>
          <w:b/>
          <w:sz w:val="24"/>
          <w:szCs w:val="24"/>
        </w:rPr>
        <w:t xml:space="preserve"> Наредба № 12/25.07.2016</w:t>
      </w:r>
      <w:r w:rsidR="00A20EDB" w:rsidRPr="009A6DA1">
        <w:rPr>
          <w:rFonts w:asciiTheme="minorHAnsi" w:hAnsiTheme="minorHAnsi"/>
          <w:b/>
          <w:sz w:val="24"/>
          <w:szCs w:val="24"/>
        </w:rPr>
        <w:t xml:space="preserve"> </w:t>
      </w:r>
      <w:r w:rsidRPr="009A6DA1">
        <w:rPr>
          <w:rFonts w:asciiTheme="minorHAnsi" w:hAnsiTheme="minorHAnsi"/>
          <w:b/>
          <w:sz w:val="24"/>
          <w:szCs w:val="24"/>
        </w:rPr>
        <w:t xml:space="preserve">г. на МЗХ, Община </w:t>
      </w:r>
      <w:r w:rsidR="00C108A1" w:rsidRPr="009A6DA1">
        <w:rPr>
          <w:rFonts w:asciiTheme="minorHAnsi" w:hAnsiTheme="minorHAnsi"/>
          <w:b/>
          <w:sz w:val="24"/>
          <w:szCs w:val="24"/>
        </w:rPr>
        <w:t>Гоце Делчев</w:t>
      </w:r>
      <w:r w:rsidR="00DF1966" w:rsidRPr="009A6DA1">
        <w:rPr>
          <w:rFonts w:asciiTheme="minorHAnsi" w:hAnsiTheme="minorHAnsi"/>
          <w:b/>
          <w:sz w:val="24"/>
          <w:szCs w:val="24"/>
        </w:rPr>
        <w:t xml:space="preserve"> няма да приема оферти:</w:t>
      </w:r>
    </w:p>
    <w:p w:rsidR="0089272E" w:rsidRPr="009A6DA1" w:rsidRDefault="0089272E" w:rsidP="000E7910">
      <w:pPr>
        <w:ind w:firstLine="708"/>
        <w:jc w:val="both"/>
        <w:rPr>
          <w:rFonts w:asciiTheme="minorHAnsi" w:hAnsiTheme="minorHAnsi"/>
          <w:b/>
          <w:sz w:val="24"/>
          <w:szCs w:val="24"/>
          <w:lang w:val="en-US"/>
        </w:rPr>
      </w:pPr>
    </w:p>
    <w:p w:rsidR="0089272E" w:rsidRPr="009A6DA1" w:rsidRDefault="0089272E" w:rsidP="000E7910">
      <w:pPr>
        <w:pBdr>
          <w:top w:val="single" w:sz="4" w:space="1" w:color="auto"/>
          <w:left w:val="single" w:sz="4" w:space="0" w:color="auto"/>
          <w:bottom w:val="single" w:sz="4" w:space="1" w:color="auto"/>
          <w:right w:val="single" w:sz="4" w:space="4" w:color="auto"/>
        </w:pBdr>
        <w:shd w:val="clear" w:color="auto" w:fill="D9D9D9"/>
        <w:jc w:val="both"/>
        <w:rPr>
          <w:rFonts w:asciiTheme="minorHAnsi" w:hAnsiTheme="minorHAnsi"/>
          <w:b/>
          <w:sz w:val="24"/>
          <w:szCs w:val="24"/>
        </w:rPr>
      </w:pPr>
    </w:p>
    <w:p w:rsidR="00DF1966" w:rsidRPr="009A6DA1" w:rsidRDefault="00DF1966" w:rsidP="000E7910">
      <w:pPr>
        <w:numPr>
          <w:ilvl w:val="0"/>
          <w:numId w:val="16"/>
        </w:numPr>
        <w:pBdr>
          <w:top w:val="single" w:sz="4" w:space="1" w:color="auto"/>
          <w:left w:val="single" w:sz="4" w:space="0" w:color="auto"/>
          <w:bottom w:val="single" w:sz="4" w:space="1" w:color="auto"/>
          <w:right w:val="single" w:sz="4" w:space="4" w:color="auto"/>
        </w:pBdr>
        <w:shd w:val="clear" w:color="auto" w:fill="D9D9D9"/>
        <w:ind w:left="0" w:firstLine="0"/>
        <w:jc w:val="both"/>
        <w:rPr>
          <w:rFonts w:asciiTheme="minorHAnsi" w:hAnsiTheme="minorHAnsi"/>
          <w:b/>
          <w:sz w:val="24"/>
          <w:szCs w:val="24"/>
        </w:rPr>
      </w:pPr>
      <w:r w:rsidRPr="009A6DA1">
        <w:rPr>
          <w:rFonts w:asciiTheme="minorHAnsi" w:hAnsiTheme="minorHAnsi"/>
          <w:b/>
          <w:sz w:val="24"/>
          <w:szCs w:val="24"/>
        </w:rPr>
        <w:lastRenderedPageBreak/>
        <w:t xml:space="preserve">от местни лица, които </w:t>
      </w:r>
      <w:r w:rsidRPr="009A6DA1">
        <w:rPr>
          <w:rFonts w:asciiTheme="minorHAnsi" w:hAnsiTheme="minorHAnsi"/>
          <w:b/>
          <w:sz w:val="24"/>
          <w:szCs w:val="24"/>
          <w:u w:val="single"/>
        </w:rPr>
        <w:t>не са</w:t>
      </w:r>
      <w:r w:rsidRPr="009A6DA1">
        <w:rPr>
          <w:rFonts w:asciiTheme="minorHAnsi" w:hAnsiTheme="minorHAnsi"/>
          <w:b/>
          <w:sz w:val="24"/>
          <w:szCs w:val="24"/>
        </w:rPr>
        <w:t xml:space="preserve"> вписани в Търговския регистър, а за оферентите - чуждестранни лица, няма да приема от лица, които </w:t>
      </w:r>
      <w:r w:rsidRPr="009A6DA1">
        <w:rPr>
          <w:rFonts w:asciiTheme="minorHAnsi" w:hAnsiTheme="minorHAnsi"/>
          <w:b/>
          <w:sz w:val="24"/>
          <w:szCs w:val="24"/>
          <w:u w:val="single"/>
        </w:rPr>
        <w:t>не представят</w:t>
      </w:r>
      <w:r w:rsidRPr="009A6DA1">
        <w:rPr>
          <w:rFonts w:asciiTheme="minorHAnsi" w:hAnsiTheme="minorHAnsi"/>
          <w:b/>
          <w:sz w:val="24"/>
          <w:szCs w:val="24"/>
        </w:rPr>
        <w:t xml:space="preserve"> документ за правосубектност съгласно националното им законодателство;</w:t>
      </w:r>
    </w:p>
    <w:p w:rsidR="00F16AB3" w:rsidRPr="009A6DA1" w:rsidRDefault="00DF1966" w:rsidP="000E7910">
      <w:pPr>
        <w:numPr>
          <w:ilvl w:val="0"/>
          <w:numId w:val="16"/>
        </w:numPr>
        <w:pBdr>
          <w:top w:val="single" w:sz="4" w:space="1" w:color="auto"/>
          <w:left w:val="single" w:sz="4" w:space="0" w:color="auto"/>
          <w:bottom w:val="single" w:sz="4" w:space="1" w:color="auto"/>
          <w:right w:val="single" w:sz="4" w:space="4" w:color="auto"/>
        </w:pBdr>
        <w:shd w:val="clear" w:color="auto" w:fill="D9D9D9"/>
        <w:ind w:left="0" w:firstLine="0"/>
        <w:jc w:val="both"/>
        <w:rPr>
          <w:rFonts w:asciiTheme="minorHAnsi" w:hAnsiTheme="minorHAnsi"/>
          <w:b/>
          <w:sz w:val="24"/>
          <w:szCs w:val="24"/>
        </w:rPr>
      </w:pPr>
      <w:r w:rsidRPr="009A6DA1">
        <w:rPr>
          <w:rFonts w:asciiTheme="minorHAnsi" w:hAnsiTheme="minorHAnsi"/>
          <w:b/>
          <w:sz w:val="24"/>
          <w:szCs w:val="24"/>
        </w:rPr>
        <w:t xml:space="preserve">от оференти на строително-монтажни работи, местни и чуждестранни лица, които </w:t>
      </w:r>
      <w:r w:rsidRPr="009A6DA1">
        <w:rPr>
          <w:rFonts w:asciiTheme="minorHAnsi" w:hAnsiTheme="minorHAnsi"/>
          <w:b/>
          <w:sz w:val="24"/>
          <w:szCs w:val="24"/>
          <w:u w:val="single"/>
        </w:rPr>
        <w:t>не са</w:t>
      </w:r>
      <w:r w:rsidRPr="009A6DA1">
        <w:rPr>
          <w:rFonts w:asciiTheme="minorHAnsi" w:hAnsiTheme="minorHAnsi"/>
          <w:b/>
          <w:sz w:val="24"/>
          <w:szCs w:val="24"/>
        </w:rPr>
        <w:t xml:space="preserve"> вписани в Централен професионален регистър на строителя съгласно Закона за Камарата на строителите и да могат да извършват строежи и/или отделни видове строителни и монтажни работи от съответната категория</w:t>
      </w:r>
      <w:r w:rsidR="00F16AB3" w:rsidRPr="009A6DA1">
        <w:rPr>
          <w:rFonts w:asciiTheme="minorHAnsi" w:hAnsiTheme="minorHAnsi"/>
          <w:b/>
          <w:sz w:val="24"/>
          <w:szCs w:val="24"/>
        </w:rPr>
        <w:t>, съгласно изискванията на чл. 3, ал. 2 от Закона за Камарата на строителите.</w:t>
      </w:r>
      <w:r w:rsidR="00274511" w:rsidRPr="009A6DA1">
        <w:rPr>
          <w:rFonts w:asciiTheme="minorHAnsi" w:hAnsiTheme="minorHAnsi"/>
          <w:b/>
          <w:sz w:val="24"/>
          <w:szCs w:val="24"/>
        </w:rPr>
        <w:t xml:space="preserve"> </w:t>
      </w:r>
    </w:p>
    <w:p w:rsidR="00DF1966" w:rsidRPr="009A6DA1" w:rsidRDefault="00DF1966" w:rsidP="000E7910">
      <w:pPr>
        <w:numPr>
          <w:ilvl w:val="0"/>
          <w:numId w:val="16"/>
        </w:numPr>
        <w:pBdr>
          <w:top w:val="single" w:sz="4" w:space="1" w:color="auto"/>
          <w:left w:val="single" w:sz="4" w:space="0" w:color="auto"/>
          <w:bottom w:val="single" w:sz="4" w:space="1" w:color="auto"/>
          <w:right w:val="single" w:sz="4" w:space="4" w:color="auto"/>
        </w:pBdr>
        <w:shd w:val="clear" w:color="auto" w:fill="D9D9D9"/>
        <w:ind w:left="0" w:firstLine="0"/>
        <w:jc w:val="both"/>
        <w:rPr>
          <w:rFonts w:asciiTheme="minorHAnsi" w:hAnsiTheme="minorHAnsi"/>
          <w:b/>
          <w:sz w:val="24"/>
          <w:szCs w:val="24"/>
        </w:rPr>
      </w:pPr>
      <w:r w:rsidRPr="009A6DA1">
        <w:rPr>
          <w:rFonts w:asciiTheme="minorHAnsi" w:hAnsiTheme="minorHAnsi"/>
          <w:b/>
          <w:sz w:val="24"/>
          <w:szCs w:val="24"/>
        </w:rPr>
        <w:t xml:space="preserve">от оференти, които </w:t>
      </w:r>
      <w:r w:rsidRPr="009A6DA1">
        <w:rPr>
          <w:rFonts w:asciiTheme="minorHAnsi" w:hAnsiTheme="minorHAnsi"/>
          <w:b/>
          <w:sz w:val="24"/>
          <w:szCs w:val="24"/>
          <w:u w:val="single"/>
        </w:rPr>
        <w:t>не са</w:t>
      </w:r>
      <w:r w:rsidRPr="009A6DA1">
        <w:rPr>
          <w:rFonts w:asciiTheme="minorHAnsi" w:hAnsiTheme="minorHAnsi"/>
          <w:b/>
          <w:sz w:val="24"/>
          <w:szCs w:val="24"/>
        </w:rPr>
        <w:t xml:space="preserve"> съобразили обемите и видовете СМР</w:t>
      </w:r>
      <w:r w:rsidR="0084545E" w:rsidRPr="009A6DA1">
        <w:rPr>
          <w:rFonts w:asciiTheme="minorHAnsi" w:hAnsiTheme="minorHAnsi"/>
          <w:b/>
          <w:sz w:val="24"/>
          <w:szCs w:val="24"/>
        </w:rPr>
        <w:t>,</w:t>
      </w:r>
      <w:r w:rsidRPr="009A6DA1">
        <w:rPr>
          <w:rFonts w:asciiTheme="minorHAnsi" w:hAnsiTheme="minorHAnsi"/>
          <w:b/>
          <w:sz w:val="24"/>
          <w:szCs w:val="24"/>
        </w:rPr>
        <w:t xml:space="preserve"> съгласно Техническата спецификация</w:t>
      </w:r>
      <w:r w:rsidR="00627832" w:rsidRPr="009A6DA1">
        <w:rPr>
          <w:rFonts w:asciiTheme="minorHAnsi" w:hAnsiTheme="minorHAnsi"/>
          <w:b/>
          <w:sz w:val="24"/>
          <w:szCs w:val="24"/>
        </w:rPr>
        <w:t xml:space="preserve">, приложена </w:t>
      </w:r>
      <w:r w:rsidR="004907C1" w:rsidRPr="009A6DA1">
        <w:rPr>
          <w:rFonts w:asciiTheme="minorHAnsi" w:hAnsiTheme="minorHAnsi"/>
          <w:b/>
          <w:sz w:val="24"/>
          <w:szCs w:val="24"/>
        </w:rPr>
        <w:t>към настоящата покана.</w:t>
      </w:r>
    </w:p>
    <w:p w:rsidR="0089272E" w:rsidRPr="009A6DA1" w:rsidRDefault="0089272E" w:rsidP="000E7910">
      <w:pPr>
        <w:pBdr>
          <w:top w:val="single" w:sz="4" w:space="1" w:color="auto"/>
          <w:left w:val="single" w:sz="4" w:space="0" w:color="auto"/>
          <w:bottom w:val="single" w:sz="4" w:space="1" w:color="auto"/>
          <w:right w:val="single" w:sz="4" w:space="4" w:color="auto"/>
        </w:pBdr>
        <w:shd w:val="clear" w:color="auto" w:fill="D9D9D9"/>
        <w:jc w:val="both"/>
        <w:rPr>
          <w:rFonts w:asciiTheme="minorHAnsi" w:hAnsiTheme="minorHAnsi"/>
          <w:b/>
          <w:sz w:val="24"/>
          <w:szCs w:val="24"/>
        </w:rPr>
      </w:pPr>
    </w:p>
    <w:p w:rsidR="00627832" w:rsidRPr="009A6DA1" w:rsidRDefault="00627832" w:rsidP="000E7910">
      <w:pPr>
        <w:ind w:firstLine="709"/>
        <w:jc w:val="both"/>
        <w:rPr>
          <w:rFonts w:asciiTheme="minorHAnsi" w:hAnsiTheme="minorHAnsi"/>
          <w:sz w:val="24"/>
          <w:szCs w:val="24"/>
          <w:lang w:val="en-US"/>
        </w:rPr>
      </w:pPr>
    </w:p>
    <w:p w:rsidR="00517D67" w:rsidRPr="009A6DA1" w:rsidRDefault="002E703E" w:rsidP="000E7910">
      <w:pPr>
        <w:shd w:val="clear" w:color="auto" w:fill="FFFFFF"/>
        <w:ind w:firstLine="708"/>
        <w:jc w:val="both"/>
        <w:rPr>
          <w:rFonts w:asciiTheme="minorHAnsi" w:hAnsiTheme="minorHAnsi"/>
          <w:sz w:val="24"/>
          <w:szCs w:val="24"/>
        </w:rPr>
      </w:pPr>
      <w:r w:rsidRPr="009A6DA1">
        <w:rPr>
          <w:rFonts w:asciiTheme="minorHAnsi" w:hAnsiTheme="minorHAnsi"/>
          <w:sz w:val="24"/>
          <w:szCs w:val="24"/>
        </w:rPr>
        <w:t>Уведомяваме Ви, че</w:t>
      </w:r>
      <w:r w:rsidR="00F16AB3" w:rsidRPr="009A6DA1">
        <w:rPr>
          <w:rFonts w:asciiTheme="minorHAnsi" w:hAnsiTheme="minorHAnsi"/>
          <w:sz w:val="24"/>
          <w:szCs w:val="24"/>
        </w:rPr>
        <w:t xml:space="preserve"> </w:t>
      </w:r>
      <w:r w:rsidR="00F16AB3" w:rsidRPr="009A6DA1">
        <w:rPr>
          <w:rFonts w:asciiTheme="minorHAnsi" w:hAnsiTheme="minorHAnsi"/>
          <w:b/>
          <w:sz w:val="24"/>
          <w:szCs w:val="24"/>
        </w:rPr>
        <w:t>обектите</w:t>
      </w:r>
      <w:r w:rsidR="00517D67" w:rsidRPr="009A6DA1">
        <w:rPr>
          <w:rFonts w:asciiTheme="minorHAnsi" w:hAnsiTheme="minorHAnsi"/>
          <w:b/>
          <w:sz w:val="24"/>
          <w:szCs w:val="24"/>
        </w:rPr>
        <w:t xml:space="preserve"> съставляват </w:t>
      </w:r>
      <w:r w:rsidR="00F16AB3" w:rsidRPr="009A6DA1">
        <w:rPr>
          <w:rFonts w:asciiTheme="minorHAnsi" w:hAnsiTheme="minorHAnsi"/>
          <w:b/>
          <w:sz w:val="24"/>
          <w:szCs w:val="24"/>
          <w:u w:val="single"/>
        </w:rPr>
        <w:t>І</w:t>
      </w:r>
      <w:r w:rsidRPr="009A6DA1">
        <w:rPr>
          <w:rFonts w:asciiTheme="minorHAnsi" w:hAnsiTheme="minorHAnsi"/>
          <w:b/>
          <w:sz w:val="24"/>
          <w:szCs w:val="24"/>
          <w:u w:val="single"/>
        </w:rPr>
        <w:t>І</w:t>
      </w:r>
      <w:r w:rsidR="00CB6A53" w:rsidRPr="009A6DA1">
        <w:rPr>
          <w:rFonts w:asciiTheme="minorHAnsi" w:hAnsiTheme="minorHAnsi"/>
          <w:b/>
          <w:sz w:val="24"/>
          <w:szCs w:val="24"/>
          <w:u w:val="single"/>
          <w:lang w:val="en-US"/>
        </w:rPr>
        <w:t>I</w:t>
      </w:r>
      <w:r w:rsidRPr="009A6DA1">
        <w:rPr>
          <w:rFonts w:asciiTheme="minorHAnsi" w:hAnsiTheme="minorHAnsi"/>
          <w:b/>
          <w:sz w:val="24"/>
          <w:szCs w:val="24"/>
          <w:u w:val="single"/>
        </w:rPr>
        <w:t>-</w:t>
      </w:r>
      <w:r w:rsidR="00CB6A53" w:rsidRPr="009A6DA1">
        <w:rPr>
          <w:rFonts w:asciiTheme="minorHAnsi" w:hAnsiTheme="minorHAnsi"/>
          <w:b/>
          <w:sz w:val="24"/>
          <w:szCs w:val="24"/>
          <w:u w:val="single"/>
        </w:rPr>
        <w:t>Т</w:t>
      </w:r>
      <w:r w:rsidRPr="009A6DA1">
        <w:rPr>
          <w:rFonts w:asciiTheme="minorHAnsi" w:hAnsiTheme="minorHAnsi"/>
          <w:b/>
          <w:sz w:val="24"/>
          <w:szCs w:val="24"/>
          <w:u w:val="single"/>
        </w:rPr>
        <w:t>А (</w:t>
      </w:r>
      <w:r w:rsidR="00CB6A53" w:rsidRPr="009A6DA1">
        <w:rPr>
          <w:rFonts w:asciiTheme="minorHAnsi" w:hAnsiTheme="minorHAnsi"/>
          <w:b/>
          <w:sz w:val="24"/>
          <w:szCs w:val="24"/>
          <w:u w:val="single"/>
        </w:rPr>
        <w:t>ТРЕТА</w:t>
      </w:r>
      <w:r w:rsidRPr="009A6DA1">
        <w:rPr>
          <w:rFonts w:asciiTheme="minorHAnsi" w:hAnsiTheme="minorHAnsi"/>
          <w:b/>
          <w:sz w:val="24"/>
          <w:szCs w:val="24"/>
          <w:u w:val="single"/>
        </w:rPr>
        <w:t>) КАТЕГОРИЯ СТРОЕЖИ</w:t>
      </w:r>
      <w:r w:rsidR="00F16AB3" w:rsidRPr="009A6DA1">
        <w:rPr>
          <w:rFonts w:asciiTheme="minorHAnsi" w:hAnsiTheme="minorHAnsi"/>
          <w:sz w:val="24"/>
          <w:szCs w:val="24"/>
        </w:rPr>
        <w:t>, съгласно Наредба № 1 за номенклатурата на видовете строежи в Република България.</w:t>
      </w:r>
    </w:p>
    <w:p w:rsidR="00517D67" w:rsidRPr="009A6DA1" w:rsidRDefault="00517D67" w:rsidP="000E7910">
      <w:pPr>
        <w:shd w:val="clear" w:color="auto" w:fill="FFFFFF"/>
        <w:ind w:firstLine="708"/>
        <w:jc w:val="both"/>
        <w:rPr>
          <w:rFonts w:asciiTheme="minorHAnsi" w:hAnsiTheme="minorHAnsi"/>
          <w:sz w:val="24"/>
          <w:szCs w:val="24"/>
        </w:rPr>
      </w:pPr>
    </w:p>
    <w:p w:rsidR="001D571D" w:rsidRPr="009A6DA1" w:rsidRDefault="00517D67" w:rsidP="000E7910">
      <w:pPr>
        <w:ind w:firstLine="709"/>
        <w:jc w:val="both"/>
        <w:rPr>
          <w:rFonts w:asciiTheme="minorHAnsi" w:hAnsiTheme="minorHAnsi"/>
          <w:b/>
          <w:sz w:val="24"/>
          <w:szCs w:val="24"/>
        </w:rPr>
      </w:pPr>
      <w:r w:rsidRPr="009A6DA1">
        <w:rPr>
          <w:rFonts w:asciiTheme="minorHAnsi" w:hAnsiTheme="minorHAnsi"/>
          <w:sz w:val="24"/>
          <w:szCs w:val="24"/>
        </w:rPr>
        <w:t xml:space="preserve">В заключение, </w:t>
      </w:r>
      <w:r w:rsidR="00627832" w:rsidRPr="009A6DA1">
        <w:rPr>
          <w:rFonts w:asciiTheme="minorHAnsi" w:hAnsiTheme="minorHAnsi"/>
          <w:sz w:val="24"/>
          <w:szCs w:val="24"/>
        </w:rPr>
        <w:t xml:space="preserve">Община </w:t>
      </w:r>
      <w:r w:rsidR="00086080">
        <w:rPr>
          <w:rFonts w:asciiTheme="minorHAnsi" w:hAnsiTheme="minorHAnsi"/>
          <w:sz w:val="24"/>
          <w:szCs w:val="24"/>
        </w:rPr>
        <w:t>Гоце Делчев</w:t>
      </w:r>
      <w:r w:rsidR="00627832" w:rsidRPr="009A6DA1">
        <w:rPr>
          <w:rFonts w:asciiTheme="minorHAnsi" w:hAnsiTheme="minorHAnsi"/>
          <w:sz w:val="24"/>
          <w:szCs w:val="24"/>
        </w:rPr>
        <w:t xml:space="preserve"> ще разгледа Вашите оферти и </w:t>
      </w:r>
      <w:r w:rsidR="00DF1966" w:rsidRPr="009A6DA1">
        <w:rPr>
          <w:rFonts w:asciiTheme="minorHAnsi" w:hAnsiTheme="minorHAnsi"/>
          <w:b/>
          <w:sz w:val="24"/>
          <w:szCs w:val="24"/>
        </w:rPr>
        <w:t xml:space="preserve">ще издаде </w:t>
      </w:r>
      <w:r w:rsidR="00273E62" w:rsidRPr="009A6DA1">
        <w:rPr>
          <w:rFonts w:asciiTheme="minorHAnsi" w:hAnsiTheme="minorHAnsi"/>
          <w:b/>
          <w:sz w:val="24"/>
          <w:szCs w:val="24"/>
        </w:rPr>
        <w:t xml:space="preserve">Решение </w:t>
      </w:r>
      <w:r w:rsidR="00627832" w:rsidRPr="009A6DA1">
        <w:rPr>
          <w:rFonts w:asciiTheme="minorHAnsi" w:hAnsiTheme="minorHAnsi"/>
          <w:b/>
          <w:sz w:val="24"/>
          <w:szCs w:val="24"/>
        </w:rPr>
        <w:t>за определяне на стойността на заявените разходи в проектното си предложение,</w:t>
      </w:r>
      <w:r w:rsidR="00DF1966" w:rsidRPr="009A6DA1">
        <w:rPr>
          <w:rFonts w:asciiTheme="minorHAnsi" w:hAnsiTheme="minorHAnsi"/>
          <w:b/>
          <w:sz w:val="24"/>
          <w:szCs w:val="24"/>
        </w:rPr>
        <w:t xml:space="preserve"> с включена обосновка за мотивите, обусловили избора </w:t>
      </w:r>
      <w:r w:rsidR="00627832" w:rsidRPr="009A6DA1">
        <w:rPr>
          <w:rFonts w:asciiTheme="minorHAnsi" w:hAnsiTheme="minorHAnsi"/>
          <w:b/>
          <w:sz w:val="24"/>
          <w:szCs w:val="24"/>
        </w:rPr>
        <w:t>и</w:t>
      </w:r>
      <w:r w:rsidR="00627832" w:rsidRPr="009A6DA1">
        <w:rPr>
          <w:rFonts w:asciiTheme="minorHAnsi" w:hAnsiTheme="minorHAnsi"/>
          <w:sz w:val="24"/>
          <w:szCs w:val="24"/>
        </w:rPr>
        <w:t xml:space="preserve">, което </w:t>
      </w:r>
      <w:r w:rsidR="00627832" w:rsidRPr="009A6DA1">
        <w:rPr>
          <w:rFonts w:asciiTheme="minorHAnsi" w:hAnsiTheme="minorHAnsi"/>
          <w:b/>
          <w:sz w:val="24"/>
          <w:szCs w:val="24"/>
        </w:rPr>
        <w:t xml:space="preserve">ще приложи </w:t>
      </w:r>
      <w:r w:rsidR="009D1B05" w:rsidRPr="009A6DA1">
        <w:rPr>
          <w:rFonts w:asciiTheme="minorHAnsi" w:hAnsiTheme="minorHAnsi"/>
          <w:b/>
          <w:sz w:val="24"/>
          <w:szCs w:val="24"/>
        </w:rPr>
        <w:t xml:space="preserve">при входиране на </w:t>
      </w:r>
      <w:r w:rsidR="00627832" w:rsidRPr="009A6DA1">
        <w:rPr>
          <w:rFonts w:asciiTheme="minorHAnsi" w:hAnsiTheme="minorHAnsi"/>
          <w:b/>
          <w:sz w:val="24"/>
          <w:szCs w:val="24"/>
        </w:rPr>
        <w:t>заявлението за подпомагане</w:t>
      </w:r>
      <w:r w:rsidR="00627832" w:rsidRPr="009A6DA1">
        <w:rPr>
          <w:rFonts w:asciiTheme="minorHAnsi" w:hAnsiTheme="minorHAnsi"/>
          <w:sz w:val="24"/>
          <w:szCs w:val="24"/>
        </w:rPr>
        <w:t xml:space="preserve"> </w:t>
      </w:r>
      <w:r w:rsidR="00273E62" w:rsidRPr="009A6DA1">
        <w:rPr>
          <w:rFonts w:asciiTheme="minorHAnsi" w:hAnsiTheme="minorHAnsi"/>
          <w:sz w:val="24"/>
          <w:szCs w:val="24"/>
        </w:rPr>
        <w:t>по подмярка 7.2 от мярка 7 на ПРСР 2014 – 2020 г., съфинансирана от</w:t>
      </w:r>
      <w:r w:rsidR="00273E62" w:rsidRPr="009A6DA1">
        <w:rPr>
          <w:rFonts w:asciiTheme="minorHAnsi" w:hAnsiTheme="minorHAnsi"/>
          <w:b/>
          <w:sz w:val="24"/>
          <w:szCs w:val="24"/>
        </w:rPr>
        <w:t xml:space="preserve"> </w:t>
      </w:r>
      <w:r w:rsidR="00273E62" w:rsidRPr="009A6DA1">
        <w:rPr>
          <w:rFonts w:asciiTheme="minorHAnsi" w:hAnsiTheme="minorHAnsi"/>
          <w:sz w:val="24"/>
          <w:szCs w:val="24"/>
        </w:rPr>
        <w:t xml:space="preserve">ЕЗФРСР </w:t>
      </w:r>
      <w:r w:rsidR="00627832" w:rsidRPr="009A6DA1">
        <w:rPr>
          <w:rFonts w:asciiTheme="minorHAnsi" w:hAnsiTheme="minorHAnsi"/>
          <w:sz w:val="24"/>
          <w:szCs w:val="24"/>
        </w:rPr>
        <w:t>на проектно предложение</w:t>
      </w:r>
      <w:r w:rsidR="00273E62" w:rsidRPr="009A6DA1">
        <w:rPr>
          <w:rFonts w:asciiTheme="minorHAnsi" w:hAnsiTheme="minorHAnsi"/>
          <w:sz w:val="24"/>
          <w:szCs w:val="24"/>
          <w:lang w:val="en-US"/>
        </w:rPr>
        <w:t>:</w:t>
      </w:r>
      <w:r w:rsidR="00627832" w:rsidRPr="009A6DA1">
        <w:rPr>
          <w:rFonts w:asciiTheme="minorHAnsi" w:hAnsiTheme="minorHAnsi"/>
          <w:sz w:val="24"/>
          <w:szCs w:val="24"/>
        </w:rPr>
        <w:t xml:space="preserve"> </w:t>
      </w:r>
      <w:r w:rsidR="00C108A1" w:rsidRPr="009A6DA1">
        <w:rPr>
          <w:rFonts w:asciiTheme="minorHAnsi" w:hAnsiTheme="minorHAnsi"/>
          <w:b/>
          <w:sz w:val="24"/>
        </w:rPr>
        <w:t>„Реконструкция и рехабилитация на част от общинската пътна мрежа на територията на община Гоце Делчев – общински път BLG 1091 (II-19, Добринище-Гоце Делчев) – Брезница, общински път BLG 1093 (BLG 1091/Гоце Делчев-Брезница) - Корница и общински път BLG 1096, (II-19, Гоце Делчев-Копривлен) – Мусомища – Гоце Делчев – (II-19)</w:t>
      </w:r>
      <w:r w:rsidR="001D571D" w:rsidRPr="009A6DA1">
        <w:rPr>
          <w:rFonts w:asciiTheme="minorHAnsi" w:hAnsiTheme="minorHAnsi"/>
          <w:b/>
          <w:sz w:val="24"/>
          <w:szCs w:val="24"/>
        </w:rPr>
        <w:t>.</w:t>
      </w:r>
    </w:p>
    <w:p w:rsidR="00693631" w:rsidRDefault="0089272E" w:rsidP="000E7910">
      <w:pPr>
        <w:ind w:firstLine="709"/>
        <w:jc w:val="both"/>
        <w:rPr>
          <w:rFonts w:asciiTheme="minorHAnsi" w:hAnsiTheme="minorHAnsi"/>
        </w:rPr>
      </w:pPr>
      <w:r w:rsidRPr="009A6DA1">
        <w:rPr>
          <w:rFonts w:asciiTheme="minorHAnsi" w:hAnsiTheme="minorHAnsi"/>
          <w:sz w:val="24"/>
          <w:szCs w:val="24"/>
        </w:rPr>
        <w:t>Взетото Решение</w:t>
      </w:r>
      <w:r w:rsidRPr="009A6DA1">
        <w:rPr>
          <w:rFonts w:asciiTheme="minorHAnsi" w:hAnsiTheme="minorHAnsi"/>
          <w:b/>
          <w:sz w:val="24"/>
          <w:szCs w:val="24"/>
        </w:rPr>
        <w:t xml:space="preserve">, </w:t>
      </w:r>
      <w:r w:rsidR="009D1B05" w:rsidRPr="009A6DA1">
        <w:rPr>
          <w:rFonts w:asciiTheme="minorHAnsi" w:hAnsiTheme="minorHAnsi"/>
          <w:sz w:val="24"/>
          <w:szCs w:val="24"/>
        </w:rPr>
        <w:t>ще предостави</w:t>
      </w:r>
      <w:r w:rsidRPr="009A6DA1">
        <w:rPr>
          <w:rFonts w:asciiTheme="minorHAnsi" w:hAnsiTheme="minorHAnsi"/>
          <w:sz w:val="24"/>
          <w:szCs w:val="24"/>
        </w:rPr>
        <w:t>м</w:t>
      </w:r>
      <w:r w:rsidR="009D1B05" w:rsidRPr="009A6DA1">
        <w:rPr>
          <w:rFonts w:asciiTheme="minorHAnsi" w:hAnsiTheme="minorHAnsi"/>
          <w:sz w:val="24"/>
          <w:szCs w:val="24"/>
        </w:rPr>
        <w:t xml:space="preserve"> и на </w:t>
      </w:r>
      <w:r w:rsidR="00273E62" w:rsidRPr="009A6DA1">
        <w:rPr>
          <w:rFonts w:asciiTheme="minorHAnsi" w:hAnsiTheme="minorHAnsi"/>
          <w:sz w:val="24"/>
          <w:szCs w:val="24"/>
        </w:rPr>
        <w:t xml:space="preserve">Вашето </w:t>
      </w:r>
      <w:r w:rsidR="009D1B05" w:rsidRPr="009A6DA1">
        <w:rPr>
          <w:rFonts w:asciiTheme="minorHAnsi" w:hAnsiTheme="minorHAnsi"/>
          <w:sz w:val="24"/>
          <w:szCs w:val="24"/>
        </w:rPr>
        <w:t>внимание, публикувайки го в „П</w:t>
      </w:r>
      <w:r w:rsidR="00627832" w:rsidRPr="009A6DA1">
        <w:rPr>
          <w:rFonts w:asciiTheme="minorHAnsi" w:hAnsiTheme="minorHAnsi"/>
          <w:sz w:val="24"/>
          <w:szCs w:val="24"/>
        </w:rPr>
        <w:t>рофила на купувача</w:t>
      </w:r>
      <w:r w:rsidR="009D1B05" w:rsidRPr="009A6DA1">
        <w:rPr>
          <w:rFonts w:asciiTheme="minorHAnsi" w:hAnsiTheme="minorHAnsi"/>
          <w:sz w:val="24"/>
          <w:szCs w:val="24"/>
        </w:rPr>
        <w:t>”</w:t>
      </w:r>
      <w:r w:rsidR="00273E62" w:rsidRPr="009A6DA1">
        <w:rPr>
          <w:rFonts w:asciiTheme="minorHAnsi" w:hAnsiTheme="minorHAnsi"/>
          <w:sz w:val="24"/>
          <w:szCs w:val="24"/>
          <w:lang w:val="en-US"/>
        </w:rPr>
        <w:t xml:space="preserve"> </w:t>
      </w:r>
      <w:r w:rsidR="008810A3" w:rsidRPr="009A6DA1">
        <w:rPr>
          <w:rFonts w:asciiTheme="minorHAnsi" w:hAnsiTheme="minorHAnsi"/>
          <w:sz w:val="24"/>
          <w:szCs w:val="24"/>
        </w:rPr>
        <w:t xml:space="preserve">на официалната страница на Община </w:t>
      </w:r>
      <w:r w:rsidR="00086080">
        <w:rPr>
          <w:rFonts w:asciiTheme="minorHAnsi" w:hAnsiTheme="minorHAnsi"/>
          <w:sz w:val="24"/>
          <w:szCs w:val="24"/>
        </w:rPr>
        <w:t>Гоце Делчев</w:t>
      </w:r>
      <w:r w:rsidR="008810A3" w:rsidRPr="009A6DA1">
        <w:rPr>
          <w:rFonts w:asciiTheme="minorHAnsi" w:hAnsiTheme="minorHAnsi"/>
          <w:sz w:val="24"/>
          <w:szCs w:val="24"/>
        </w:rPr>
        <w:t xml:space="preserve"> </w:t>
      </w:r>
      <w:r w:rsidR="008810A3" w:rsidRPr="009A6DA1">
        <w:rPr>
          <w:rFonts w:asciiTheme="minorHAnsi" w:hAnsiTheme="minorHAnsi"/>
          <w:b/>
          <w:sz w:val="24"/>
          <w:szCs w:val="24"/>
          <w:lang w:val="en-US"/>
        </w:rPr>
        <w:t>–</w:t>
      </w:r>
      <w:r w:rsidR="00273E62" w:rsidRPr="00693631">
        <w:rPr>
          <w:rFonts w:asciiTheme="minorHAnsi" w:hAnsiTheme="minorHAnsi"/>
          <w:b/>
          <w:sz w:val="24"/>
          <w:szCs w:val="24"/>
          <w:lang w:val="en-US"/>
        </w:rPr>
        <w:t xml:space="preserve"> </w:t>
      </w:r>
      <w:hyperlink r:id="rId9" w:history="1">
        <w:r w:rsidR="00693631" w:rsidRPr="00693631">
          <w:rPr>
            <w:rStyle w:val="a3"/>
            <w:rFonts w:asciiTheme="minorHAnsi" w:hAnsiTheme="minorHAnsi"/>
            <w:b/>
            <w:sz w:val="24"/>
            <w:szCs w:val="24"/>
          </w:rPr>
          <w:t>www.gotsedelchev.bg</w:t>
        </w:r>
      </w:hyperlink>
    </w:p>
    <w:p w:rsidR="0089272E" w:rsidRPr="009A6DA1" w:rsidRDefault="009D1B05" w:rsidP="000E7910">
      <w:pPr>
        <w:overflowPunct/>
        <w:ind w:firstLine="708"/>
        <w:jc w:val="both"/>
        <w:textAlignment w:val="auto"/>
        <w:rPr>
          <w:rFonts w:asciiTheme="minorHAnsi" w:hAnsiTheme="minorHAnsi"/>
          <w:b/>
          <w:sz w:val="24"/>
          <w:szCs w:val="24"/>
        </w:rPr>
      </w:pPr>
      <w:r w:rsidRPr="009A6DA1">
        <w:rPr>
          <w:rFonts w:asciiTheme="minorHAnsi" w:hAnsiTheme="minorHAnsi"/>
          <w:b/>
          <w:sz w:val="24"/>
          <w:szCs w:val="24"/>
        </w:rPr>
        <w:t xml:space="preserve">Моля, ако настоящата покана представлява интерес за Вас, </w:t>
      </w:r>
      <w:r w:rsidRPr="009A6DA1">
        <w:rPr>
          <w:rFonts w:asciiTheme="minorHAnsi" w:hAnsiTheme="minorHAnsi"/>
          <w:sz w:val="24"/>
          <w:szCs w:val="24"/>
        </w:rPr>
        <w:t>имайте предвид, че</w:t>
      </w:r>
      <w:r w:rsidRPr="009A6DA1">
        <w:rPr>
          <w:rFonts w:asciiTheme="minorHAnsi" w:hAnsiTheme="minorHAnsi"/>
          <w:b/>
          <w:sz w:val="24"/>
          <w:szCs w:val="24"/>
        </w:rPr>
        <w:t xml:space="preserve"> следва да представите Вашите оферти </w:t>
      </w:r>
      <w:r w:rsidR="0089272E" w:rsidRPr="009A6DA1">
        <w:rPr>
          <w:rFonts w:asciiTheme="minorHAnsi" w:hAnsiTheme="minorHAnsi"/>
          <w:b/>
          <w:sz w:val="24"/>
          <w:szCs w:val="24"/>
          <w:u w:val="single"/>
        </w:rPr>
        <w:t xml:space="preserve">В СРОК ДО </w:t>
      </w:r>
      <w:r w:rsidR="00211DBD" w:rsidRPr="009A6DA1">
        <w:rPr>
          <w:rFonts w:asciiTheme="minorHAnsi" w:hAnsiTheme="minorHAnsi"/>
          <w:b/>
          <w:sz w:val="24"/>
          <w:szCs w:val="24"/>
          <w:u w:val="single"/>
        </w:rPr>
        <w:t xml:space="preserve">17:00 часа на  </w:t>
      </w:r>
      <w:r w:rsidR="00CB3618" w:rsidRPr="00771A06">
        <w:rPr>
          <w:rFonts w:asciiTheme="minorHAnsi" w:hAnsiTheme="minorHAnsi"/>
          <w:b/>
          <w:sz w:val="24"/>
          <w:szCs w:val="24"/>
          <w:u w:val="single"/>
          <w:lang w:val="en-US"/>
        </w:rPr>
        <w:t>17</w:t>
      </w:r>
      <w:r w:rsidR="00211DBD" w:rsidRPr="00771A06">
        <w:rPr>
          <w:rFonts w:asciiTheme="minorHAnsi" w:hAnsiTheme="minorHAnsi"/>
          <w:b/>
          <w:sz w:val="24"/>
          <w:szCs w:val="24"/>
          <w:u w:val="single"/>
        </w:rPr>
        <w:t>.09.2016 г.</w:t>
      </w:r>
      <w:r w:rsidR="00211DBD" w:rsidRPr="009A6DA1">
        <w:rPr>
          <w:rFonts w:asciiTheme="minorHAnsi" w:hAnsiTheme="minorHAnsi"/>
          <w:b/>
          <w:sz w:val="24"/>
          <w:szCs w:val="24"/>
        </w:rPr>
        <w:t xml:space="preserve"> </w:t>
      </w:r>
    </w:p>
    <w:p w:rsidR="00211DBD" w:rsidRPr="009A6DA1" w:rsidRDefault="008A4083" w:rsidP="000E7910">
      <w:pPr>
        <w:overflowPunct/>
        <w:ind w:firstLine="708"/>
        <w:jc w:val="both"/>
        <w:textAlignment w:val="auto"/>
        <w:rPr>
          <w:rFonts w:asciiTheme="minorHAnsi" w:hAnsiTheme="minorHAnsi"/>
          <w:b/>
          <w:sz w:val="24"/>
          <w:szCs w:val="24"/>
        </w:rPr>
      </w:pPr>
      <w:r w:rsidRPr="009A6DA1">
        <w:rPr>
          <w:rFonts w:asciiTheme="minorHAnsi" w:hAnsiTheme="minorHAnsi"/>
          <w:sz w:val="24"/>
          <w:szCs w:val="24"/>
        </w:rPr>
        <w:t>Офертата, следва да представите</w:t>
      </w:r>
      <w:r w:rsidRPr="009A6DA1">
        <w:rPr>
          <w:rFonts w:asciiTheme="minorHAnsi" w:hAnsiTheme="minorHAnsi"/>
          <w:b/>
          <w:sz w:val="24"/>
          <w:szCs w:val="24"/>
        </w:rPr>
        <w:t xml:space="preserve"> </w:t>
      </w:r>
      <w:r w:rsidR="0089272E" w:rsidRPr="009A6DA1">
        <w:rPr>
          <w:rFonts w:asciiTheme="minorHAnsi" w:hAnsiTheme="minorHAnsi"/>
          <w:b/>
          <w:sz w:val="24"/>
          <w:szCs w:val="24"/>
          <w:u w:val="single"/>
        </w:rPr>
        <w:t xml:space="preserve">В ДВА ЕДНООБРАЗНИ ОРИГИНАЛНИ ЕКЗЕМПЛЯРА </w:t>
      </w:r>
      <w:r w:rsidRPr="009A6DA1">
        <w:rPr>
          <w:rFonts w:asciiTheme="minorHAnsi" w:hAnsiTheme="minorHAnsi"/>
          <w:b/>
          <w:sz w:val="24"/>
          <w:szCs w:val="24"/>
        </w:rPr>
        <w:t xml:space="preserve">на адрес:, гр. </w:t>
      </w:r>
      <w:r w:rsidR="00C108A1" w:rsidRPr="009A6DA1">
        <w:rPr>
          <w:rFonts w:asciiTheme="minorHAnsi" w:hAnsiTheme="minorHAnsi"/>
          <w:b/>
          <w:sz w:val="24"/>
          <w:szCs w:val="24"/>
        </w:rPr>
        <w:t>Гоце Делчев</w:t>
      </w:r>
      <w:r w:rsidRPr="009A6DA1">
        <w:rPr>
          <w:rFonts w:asciiTheme="minorHAnsi" w:hAnsiTheme="minorHAnsi"/>
          <w:b/>
          <w:sz w:val="24"/>
          <w:szCs w:val="24"/>
        </w:rPr>
        <w:t xml:space="preserve">, , </w:t>
      </w:r>
      <w:r w:rsidR="00EF19DC" w:rsidRPr="009A6DA1">
        <w:rPr>
          <w:rFonts w:asciiTheme="minorHAnsi" w:hAnsiTheme="minorHAnsi"/>
          <w:b/>
          <w:sz w:val="24"/>
          <w:szCs w:val="24"/>
        </w:rPr>
        <w:t>б</w:t>
      </w:r>
      <w:r w:rsidRPr="009A6DA1">
        <w:rPr>
          <w:rFonts w:asciiTheme="minorHAnsi" w:hAnsiTheme="minorHAnsi"/>
          <w:b/>
          <w:sz w:val="24"/>
          <w:szCs w:val="24"/>
        </w:rPr>
        <w:t>ул. „</w:t>
      </w:r>
      <w:r w:rsidR="00C108A1" w:rsidRPr="009A6DA1">
        <w:rPr>
          <w:rFonts w:asciiTheme="minorHAnsi" w:hAnsiTheme="minorHAnsi"/>
          <w:b/>
          <w:sz w:val="24"/>
          <w:szCs w:val="24"/>
        </w:rPr>
        <w:t>Царица Йоанна</w:t>
      </w:r>
      <w:r w:rsidRPr="009A6DA1">
        <w:rPr>
          <w:rFonts w:asciiTheme="minorHAnsi" w:hAnsiTheme="minorHAnsi"/>
          <w:b/>
          <w:sz w:val="24"/>
          <w:szCs w:val="24"/>
        </w:rPr>
        <w:t xml:space="preserve">” № </w:t>
      </w:r>
      <w:r w:rsidR="00C108A1" w:rsidRPr="009A6DA1">
        <w:rPr>
          <w:rFonts w:asciiTheme="minorHAnsi" w:hAnsiTheme="minorHAnsi"/>
          <w:b/>
          <w:sz w:val="24"/>
          <w:szCs w:val="24"/>
        </w:rPr>
        <w:t>2</w:t>
      </w:r>
      <w:r w:rsidRPr="009A6DA1">
        <w:rPr>
          <w:rFonts w:asciiTheme="minorHAnsi" w:hAnsiTheme="minorHAnsi"/>
          <w:b/>
          <w:sz w:val="24"/>
          <w:szCs w:val="24"/>
        </w:rPr>
        <w:t>,</w:t>
      </w:r>
      <w:r w:rsidR="009A6DA1" w:rsidRPr="009A6DA1">
        <w:rPr>
          <w:rFonts w:asciiTheme="minorHAnsi" w:hAnsiTheme="minorHAnsi"/>
          <w:b/>
          <w:sz w:val="24"/>
          <w:szCs w:val="24"/>
        </w:rPr>
        <w:t xml:space="preserve"> сградата на община Гоце Делчев, зала Партерен етаж,</w:t>
      </w:r>
      <w:r w:rsidRPr="009A6DA1">
        <w:rPr>
          <w:rFonts w:asciiTheme="minorHAnsi" w:hAnsiTheme="minorHAnsi"/>
          <w:b/>
          <w:sz w:val="24"/>
          <w:szCs w:val="24"/>
        </w:rPr>
        <w:t xml:space="preserve"> </w:t>
      </w:r>
      <w:r w:rsidRPr="009A6DA1">
        <w:rPr>
          <w:rFonts w:asciiTheme="minorHAnsi" w:hAnsiTheme="minorHAnsi"/>
          <w:sz w:val="24"/>
          <w:szCs w:val="24"/>
        </w:rPr>
        <w:t>срещу което ще Ви бъде издаден Входящ номер.</w:t>
      </w:r>
      <w:r w:rsidRPr="009A6DA1">
        <w:rPr>
          <w:rFonts w:asciiTheme="minorHAnsi" w:hAnsiTheme="minorHAnsi"/>
          <w:b/>
          <w:sz w:val="24"/>
          <w:szCs w:val="24"/>
        </w:rPr>
        <w:t xml:space="preserve"> </w:t>
      </w:r>
      <w:r w:rsidRPr="009A6DA1">
        <w:rPr>
          <w:rFonts w:asciiTheme="minorHAnsi" w:hAnsiTheme="minorHAnsi"/>
          <w:sz w:val="24"/>
          <w:szCs w:val="24"/>
        </w:rPr>
        <w:t>Офертата може</w:t>
      </w:r>
      <w:r w:rsidRPr="009A6DA1">
        <w:rPr>
          <w:rFonts w:asciiTheme="minorHAnsi" w:hAnsiTheme="minorHAnsi"/>
          <w:b/>
          <w:sz w:val="24"/>
          <w:szCs w:val="24"/>
        </w:rPr>
        <w:t xml:space="preserve"> да представите лично </w:t>
      </w:r>
      <w:r w:rsidRPr="009A6DA1">
        <w:rPr>
          <w:rFonts w:asciiTheme="minorHAnsi" w:hAnsiTheme="minorHAnsi"/>
          <w:sz w:val="24"/>
          <w:szCs w:val="24"/>
        </w:rPr>
        <w:t xml:space="preserve">или </w:t>
      </w:r>
      <w:r w:rsidRPr="009A6DA1">
        <w:rPr>
          <w:rFonts w:asciiTheme="minorHAnsi" w:hAnsiTheme="minorHAnsi"/>
          <w:b/>
          <w:sz w:val="24"/>
          <w:szCs w:val="24"/>
        </w:rPr>
        <w:t xml:space="preserve">да я изпратите на посочения адрес по </w:t>
      </w:r>
      <w:r w:rsidR="00EF19DC" w:rsidRPr="009A6DA1">
        <w:rPr>
          <w:rFonts w:asciiTheme="minorHAnsi" w:hAnsiTheme="minorHAnsi"/>
          <w:b/>
          <w:sz w:val="24"/>
          <w:szCs w:val="24"/>
        </w:rPr>
        <w:t xml:space="preserve">поща или </w:t>
      </w:r>
      <w:r w:rsidRPr="009A6DA1">
        <w:rPr>
          <w:rFonts w:asciiTheme="minorHAnsi" w:hAnsiTheme="minorHAnsi"/>
          <w:b/>
          <w:sz w:val="24"/>
          <w:szCs w:val="24"/>
        </w:rPr>
        <w:t xml:space="preserve">куриер. </w:t>
      </w:r>
    </w:p>
    <w:p w:rsidR="00EF19DC" w:rsidRPr="009A6DA1" w:rsidRDefault="00EF19DC" w:rsidP="00EF19DC">
      <w:pPr>
        <w:shd w:val="clear" w:color="auto" w:fill="FFFFFF"/>
        <w:ind w:firstLine="709"/>
        <w:jc w:val="both"/>
        <w:rPr>
          <w:rFonts w:asciiTheme="minorHAnsi" w:hAnsiTheme="minorHAnsi" w:cs="Calibri"/>
          <w:color w:val="222222"/>
          <w:sz w:val="24"/>
        </w:rPr>
      </w:pPr>
      <w:r w:rsidRPr="009A6DA1">
        <w:rPr>
          <w:rFonts w:asciiTheme="minorHAnsi" w:hAnsiTheme="minorHAnsi"/>
          <w:color w:val="222222"/>
          <w:sz w:val="24"/>
          <w:szCs w:val="24"/>
        </w:rPr>
        <w:t xml:space="preserve">На този етап Община </w:t>
      </w:r>
      <w:r w:rsidR="00086080">
        <w:rPr>
          <w:rFonts w:asciiTheme="minorHAnsi" w:hAnsiTheme="minorHAnsi"/>
          <w:color w:val="222222"/>
          <w:sz w:val="24"/>
          <w:szCs w:val="24"/>
        </w:rPr>
        <w:t>Гоце Делчев</w:t>
      </w:r>
      <w:r w:rsidRPr="009A6DA1">
        <w:rPr>
          <w:rFonts w:asciiTheme="minorHAnsi" w:hAnsiTheme="minorHAnsi"/>
          <w:color w:val="222222"/>
          <w:sz w:val="24"/>
          <w:szCs w:val="24"/>
        </w:rPr>
        <w:t xml:space="preserve"> не се обвързва по никакъв начин с предоставените индикативни оферти. При изпълнение на проекта ще бъде избрана оферта съгласно Закона за обществени поръчки и подзаконовите актове по прилагането му.</w:t>
      </w:r>
    </w:p>
    <w:p w:rsidR="00517D67" w:rsidRPr="009A6DA1" w:rsidRDefault="00DF1966" w:rsidP="000E7910">
      <w:pPr>
        <w:ind w:firstLine="709"/>
        <w:jc w:val="both"/>
        <w:rPr>
          <w:rFonts w:asciiTheme="minorHAnsi" w:hAnsiTheme="minorHAnsi"/>
          <w:sz w:val="24"/>
          <w:szCs w:val="24"/>
        </w:rPr>
      </w:pPr>
      <w:r w:rsidRPr="009A6DA1">
        <w:rPr>
          <w:rFonts w:asciiTheme="minorHAnsi" w:hAnsiTheme="minorHAnsi"/>
          <w:sz w:val="24"/>
          <w:szCs w:val="24"/>
        </w:rPr>
        <w:t>Приложения</w:t>
      </w:r>
      <w:r w:rsidR="008A4083" w:rsidRPr="009A6DA1">
        <w:rPr>
          <w:rFonts w:asciiTheme="minorHAnsi" w:hAnsiTheme="minorHAnsi"/>
          <w:sz w:val="24"/>
          <w:szCs w:val="24"/>
        </w:rPr>
        <w:t xml:space="preserve"> – неразделна част към настоящата покана</w:t>
      </w:r>
      <w:r w:rsidRPr="009A6DA1">
        <w:rPr>
          <w:rFonts w:asciiTheme="minorHAnsi" w:hAnsiTheme="minorHAnsi"/>
          <w:sz w:val="24"/>
          <w:szCs w:val="24"/>
        </w:rPr>
        <w:t xml:space="preserve">: </w:t>
      </w:r>
      <w:r w:rsidR="00517D67" w:rsidRPr="009A6DA1">
        <w:rPr>
          <w:rFonts w:asciiTheme="minorHAnsi" w:hAnsiTheme="minorHAnsi"/>
          <w:sz w:val="24"/>
          <w:szCs w:val="24"/>
        </w:rPr>
        <w:t xml:space="preserve"> </w:t>
      </w:r>
    </w:p>
    <w:p w:rsidR="00517D67" w:rsidRPr="009A6DA1" w:rsidRDefault="00FC5C9C" w:rsidP="000E7910">
      <w:pPr>
        <w:numPr>
          <w:ilvl w:val="0"/>
          <w:numId w:val="18"/>
        </w:numPr>
        <w:jc w:val="both"/>
        <w:rPr>
          <w:rFonts w:asciiTheme="minorHAnsi" w:hAnsiTheme="minorHAnsi"/>
          <w:b/>
          <w:sz w:val="24"/>
          <w:szCs w:val="24"/>
        </w:rPr>
      </w:pPr>
      <w:r w:rsidRPr="009A6DA1">
        <w:rPr>
          <w:rFonts w:asciiTheme="minorHAnsi" w:hAnsiTheme="minorHAnsi"/>
          <w:b/>
          <w:sz w:val="24"/>
          <w:szCs w:val="24"/>
        </w:rPr>
        <w:t xml:space="preserve">Предложение - </w:t>
      </w:r>
      <w:r w:rsidR="009D1B05" w:rsidRPr="009A6DA1">
        <w:rPr>
          <w:rFonts w:asciiTheme="minorHAnsi" w:hAnsiTheme="minorHAnsi"/>
          <w:b/>
          <w:sz w:val="24"/>
          <w:szCs w:val="24"/>
        </w:rPr>
        <w:t xml:space="preserve">оферта </w:t>
      </w:r>
      <w:r w:rsidRPr="009A6DA1">
        <w:rPr>
          <w:rFonts w:asciiTheme="minorHAnsi" w:hAnsiTheme="minorHAnsi"/>
          <w:b/>
          <w:sz w:val="24"/>
          <w:szCs w:val="24"/>
        </w:rPr>
        <w:t>(</w:t>
      </w:r>
      <w:r w:rsidR="009D1B05" w:rsidRPr="009A6DA1">
        <w:rPr>
          <w:rFonts w:asciiTheme="minorHAnsi" w:hAnsiTheme="minorHAnsi"/>
          <w:b/>
          <w:sz w:val="24"/>
          <w:szCs w:val="24"/>
        </w:rPr>
        <w:t>Приложение № 1</w:t>
      </w:r>
      <w:r w:rsidRPr="009A6DA1">
        <w:rPr>
          <w:rFonts w:asciiTheme="minorHAnsi" w:hAnsiTheme="minorHAnsi"/>
          <w:b/>
          <w:sz w:val="24"/>
          <w:szCs w:val="24"/>
        </w:rPr>
        <w:t>)</w:t>
      </w:r>
      <w:r w:rsidR="00517D67" w:rsidRPr="009A6DA1">
        <w:rPr>
          <w:rFonts w:asciiTheme="minorHAnsi" w:hAnsiTheme="minorHAnsi"/>
          <w:b/>
          <w:sz w:val="24"/>
          <w:szCs w:val="24"/>
        </w:rPr>
        <w:t>.</w:t>
      </w:r>
    </w:p>
    <w:p w:rsidR="00C64413" w:rsidRPr="009A6DA1" w:rsidRDefault="00C64413" w:rsidP="000E7910">
      <w:pPr>
        <w:numPr>
          <w:ilvl w:val="0"/>
          <w:numId w:val="18"/>
        </w:numPr>
        <w:jc w:val="both"/>
        <w:rPr>
          <w:rFonts w:asciiTheme="minorHAnsi" w:hAnsiTheme="minorHAnsi"/>
          <w:b/>
          <w:sz w:val="24"/>
          <w:szCs w:val="24"/>
        </w:rPr>
      </w:pPr>
      <w:r w:rsidRPr="009A6DA1">
        <w:rPr>
          <w:rFonts w:asciiTheme="minorHAnsi" w:hAnsiTheme="minorHAnsi"/>
          <w:b/>
          <w:sz w:val="24"/>
          <w:szCs w:val="24"/>
        </w:rPr>
        <w:t xml:space="preserve">Техническо предложение </w:t>
      </w:r>
      <w:r w:rsidRPr="009A6DA1">
        <w:rPr>
          <w:rFonts w:asciiTheme="minorHAnsi" w:hAnsiTheme="minorHAnsi"/>
          <w:b/>
          <w:sz w:val="24"/>
          <w:szCs w:val="24"/>
          <w:lang w:val="en-US"/>
        </w:rPr>
        <w:t>(</w:t>
      </w:r>
      <w:r w:rsidRPr="009A6DA1">
        <w:rPr>
          <w:rFonts w:asciiTheme="minorHAnsi" w:hAnsiTheme="minorHAnsi"/>
          <w:b/>
          <w:sz w:val="24"/>
          <w:szCs w:val="24"/>
        </w:rPr>
        <w:t>Приложение № 2</w:t>
      </w:r>
      <w:r w:rsidRPr="009A6DA1">
        <w:rPr>
          <w:rFonts w:asciiTheme="minorHAnsi" w:hAnsiTheme="minorHAnsi"/>
          <w:b/>
          <w:sz w:val="24"/>
          <w:szCs w:val="24"/>
          <w:lang w:val="en-US"/>
        </w:rPr>
        <w:t>)</w:t>
      </w:r>
      <w:r w:rsidR="002D6835">
        <w:rPr>
          <w:rFonts w:asciiTheme="minorHAnsi" w:hAnsiTheme="minorHAnsi"/>
          <w:b/>
          <w:sz w:val="24"/>
          <w:szCs w:val="24"/>
        </w:rPr>
        <w:t>.</w:t>
      </w:r>
    </w:p>
    <w:p w:rsidR="009D1B05" w:rsidRPr="009A6DA1" w:rsidRDefault="009D1B05" w:rsidP="000E7910">
      <w:pPr>
        <w:numPr>
          <w:ilvl w:val="0"/>
          <w:numId w:val="18"/>
        </w:numPr>
        <w:jc w:val="both"/>
        <w:rPr>
          <w:rFonts w:asciiTheme="minorHAnsi" w:hAnsiTheme="minorHAnsi"/>
          <w:b/>
          <w:sz w:val="24"/>
          <w:szCs w:val="24"/>
        </w:rPr>
      </w:pPr>
      <w:r w:rsidRPr="009A6DA1">
        <w:rPr>
          <w:rFonts w:asciiTheme="minorHAnsi" w:hAnsiTheme="minorHAnsi"/>
          <w:b/>
          <w:sz w:val="24"/>
          <w:szCs w:val="24"/>
        </w:rPr>
        <w:t xml:space="preserve">Ценово предложение </w:t>
      </w:r>
      <w:r w:rsidR="00FC5C9C" w:rsidRPr="009A6DA1">
        <w:rPr>
          <w:rFonts w:asciiTheme="minorHAnsi" w:hAnsiTheme="minorHAnsi"/>
          <w:b/>
          <w:sz w:val="24"/>
          <w:szCs w:val="24"/>
        </w:rPr>
        <w:t>(</w:t>
      </w:r>
      <w:r w:rsidRPr="009A6DA1">
        <w:rPr>
          <w:rFonts w:asciiTheme="minorHAnsi" w:hAnsiTheme="minorHAnsi"/>
          <w:b/>
          <w:sz w:val="24"/>
          <w:szCs w:val="24"/>
        </w:rPr>
        <w:t xml:space="preserve">Приложение № </w:t>
      </w:r>
      <w:r w:rsidR="00C64413" w:rsidRPr="009A6DA1">
        <w:rPr>
          <w:rFonts w:asciiTheme="minorHAnsi" w:hAnsiTheme="minorHAnsi"/>
          <w:b/>
          <w:sz w:val="24"/>
          <w:szCs w:val="24"/>
        </w:rPr>
        <w:t>3</w:t>
      </w:r>
      <w:r w:rsidR="00FC5C9C" w:rsidRPr="009A6DA1">
        <w:rPr>
          <w:rFonts w:asciiTheme="minorHAnsi" w:hAnsiTheme="minorHAnsi"/>
          <w:b/>
          <w:sz w:val="24"/>
          <w:szCs w:val="24"/>
        </w:rPr>
        <w:t>)</w:t>
      </w:r>
      <w:r w:rsidRPr="009A6DA1">
        <w:rPr>
          <w:rFonts w:asciiTheme="minorHAnsi" w:hAnsiTheme="minorHAnsi"/>
          <w:b/>
          <w:sz w:val="24"/>
          <w:szCs w:val="24"/>
        </w:rPr>
        <w:t>.</w:t>
      </w:r>
    </w:p>
    <w:p w:rsidR="00F50BD5" w:rsidRPr="009A6DA1" w:rsidRDefault="00F50BD5" w:rsidP="000E7910">
      <w:pPr>
        <w:numPr>
          <w:ilvl w:val="0"/>
          <w:numId w:val="18"/>
        </w:numPr>
        <w:jc w:val="both"/>
        <w:rPr>
          <w:rFonts w:asciiTheme="minorHAnsi" w:hAnsiTheme="minorHAnsi"/>
          <w:b/>
          <w:sz w:val="24"/>
          <w:szCs w:val="24"/>
        </w:rPr>
      </w:pPr>
      <w:r w:rsidRPr="009A6DA1">
        <w:rPr>
          <w:rFonts w:asciiTheme="minorHAnsi" w:hAnsiTheme="minorHAnsi"/>
          <w:b/>
          <w:sz w:val="24"/>
          <w:szCs w:val="24"/>
        </w:rPr>
        <w:t xml:space="preserve">Техническа спецификация </w:t>
      </w:r>
      <w:r w:rsidR="00FC5C9C" w:rsidRPr="009A6DA1">
        <w:rPr>
          <w:rFonts w:asciiTheme="minorHAnsi" w:hAnsiTheme="minorHAnsi"/>
          <w:b/>
          <w:sz w:val="24"/>
          <w:szCs w:val="24"/>
        </w:rPr>
        <w:t>(</w:t>
      </w:r>
      <w:r w:rsidRPr="009A6DA1">
        <w:rPr>
          <w:rFonts w:asciiTheme="minorHAnsi" w:hAnsiTheme="minorHAnsi"/>
          <w:b/>
          <w:sz w:val="24"/>
          <w:szCs w:val="24"/>
        </w:rPr>
        <w:t xml:space="preserve">Приложение № </w:t>
      </w:r>
      <w:r w:rsidR="00C64413" w:rsidRPr="009A6DA1">
        <w:rPr>
          <w:rFonts w:asciiTheme="minorHAnsi" w:hAnsiTheme="minorHAnsi"/>
          <w:b/>
          <w:sz w:val="24"/>
          <w:szCs w:val="24"/>
        </w:rPr>
        <w:t>4</w:t>
      </w:r>
      <w:r w:rsidR="00FC5C9C" w:rsidRPr="009A6DA1">
        <w:rPr>
          <w:rFonts w:asciiTheme="minorHAnsi" w:hAnsiTheme="minorHAnsi"/>
          <w:b/>
          <w:sz w:val="24"/>
          <w:szCs w:val="24"/>
        </w:rPr>
        <w:t>)</w:t>
      </w:r>
      <w:r w:rsidRPr="009A6DA1">
        <w:rPr>
          <w:rFonts w:asciiTheme="minorHAnsi" w:hAnsiTheme="minorHAnsi"/>
          <w:b/>
          <w:sz w:val="24"/>
          <w:szCs w:val="24"/>
        </w:rPr>
        <w:t xml:space="preserve">. </w:t>
      </w:r>
    </w:p>
    <w:p w:rsidR="00517D67" w:rsidRPr="009A6DA1" w:rsidRDefault="00517D67" w:rsidP="000E7910">
      <w:pPr>
        <w:ind w:firstLine="709"/>
        <w:jc w:val="both"/>
        <w:rPr>
          <w:rFonts w:asciiTheme="minorHAnsi" w:hAnsiTheme="minorHAnsi"/>
          <w:b/>
          <w:sz w:val="24"/>
          <w:szCs w:val="24"/>
        </w:rPr>
      </w:pPr>
    </w:p>
    <w:p w:rsidR="003B638C" w:rsidRPr="009A6DA1" w:rsidRDefault="009D1B05" w:rsidP="00EF19DC">
      <w:pPr>
        <w:ind w:firstLine="709"/>
        <w:jc w:val="both"/>
        <w:rPr>
          <w:rFonts w:asciiTheme="minorHAnsi" w:hAnsiTheme="minorHAnsi"/>
          <w:b/>
          <w:sz w:val="24"/>
          <w:szCs w:val="24"/>
        </w:rPr>
      </w:pPr>
      <w:r w:rsidRPr="009A6DA1">
        <w:rPr>
          <w:rFonts w:asciiTheme="minorHAnsi" w:hAnsiTheme="minorHAnsi"/>
          <w:b/>
          <w:sz w:val="24"/>
          <w:szCs w:val="24"/>
        </w:rPr>
        <w:t>Предварително благодаря за проявения интерес и Вашето участие!</w:t>
      </w:r>
    </w:p>
    <w:p w:rsidR="00CB4574" w:rsidRPr="009A6DA1" w:rsidRDefault="00CB4574" w:rsidP="0075495C">
      <w:pPr>
        <w:spacing w:line="276" w:lineRule="auto"/>
        <w:jc w:val="both"/>
        <w:rPr>
          <w:rFonts w:asciiTheme="minorHAnsi" w:hAnsiTheme="minorHAnsi"/>
          <w:b/>
          <w:sz w:val="24"/>
          <w:szCs w:val="24"/>
        </w:rPr>
      </w:pPr>
      <w:r w:rsidRPr="009A6DA1">
        <w:rPr>
          <w:rFonts w:asciiTheme="minorHAnsi" w:hAnsiTheme="minorHAnsi"/>
          <w:b/>
          <w:sz w:val="24"/>
          <w:szCs w:val="24"/>
        </w:rPr>
        <w:t>С уважение,</w:t>
      </w:r>
      <w:r w:rsidR="00754C4E" w:rsidRPr="009A6DA1">
        <w:rPr>
          <w:rFonts w:asciiTheme="minorHAnsi" w:hAnsiTheme="minorHAnsi"/>
          <w:b/>
          <w:sz w:val="24"/>
          <w:szCs w:val="24"/>
        </w:rPr>
        <w:t xml:space="preserve"> </w:t>
      </w:r>
      <w:r w:rsidR="00E24DB9" w:rsidRPr="009A6DA1">
        <w:rPr>
          <w:rFonts w:asciiTheme="minorHAnsi" w:hAnsiTheme="minorHAnsi"/>
          <w:b/>
          <w:sz w:val="24"/>
          <w:szCs w:val="24"/>
        </w:rPr>
        <w:t xml:space="preserve"> (положен подпис и печат)</w:t>
      </w:r>
    </w:p>
    <w:p w:rsidR="00D7237D" w:rsidRPr="009A6DA1" w:rsidRDefault="00D7237D" w:rsidP="00DF1966">
      <w:pPr>
        <w:spacing w:line="276" w:lineRule="auto"/>
        <w:ind w:firstLine="709"/>
        <w:jc w:val="both"/>
        <w:rPr>
          <w:rFonts w:asciiTheme="minorHAnsi" w:hAnsiTheme="minorHAnsi"/>
          <w:b/>
          <w:sz w:val="24"/>
          <w:szCs w:val="24"/>
        </w:rPr>
      </w:pPr>
    </w:p>
    <w:p w:rsidR="00B92F74" w:rsidRDefault="009A6DA1" w:rsidP="0075495C">
      <w:pPr>
        <w:spacing w:line="276" w:lineRule="auto"/>
        <w:jc w:val="both"/>
      </w:pPr>
      <w:r w:rsidRPr="009A6DA1">
        <w:rPr>
          <w:rFonts w:asciiTheme="minorHAnsi" w:hAnsiTheme="minorHAnsi"/>
          <w:b/>
          <w:sz w:val="24"/>
          <w:szCs w:val="24"/>
        </w:rPr>
        <w:t>ВЛАДИМИР</w:t>
      </w:r>
      <w:r w:rsidR="00067A7F" w:rsidRPr="009A6DA1">
        <w:rPr>
          <w:rFonts w:asciiTheme="minorHAnsi" w:hAnsiTheme="minorHAnsi"/>
          <w:b/>
          <w:sz w:val="24"/>
          <w:szCs w:val="24"/>
        </w:rPr>
        <w:t xml:space="preserve"> </w:t>
      </w:r>
      <w:r w:rsidRPr="009A6DA1">
        <w:rPr>
          <w:rFonts w:asciiTheme="minorHAnsi" w:hAnsiTheme="minorHAnsi"/>
          <w:b/>
          <w:sz w:val="24"/>
          <w:szCs w:val="24"/>
        </w:rPr>
        <w:t>МОСКОВ</w:t>
      </w:r>
      <w:r w:rsidR="00771A06">
        <w:rPr>
          <w:rFonts w:asciiTheme="minorHAnsi" w:hAnsiTheme="minorHAnsi"/>
          <w:b/>
          <w:sz w:val="24"/>
          <w:szCs w:val="24"/>
        </w:rPr>
        <w:t xml:space="preserve"> </w:t>
      </w:r>
      <w:r w:rsidR="00B92F74">
        <w:t>/п/ (заличено на основание чл.2, ал.2, т. 5 от ЗЗЛД)</w:t>
      </w:r>
    </w:p>
    <w:p w:rsidR="0086128A" w:rsidRPr="009A6DA1" w:rsidRDefault="00CB4574" w:rsidP="0075495C">
      <w:pPr>
        <w:spacing w:line="276" w:lineRule="auto"/>
        <w:jc w:val="both"/>
        <w:rPr>
          <w:rFonts w:asciiTheme="minorHAnsi" w:hAnsiTheme="minorHAnsi"/>
          <w:b/>
          <w:sz w:val="24"/>
          <w:szCs w:val="24"/>
        </w:rPr>
      </w:pPr>
      <w:r w:rsidRPr="009A6DA1">
        <w:rPr>
          <w:rFonts w:asciiTheme="minorHAnsi" w:hAnsiTheme="minorHAnsi"/>
          <w:b/>
          <w:sz w:val="24"/>
          <w:szCs w:val="24"/>
        </w:rPr>
        <w:t xml:space="preserve">Кмет на община </w:t>
      </w:r>
      <w:r w:rsidR="009A6DA1" w:rsidRPr="009A6DA1">
        <w:rPr>
          <w:rFonts w:asciiTheme="minorHAnsi" w:hAnsiTheme="minorHAnsi"/>
          <w:b/>
          <w:sz w:val="24"/>
          <w:szCs w:val="24"/>
        </w:rPr>
        <w:t>Гоце Делчев</w:t>
      </w:r>
    </w:p>
    <w:sectPr w:rsidR="0086128A" w:rsidRPr="009A6DA1" w:rsidSect="000E7910">
      <w:headerReference w:type="default" r:id="rId10"/>
      <w:footerReference w:type="even" r:id="rId11"/>
      <w:footerReference w:type="default" r:id="rId12"/>
      <w:pgSz w:w="11906" w:h="16838"/>
      <w:pgMar w:top="993" w:right="707" w:bottom="993" w:left="1418" w:header="1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ABE" w:rsidRDefault="00003ABE" w:rsidP="00096621">
      <w:r>
        <w:separator/>
      </w:r>
    </w:p>
  </w:endnote>
  <w:endnote w:type="continuationSeparator" w:id="0">
    <w:p w:rsidR="00003ABE" w:rsidRDefault="00003ABE" w:rsidP="0009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B5" w:rsidRDefault="000926B5" w:rsidP="006C2753">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143E1">
      <w:rPr>
        <w:rStyle w:val="aa"/>
        <w:noProof/>
      </w:rPr>
      <w:t>4</w:t>
    </w:r>
    <w:r>
      <w:rPr>
        <w:rStyle w:val="aa"/>
      </w:rPr>
      <w:fldChar w:fldCharType="end"/>
    </w:r>
  </w:p>
  <w:p w:rsidR="000926B5" w:rsidRDefault="000926B5" w:rsidP="000926B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7FF" w:rsidRDefault="006D07FF" w:rsidP="00AC1958">
    <w:pPr>
      <w:tabs>
        <w:tab w:val="left" w:pos="708"/>
        <w:tab w:val="left" w:pos="1416"/>
        <w:tab w:val="left" w:pos="2124"/>
        <w:tab w:val="left" w:pos="2832"/>
        <w:tab w:val="left" w:pos="3540"/>
        <w:tab w:val="left" w:pos="4248"/>
        <w:tab w:val="left" w:pos="4956"/>
        <w:tab w:val="left" w:pos="5664"/>
        <w:tab w:val="left" w:pos="7170"/>
      </w:tabs>
      <w:rPr>
        <w:noProof/>
      </w:rPr>
    </w:pPr>
  </w:p>
  <w:p w:rsidR="00AC1958" w:rsidRDefault="002E667C" w:rsidP="009B7B53">
    <w:pPr>
      <w:tabs>
        <w:tab w:val="left" w:pos="-284"/>
        <w:tab w:val="left" w:pos="0"/>
        <w:tab w:val="left" w:pos="5664"/>
        <w:tab w:val="left" w:pos="7170"/>
      </w:tabs>
      <w:jc w:val="right"/>
      <w:rPr>
        <w:lang w:val="en-US"/>
      </w:rPr>
    </w:pPr>
    <w:r>
      <w:rPr>
        <w:noProof/>
      </w:rPr>
      <w:pict>
        <v:shapetype id="_x0000_t202" coordsize="21600,21600" o:spt="202" path="m,l,21600r21600,l21600,xe">
          <v:stroke joinstyle="miter"/>
          <v:path gradientshapeok="t" o:connecttype="rect"/>
        </v:shapetype>
        <v:shape id="Text Box 2" o:spid="_x0000_s2066" type="#_x0000_t202" style="position:absolute;left:0;text-align:left;margin-left:136.6pt;margin-top:8.4pt;width:204.1pt;height:65.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">
          <v:textbox style="mso-next-textbox:#Text Box 2">
            <w:txbxContent>
              <w:p w:rsidR="00AC1958" w:rsidRPr="002E703E" w:rsidRDefault="00AC1958" w:rsidP="00AC1958">
                <w:pPr>
                  <w:jc w:val="center"/>
                  <w:rPr>
                    <w:b/>
                  </w:rPr>
                </w:pPr>
                <w:r w:rsidRPr="002E703E">
                  <w:rPr>
                    <w:b/>
                  </w:rPr>
                  <w:t>ПРОГРАМА ЗА РАЗВИТИЕ НА СЕЛСКИТЕ</w:t>
                </w:r>
                <w:r w:rsidRPr="002E703E">
                  <w:rPr>
                    <w:b/>
                    <w:lang w:val="ru-RU"/>
                  </w:rPr>
                  <w:t xml:space="preserve"> </w:t>
                </w:r>
                <w:r w:rsidRPr="002E703E">
                  <w:rPr>
                    <w:b/>
                  </w:rPr>
                  <w:t>РАЙОНИ 2014-2020</w:t>
                </w:r>
                <w:r w:rsidR="009B7B53">
                  <w:rPr>
                    <w:b/>
                  </w:rPr>
                  <w:t xml:space="preserve">                                                </w:t>
                </w:r>
              </w:p>
              <w:p w:rsidR="00AC1958" w:rsidRPr="002E703E" w:rsidRDefault="00AC1958" w:rsidP="00AC1958">
                <w:pPr>
                  <w:jc w:val="center"/>
                  <w:rPr>
                    <w:b/>
                  </w:rPr>
                </w:pPr>
                <w:r w:rsidRPr="002E703E">
                  <w:rPr>
                    <w:b/>
                  </w:rPr>
                  <w:t>ЕВРОПЕЙСКИ ЗЕМЕДЕЛСКИ ФОНД ЗА</w:t>
                </w:r>
                <w:r w:rsidRPr="002E703E">
                  <w:rPr>
                    <w:b/>
                    <w:lang w:val="ru-RU"/>
                  </w:rPr>
                  <w:t xml:space="preserve"> </w:t>
                </w:r>
                <w:r w:rsidRPr="002E703E">
                  <w:rPr>
                    <w:b/>
                  </w:rPr>
                  <w:t>РАЗВИТИЕ</w:t>
                </w:r>
                <w:r w:rsidRPr="002E703E">
                  <w:rPr>
                    <w:b/>
                    <w:lang w:val="ru-RU"/>
                  </w:rPr>
                  <w:t xml:space="preserve"> </w:t>
                </w:r>
                <w:r w:rsidRPr="002E703E">
                  <w:rPr>
                    <w:b/>
                  </w:rPr>
                  <w:t>НА СЕЛСКИТЕ РАЙОНИ</w:t>
                </w:r>
              </w:p>
            </w:txbxContent>
          </v:textbox>
          <w10:wrap type="square"/>
        </v:shape>
      </w:pict>
    </w:r>
    <w:r w:rsidR="005C4882">
      <w:rPr>
        <w:noProof/>
      </w:rPr>
      <w:drawing>
        <wp:inline distT="0" distB="0" distL="0" distR="0">
          <wp:extent cx="1438275" cy="8477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8275" cy="847725"/>
                  </a:xfrm>
                  <a:prstGeom prst="rect">
                    <a:avLst/>
                  </a:prstGeom>
                  <a:noFill/>
                  <a:ln w="9525">
                    <a:noFill/>
                    <a:miter lim="800000"/>
                    <a:headEnd/>
                    <a:tailEnd/>
                  </a:ln>
                </pic:spPr>
              </pic:pic>
            </a:graphicData>
          </a:graphic>
        </wp:inline>
      </w:drawing>
    </w:r>
    <w:r w:rsidR="00AC1958">
      <w:rPr>
        <w:lang w:val="en-US"/>
      </w:rPr>
      <w:tab/>
    </w:r>
    <w:r w:rsidR="009B7B53">
      <w:rPr>
        <w:noProof/>
      </w:rPr>
      <w:t xml:space="preserve">  </w:t>
    </w:r>
    <w:r w:rsidR="00AC1958">
      <w:rPr>
        <w:noProof/>
      </w:rPr>
      <w:tab/>
    </w:r>
    <w:r w:rsidR="005C4882">
      <w:rPr>
        <w:noProof/>
      </w:rPr>
      <w:drawing>
        <wp:inline distT="0" distB="0" distL="0" distR="0">
          <wp:extent cx="1562100" cy="92392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srcRect/>
                  <a:stretch>
                    <a:fillRect/>
                  </a:stretch>
                </pic:blipFill>
                <pic:spPr bwMode="auto">
                  <a:xfrm>
                    <a:off x="0" y="0"/>
                    <a:ext cx="1562100" cy="923925"/>
                  </a:xfrm>
                  <a:prstGeom prst="rect">
                    <a:avLst/>
                  </a:prstGeom>
                  <a:noFill/>
                  <a:ln w="9525">
                    <a:noFill/>
                    <a:miter lim="800000"/>
                    <a:headEnd/>
                    <a:tailEnd/>
                  </a:ln>
                </pic:spPr>
              </pic:pic>
            </a:graphicData>
          </a:graphic>
        </wp:inline>
      </w:drawing>
    </w:r>
  </w:p>
  <w:p w:rsidR="00F25EB2" w:rsidRPr="00822041" w:rsidRDefault="002E667C" w:rsidP="00822041">
    <w:pPr>
      <w:pStyle w:val="a4"/>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5" type="#_x0000_t65" style="position:absolute;margin-left:552.75pt;margin-top:795.75pt;width:29pt;height:21.6pt;z-index:251657216;mso-position-horizontal-relative:page;mso-position-vertical-relative:page" o:allowincell="f" adj="14135" strokecolor="gray" strokeweight=".25pt">
          <v:textbox style="mso-next-textbox:#_x0000_s2065">
            <w:txbxContent>
              <w:p w:rsidR="003A45CE" w:rsidRDefault="001E107D">
                <w:pPr>
                  <w:jc w:val="center"/>
                </w:pPr>
                <w:r>
                  <w:fldChar w:fldCharType="begin"/>
                </w:r>
                <w:r>
                  <w:instrText xml:space="preserve"> PAGE    \* MERGEFORMAT </w:instrText>
                </w:r>
                <w:r>
                  <w:fldChar w:fldCharType="separate"/>
                </w:r>
                <w:r w:rsidR="002E667C" w:rsidRPr="002E667C">
                  <w:rPr>
                    <w:noProof/>
                    <w:sz w:val="16"/>
                    <w:szCs w:val="16"/>
                  </w:rPr>
                  <w:t>1</w:t>
                </w:r>
                <w:r>
                  <w:rPr>
                    <w:noProof/>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ABE" w:rsidRDefault="00003ABE" w:rsidP="00096621">
      <w:r>
        <w:separator/>
      </w:r>
    </w:p>
  </w:footnote>
  <w:footnote w:type="continuationSeparator" w:id="0">
    <w:p w:rsidR="00003ABE" w:rsidRDefault="00003ABE" w:rsidP="0009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22" w:rsidRPr="00096621" w:rsidRDefault="00261022">
    <w:pPr>
      <w:pStyle w:val="a7"/>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5E37"/>
    <w:multiLevelType w:val="multilevel"/>
    <w:tmpl w:val="ADB44A86"/>
    <w:lvl w:ilvl="0">
      <w:start w:val="1"/>
      <w:numFmt w:val="decimal"/>
      <w:lvlText w:val="%1."/>
      <w:lvlJc w:val="left"/>
      <w:pPr>
        <w:ind w:left="1146" w:hanging="360"/>
      </w:pPr>
      <w:rPr>
        <w:b/>
      </w:rPr>
    </w:lvl>
    <w:lvl w:ilvl="1">
      <w:start w:val="1"/>
      <w:numFmt w:val="decimal"/>
      <w:isLgl/>
      <w:lvlText w:val="%1.%2."/>
      <w:lvlJc w:val="left"/>
      <w:pPr>
        <w:ind w:left="1866" w:hanging="720"/>
      </w:pPr>
      <w:rPr>
        <w:rFonts w:ascii="Arial" w:hAnsi="Arial" w:cs="Arial" w:hint="default"/>
        <w:b w:val="0"/>
        <w:i w:val="0"/>
        <w:sz w:val="24"/>
        <w:szCs w:val="24"/>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1">
    <w:nsid w:val="0E940457"/>
    <w:multiLevelType w:val="hybridMultilevel"/>
    <w:tmpl w:val="09487CCE"/>
    <w:lvl w:ilvl="0" w:tplc="4BDE00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0EC67382"/>
    <w:multiLevelType w:val="hybridMultilevel"/>
    <w:tmpl w:val="06A64B0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nsid w:val="10D43CEE"/>
    <w:multiLevelType w:val="hybridMultilevel"/>
    <w:tmpl w:val="69DCAE72"/>
    <w:lvl w:ilvl="0" w:tplc="0409000F">
      <w:start w:val="1"/>
      <w:numFmt w:val="decimal"/>
      <w:lvlText w:val="%1."/>
      <w:lvlJc w:val="left"/>
      <w:pPr>
        <w:tabs>
          <w:tab w:val="num" w:pos="740"/>
        </w:tabs>
        <w:ind w:left="740" w:hanging="360"/>
      </w:pPr>
    </w:lvl>
    <w:lvl w:ilvl="1" w:tplc="04090019" w:tentative="1">
      <w:start w:val="1"/>
      <w:numFmt w:val="lowerLetter"/>
      <w:lvlText w:val="%2."/>
      <w:lvlJc w:val="left"/>
      <w:pPr>
        <w:tabs>
          <w:tab w:val="num" w:pos="1460"/>
        </w:tabs>
        <w:ind w:left="1460" w:hanging="360"/>
      </w:pPr>
    </w:lvl>
    <w:lvl w:ilvl="2" w:tplc="0409001B" w:tentative="1">
      <w:start w:val="1"/>
      <w:numFmt w:val="lowerRoman"/>
      <w:lvlText w:val="%3."/>
      <w:lvlJc w:val="right"/>
      <w:pPr>
        <w:tabs>
          <w:tab w:val="num" w:pos="2180"/>
        </w:tabs>
        <w:ind w:left="2180" w:hanging="180"/>
      </w:pPr>
    </w:lvl>
    <w:lvl w:ilvl="3" w:tplc="0409000F" w:tentative="1">
      <w:start w:val="1"/>
      <w:numFmt w:val="decimal"/>
      <w:lvlText w:val="%4."/>
      <w:lvlJc w:val="left"/>
      <w:pPr>
        <w:tabs>
          <w:tab w:val="num" w:pos="2900"/>
        </w:tabs>
        <w:ind w:left="2900" w:hanging="360"/>
      </w:pPr>
    </w:lvl>
    <w:lvl w:ilvl="4" w:tplc="04090019" w:tentative="1">
      <w:start w:val="1"/>
      <w:numFmt w:val="lowerLetter"/>
      <w:lvlText w:val="%5."/>
      <w:lvlJc w:val="left"/>
      <w:pPr>
        <w:tabs>
          <w:tab w:val="num" w:pos="3620"/>
        </w:tabs>
        <w:ind w:left="3620" w:hanging="360"/>
      </w:pPr>
    </w:lvl>
    <w:lvl w:ilvl="5" w:tplc="0409001B" w:tentative="1">
      <w:start w:val="1"/>
      <w:numFmt w:val="lowerRoman"/>
      <w:lvlText w:val="%6."/>
      <w:lvlJc w:val="right"/>
      <w:pPr>
        <w:tabs>
          <w:tab w:val="num" w:pos="4340"/>
        </w:tabs>
        <w:ind w:left="4340" w:hanging="180"/>
      </w:pPr>
    </w:lvl>
    <w:lvl w:ilvl="6" w:tplc="0409000F" w:tentative="1">
      <w:start w:val="1"/>
      <w:numFmt w:val="decimal"/>
      <w:lvlText w:val="%7."/>
      <w:lvlJc w:val="left"/>
      <w:pPr>
        <w:tabs>
          <w:tab w:val="num" w:pos="5060"/>
        </w:tabs>
        <w:ind w:left="5060" w:hanging="360"/>
      </w:pPr>
    </w:lvl>
    <w:lvl w:ilvl="7" w:tplc="04090019" w:tentative="1">
      <w:start w:val="1"/>
      <w:numFmt w:val="lowerLetter"/>
      <w:lvlText w:val="%8."/>
      <w:lvlJc w:val="left"/>
      <w:pPr>
        <w:tabs>
          <w:tab w:val="num" w:pos="5780"/>
        </w:tabs>
        <w:ind w:left="5780" w:hanging="360"/>
      </w:pPr>
    </w:lvl>
    <w:lvl w:ilvl="8" w:tplc="0409001B" w:tentative="1">
      <w:start w:val="1"/>
      <w:numFmt w:val="lowerRoman"/>
      <w:lvlText w:val="%9."/>
      <w:lvlJc w:val="right"/>
      <w:pPr>
        <w:tabs>
          <w:tab w:val="num" w:pos="6500"/>
        </w:tabs>
        <w:ind w:left="6500" w:hanging="180"/>
      </w:pPr>
    </w:lvl>
  </w:abstractNum>
  <w:abstractNum w:abstractNumId="4">
    <w:nsid w:val="1373647E"/>
    <w:multiLevelType w:val="hybridMultilevel"/>
    <w:tmpl w:val="EC1EC078"/>
    <w:lvl w:ilvl="0" w:tplc="04020003" w:tentative="1">
      <w:start w:val="1"/>
      <w:numFmt w:val="bullet"/>
      <w:lvlText w:val="o"/>
      <w:lvlJc w:val="left"/>
      <w:pPr>
        <w:ind w:left="2651"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2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A12B98"/>
    <w:multiLevelType w:val="multilevel"/>
    <w:tmpl w:val="30F46D5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8BE783D"/>
    <w:multiLevelType w:val="multilevel"/>
    <w:tmpl w:val="C17E938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94518D6"/>
    <w:multiLevelType w:val="hybridMultilevel"/>
    <w:tmpl w:val="314CA40A"/>
    <w:lvl w:ilvl="0" w:tplc="1A742E0E">
      <w:start w:val="1"/>
      <w:numFmt w:val="decimal"/>
      <w:lvlText w:val="%1."/>
      <w:lvlJc w:val="left"/>
      <w:pPr>
        <w:tabs>
          <w:tab w:val="num" w:pos="380"/>
        </w:tabs>
        <w:ind w:left="380" w:hanging="360"/>
      </w:pPr>
      <w:rPr>
        <w:rFonts w:hint="default"/>
        <w:i w:val="0"/>
      </w:rPr>
    </w:lvl>
    <w:lvl w:ilvl="1" w:tplc="44B67BBA">
      <w:start w:val="1"/>
      <w:numFmt w:val="bullet"/>
      <w:lvlText w:val=""/>
      <w:lvlJc w:val="left"/>
      <w:pPr>
        <w:tabs>
          <w:tab w:val="num" w:pos="1100"/>
        </w:tabs>
        <w:ind w:left="1100" w:hanging="360"/>
      </w:pPr>
      <w:rPr>
        <w:rFonts w:ascii="Wingdings" w:hAnsi="Wingdings" w:hint="default"/>
        <w:i w:val="0"/>
        <w:color w:val="auto"/>
      </w:r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8">
    <w:nsid w:val="1ACA7517"/>
    <w:multiLevelType w:val="hybridMultilevel"/>
    <w:tmpl w:val="F2CE8B8A"/>
    <w:lvl w:ilvl="0" w:tplc="8EA24CF6">
      <w:start w:val="1"/>
      <w:numFmt w:val="decimal"/>
      <w:lvlText w:val="%1."/>
      <w:lvlJc w:val="left"/>
      <w:pPr>
        <w:tabs>
          <w:tab w:val="num" w:pos="2484"/>
        </w:tabs>
        <w:ind w:left="2484" w:hanging="360"/>
      </w:pPr>
      <w:rPr>
        <w:rFonts w:hint="default"/>
      </w:rPr>
    </w:lvl>
    <w:lvl w:ilvl="1" w:tplc="04020019" w:tentative="1">
      <w:start w:val="1"/>
      <w:numFmt w:val="lowerLetter"/>
      <w:lvlText w:val="%2."/>
      <w:lvlJc w:val="left"/>
      <w:pPr>
        <w:tabs>
          <w:tab w:val="num" w:pos="3204"/>
        </w:tabs>
        <w:ind w:left="3204" w:hanging="360"/>
      </w:pPr>
    </w:lvl>
    <w:lvl w:ilvl="2" w:tplc="0402001B" w:tentative="1">
      <w:start w:val="1"/>
      <w:numFmt w:val="lowerRoman"/>
      <w:lvlText w:val="%3."/>
      <w:lvlJc w:val="right"/>
      <w:pPr>
        <w:tabs>
          <w:tab w:val="num" w:pos="3924"/>
        </w:tabs>
        <w:ind w:left="3924" w:hanging="180"/>
      </w:pPr>
    </w:lvl>
    <w:lvl w:ilvl="3" w:tplc="0402000F" w:tentative="1">
      <w:start w:val="1"/>
      <w:numFmt w:val="decimal"/>
      <w:lvlText w:val="%4."/>
      <w:lvlJc w:val="left"/>
      <w:pPr>
        <w:tabs>
          <w:tab w:val="num" w:pos="4644"/>
        </w:tabs>
        <w:ind w:left="4644" w:hanging="360"/>
      </w:pPr>
    </w:lvl>
    <w:lvl w:ilvl="4" w:tplc="04020019" w:tentative="1">
      <w:start w:val="1"/>
      <w:numFmt w:val="lowerLetter"/>
      <w:lvlText w:val="%5."/>
      <w:lvlJc w:val="left"/>
      <w:pPr>
        <w:tabs>
          <w:tab w:val="num" w:pos="5364"/>
        </w:tabs>
        <w:ind w:left="5364" w:hanging="360"/>
      </w:pPr>
    </w:lvl>
    <w:lvl w:ilvl="5" w:tplc="0402001B" w:tentative="1">
      <w:start w:val="1"/>
      <w:numFmt w:val="lowerRoman"/>
      <w:lvlText w:val="%6."/>
      <w:lvlJc w:val="right"/>
      <w:pPr>
        <w:tabs>
          <w:tab w:val="num" w:pos="6084"/>
        </w:tabs>
        <w:ind w:left="6084" w:hanging="180"/>
      </w:pPr>
    </w:lvl>
    <w:lvl w:ilvl="6" w:tplc="0402000F" w:tentative="1">
      <w:start w:val="1"/>
      <w:numFmt w:val="decimal"/>
      <w:lvlText w:val="%7."/>
      <w:lvlJc w:val="left"/>
      <w:pPr>
        <w:tabs>
          <w:tab w:val="num" w:pos="6804"/>
        </w:tabs>
        <w:ind w:left="6804" w:hanging="360"/>
      </w:pPr>
    </w:lvl>
    <w:lvl w:ilvl="7" w:tplc="04020019" w:tentative="1">
      <w:start w:val="1"/>
      <w:numFmt w:val="lowerLetter"/>
      <w:lvlText w:val="%8."/>
      <w:lvlJc w:val="left"/>
      <w:pPr>
        <w:tabs>
          <w:tab w:val="num" w:pos="7524"/>
        </w:tabs>
        <w:ind w:left="7524" w:hanging="360"/>
      </w:pPr>
    </w:lvl>
    <w:lvl w:ilvl="8" w:tplc="0402001B" w:tentative="1">
      <w:start w:val="1"/>
      <w:numFmt w:val="lowerRoman"/>
      <w:lvlText w:val="%9."/>
      <w:lvlJc w:val="right"/>
      <w:pPr>
        <w:tabs>
          <w:tab w:val="num" w:pos="8244"/>
        </w:tabs>
        <w:ind w:left="8244" w:hanging="180"/>
      </w:pPr>
    </w:lvl>
  </w:abstractNum>
  <w:abstractNum w:abstractNumId="9">
    <w:nsid w:val="328425FA"/>
    <w:multiLevelType w:val="hybridMultilevel"/>
    <w:tmpl w:val="55DA1A56"/>
    <w:lvl w:ilvl="0" w:tplc="CE9E0A60">
      <w:start w:val="1"/>
      <w:numFmt w:val="bullet"/>
      <w:lvlText w:val=""/>
      <w:lvlJc w:val="left"/>
      <w:pPr>
        <w:tabs>
          <w:tab w:val="num" w:pos="720"/>
        </w:tabs>
        <w:ind w:left="720" w:hanging="360"/>
      </w:pPr>
      <w:rPr>
        <w:rFonts w:ascii="Symbol" w:hAnsi="Symbol" w:hint="default"/>
      </w:rPr>
    </w:lvl>
    <w:lvl w:ilvl="1" w:tplc="6BC4B854" w:tentative="1">
      <w:start w:val="1"/>
      <w:numFmt w:val="bullet"/>
      <w:lvlText w:val="o"/>
      <w:lvlJc w:val="left"/>
      <w:pPr>
        <w:tabs>
          <w:tab w:val="num" w:pos="1440"/>
        </w:tabs>
        <w:ind w:left="1440" w:hanging="360"/>
      </w:pPr>
      <w:rPr>
        <w:rFonts w:ascii="Courier New" w:hAnsi="Courier New" w:cs="Courier New" w:hint="default"/>
      </w:rPr>
    </w:lvl>
    <w:lvl w:ilvl="2" w:tplc="03E26CAE" w:tentative="1">
      <w:start w:val="1"/>
      <w:numFmt w:val="bullet"/>
      <w:lvlText w:val=""/>
      <w:lvlJc w:val="left"/>
      <w:pPr>
        <w:tabs>
          <w:tab w:val="num" w:pos="2160"/>
        </w:tabs>
        <w:ind w:left="2160" w:hanging="360"/>
      </w:pPr>
      <w:rPr>
        <w:rFonts w:ascii="Wingdings" w:hAnsi="Wingdings" w:hint="default"/>
      </w:rPr>
    </w:lvl>
    <w:lvl w:ilvl="3" w:tplc="D9ECDD44" w:tentative="1">
      <w:start w:val="1"/>
      <w:numFmt w:val="bullet"/>
      <w:lvlText w:val=""/>
      <w:lvlJc w:val="left"/>
      <w:pPr>
        <w:tabs>
          <w:tab w:val="num" w:pos="2880"/>
        </w:tabs>
        <w:ind w:left="2880" w:hanging="360"/>
      </w:pPr>
      <w:rPr>
        <w:rFonts w:ascii="Symbol" w:hAnsi="Symbol" w:hint="default"/>
      </w:rPr>
    </w:lvl>
    <w:lvl w:ilvl="4" w:tplc="00B098C0" w:tentative="1">
      <w:start w:val="1"/>
      <w:numFmt w:val="bullet"/>
      <w:lvlText w:val="o"/>
      <w:lvlJc w:val="left"/>
      <w:pPr>
        <w:tabs>
          <w:tab w:val="num" w:pos="3600"/>
        </w:tabs>
        <w:ind w:left="3600" w:hanging="360"/>
      </w:pPr>
      <w:rPr>
        <w:rFonts w:ascii="Courier New" w:hAnsi="Courier New" w:cs="Courier New" w:hint="default"/>
      </w:rPr>
    </w:lvl>
    <w:lvl w:ilvl="5" w:tplc="AC7ECBC4" w:tentative="1">
      <w:start w:val="1"/>
      <w:numFmt w:val="bullet"/>
      <w:lvlText w:val=""/>
      <w:lvlJc w:val="left"/>
      <w:pPr>
        <w:tabs>
          <w:tab w:val="num" w:pos="4320"/>
        </w:tabs>
        <w:ind w:left="4320" w:hanging="360"/>
      </w:pPr>
      <w:rPr>
        <w:rFonts w:ascii="Wingdings" w:hAnsi="Wingdings" w:hint="default"/>
      </w:rPr>
    </w:lvl>
    <w:lvl w:ilvl="6" w:tplc="9E7EB188" w:tentative="1">
      <w:start w:val="1"/>
      <w:numFmt w:val="bullet"/>
      <w:lvlText w:val=""/>
      <w:lvlJc w:val="left"/>
      <w:pPr>
        <w:tabs>
          <w:tab w:val="num" w:pos="5040"/>
        </w:tabs>
        <w:ind w:left="5040" w:hanging="360"/>
      </w:pPr>
      <w:rPr>
        <w:rFonts w:ascii="Symbol" w:hAnsi="Symbol" w:hint="default"/>
      </w:rPr>
    </w:lvl>
    <w:lvl w:ilvl="7" w:tplc="59709CC6" w:tentative="1">
      <w:start w:val="1"/>
      <w:numFmt w:val="bullet"/>
      <w:lvlText w:val="o"/>
      <w:lvlJc w:val="left"/>
      <w:pPr>
        <w:tabs>
          <w:tab w:val="num" w:pos="5760"/>
        </w:tabs>
        <w:ind w:left="5760" w:hanging="360"/>
      </w:pPr>
      <w:rPr>
        <w:rFonts w:ascii="Courier New" w:hAnsi="Courier New" w:cs="Courier New" w:hint="default"/>
      </w:rPr>
    </w:lvl>
    <w:lvl w:ilvl="8" w:tplc="D116B0C4" w:tentative="1">
      <w:start w:val="1"/>
      <w:numFmt w:val="bullet"/>
      <w:lvlText w:val=""/>
      <w:lvlJc w:val="left"/>
      <w:pPr>
        <w:tabs>
          <w:tab w:val="num" w:pos="6480"/>
        </w:tabs>
        <w:ind w:left="6480" w:hanging="360"/>
      </w:pPr>
      <w:rPr>
        <w:rFonts w:ascii="Wingdings" w:hAnsi="Wingdings" w:hint="default"/>
      </w:rPr>
    </w:lvl>
  </w:abstractNum>
  <w:abstractNum w:abstractNumId="10">
    <w:nsid w:val="399711B4"/>
    <w:multiLevelType w:val="hybridMultilevel"/>
    <w:tmpl w:val="942CCCF0"/>
    <w:lvl w:ilvl="0" w:tplc="04020003" w:tentative="1">
      <w:start w:val="1"/>
      <w:numFmt w:val="bullet"/>
      <w:lvlText w:val="o"/>
      <w:lvlJc w:val="left"/>
      <w:pPr>
        <w:ind w:left="2651"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A64901"/>
    <w:multiLevelType w:val="hybridMultilevel"/>
    <w:tmpl w:val="EDFA3116"/>
    <w:lvl w:ilvl="0" w:tplc="2B5274DE">
      <w:start w:val="1"/>
      <w:numFmt w:val="bullet"/>
      <w:lvlText w:val=""/>
      <w:lvlJc w:val="left"/>
      <w:pPr>
        <w:tabs>
          <w:tab w:val="num" w:pos="20"/>
        </w:tabs>
        <w:ind w:left="380" w:hanging="360"/>
      </w:pPr>
      <w:rPr>
        <w:rFonts w:ascii="Wingdings" w:hAnsi="Wingdings" w:hint="default"/>
      </w:rPr>
    </w:lvl>
    <w:lvl w:ilvl="1" w:tplc="04090003" w:tentative="1">
      <w:start w:val="1"/>
      <w:numFmt w:val="bullet"/>
      <w:lvlText w:val="o"/>
      <w:lvlJc w:val="left"/>
      <w:pPr>
        <w:tabs>
          <w:tab w:val="num" w:pos="1460"/>
        </w:tabs>
        <w:ind w:left="1460" w:hanging="360"/>
      </w:pPr>
      <w:rPr>
        <w:rFonts w:ascii="Courier New" w:hAnsi="Courier New" w:cs="Courier New" w:hint="default"/>
      </w:rPr>
    </w:lvl>
    <w:lvl w:ilvl="2" w:tplc="04090005" w:tentative="1">
      <w:start w:val="1"/>
      <w:numFmt w:val="bullet"/>
      <w:lvlText w:val=""/>
      <w:lvlJc w:val="left"/>
      <w:pPr>
        <w:tabs>
          <w:tab w:val="num" w:pos="2180"/>
        </w:tabs>
        <w:ind w:left="2180" w:hanging="360"/>
      </w:pPr>
      <w:rPr>
        <w:rFonts w:ascii="Wingdings" w:hAnsi="Wingdings" w:hint="default"/>
      </w:rPr>
    </w:lvl>
    <w:lvl w:ilvl="3" w:tplc="04090001" w:tentative="1">
      <w:start w:val="1"/>
      <w:numFmt w:val="bullet"/>
      <w:lvlText w:val=""/>
      <w:lvlJc w:val="left"/>
      <w:pPr>
        <w:tabs>
          <w:tab w:val="num" w:pos="2900"/>
        </w:tabs>
        <w:ind w:left="2900" w:hanging="360"/>
      </w:pPr>
      <w:rPr>
        <w:rFonts w:ascii="Symbol" w:hAnsi="Symbol" w:hint="default"/>
      </w:rPr>
    </w:lvl>
    <w:lvl w:ilvl="4" w:tplc="04090003" w:tentative="1">
      <w:start w:val="1"/>
      <w:numFmt w:val="bullet"/>
      <w:lvlText w:val="o"/>
      <w:lvlJc w:val="left"/>
      <w:pPr>
        <w:tabs>
          <w:tab w:val="num" w:pos="3620"/>
        </w:tabs>
        <w:ind w:left="3620" w:hanging="360"/>
      </w:pPr>
      <w:rPr>
        <w:rFonts w:ascii="Courier New" w:hAnsi="Courier New" w:cs="Courier New" w:hint="default"/>
      </w:rPr>
    </w:lvl>
    <w:lvl w:ilvl="5" w:tplc="04090005" w:tentative="1">
      <w:start w:val="1"/>
      <w:numFmt w:val="bullet"/>
      <w:lvlText w:val=""/>
      <w:lvlJc w:val="left"/>
      <w:pPr>
        <w:tabs>
          <w:tab w:val="num" w:pos="4340"/>
        </w:tabs>
        <w:ind w:left="4340" w:hanging="360"/>
      </w:pPr>
      <w:rPr>
        <w:rFonts w:ascii="Wingdings" w:hAnsi="Wingdings" w:hint="default"/>
      </w:rPr>
    </w:lvl>
    <w:lvl w:ilvl="6" w:tplc="04090001" w:tentative="1">
      <w:start w:val="1"/>
      <w:numFmt w:val="bullet"/>
      <w:lvlText w:val=""/>
      <w:lvlJc w:val="left"/>
      <w:pPr>
        <w:tabs>
          <w:tab w:val="num" w:pos="5060"/>
        </w:tabs>
        <w:ind w:left="5060" w:hanging="360"/>
      </w:pPr>
      <w:rPr>
        <w:rFonts w:ascii="Symbol" w:hAnsi="Symbol" w:hint="default"/>
      </w:rPr>
    </w:lvl>
    <w:lvl w:ilvl="7" w:tplc="04090003" w:tentative="1">
      <w:start w:val="1"/>
      <w:numFmt w:val="bullet"/>
      <w:lvlText w:val="o"/>
      <w:lvlJc w:val="left"/>
      <w:pPr>
        <w:tabs>
          <w:tab w:val="num" w:pos="5780"/>
        </w:tabs>
        <w:ind w:left="5780" w:hanging="360"/>
      </w:pPr>
      <w:rPr>
        <w:rFonts w:ascii="Courier New" w:hAnsi="Courier New" w:cs="Courier New" w:hint="default"/>
      </w:rPr>
    </w:lvl>
    <w:lvl w:ilvl="8" w:tplc="04090005" w:tentative="1">
      <w:start w:val="1"/>
      <w:numFmt w:val="bullet"/>
      <w:lvlText w:val=""/>
      <w:lvlJc w:val="left"/>
      <w:pPr>
        <w:tabs>
          <w:tab w:val="num" w:pos="6500"/>
        </w:tabs>
        <w:ind w:left="6500" w:hanging="360"/>
      </w:pPr>
      <w:rPr>
        <w:rFonts w:ascii="Wingdings" w:hAnsi="Wingdings" w:hint="default"/>
      </w:rPr>
    </w:lvl>
  </w:abstractNum>
  <w:abstractNum w:abstractNumId="12">
    <w:nsid w:val="409858CA"/>
    <w:multiLevelType w:val="hybridMultilevel"/>
    <w:tmpl w:val="23B2EB50"/>
    <w:lvl w:ilvl="0" w:tplc="CCDA5EC0">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07D5B6D"/>
    <w:multiLevelType w:val="hybridMultilevel"/>
    <w:tmpl w:val="621892C2"/>
    <w:lvl w:ilvl="0" w:tplc="CCDA5EC0">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1831784"/>
    <w:multiLevelType w:val="hybridMultilevel"/>
    <w:tmpl w:val="AF284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F3279"/>
    <w:multiLevelType w:val="multilevel"/>
    <w:tmpl w:val="37D2F2A4"/>
    <w:lvl w:ilvl="0">
      <w:start w:val="1"/>
      <w:numFmt w:val="decimal"/>
      <w:lvlText w:val="%1."/>
      <w:lvlJc w:val="left"/>
      <w:pPr>
        <w:ind w:left="720" w:hanging="360"/>
      </w:pPr>
      <w:rPr>
        <w:rFonts w:hint="default"/>
      </w:r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70124040"/>
    <w:multiLevelType w:val="multilevel"/>
    <w:tmpl w:val="ADB44A86"/>
    <w:lvl w:ilvl="0">
      <w:start w:val="1"/>
      <w:numFmt w:val="decimal"/>
      <w:lvlText w:val="%1."/>
      <w:lvlJc w:val="left"/>
      <w:pPr>
        <w:ind w:left="1146" w:hanging="360"/>
      </w:pPr>
      <w:rPr>
        <w:b/>
      </w:rPr>
    </w:lvl>
    <w:lvl w:ilvl="1">
      <w:start w:val="1"/>
      <w:numFmt w:val="decimal"/>
      <w:isLgl/>
      <w:lvlText w:val="%1.%2."/>
      <w:lvlJc w:val="left"/>
      <w:pPr>
        <w:ind w:left="1866" w:hanging="720"/>
      </w:pPr>
      <w:rPr>
        <w:rFonts w:ascii="Arial" w:hAnsi="Arial" w:cs="Arial" w:hint="default"/>
        <w:b w:val="0"/>
        <w:i w:val="0"/>
        <w:sz w:val="24"/>
        <w:szCs w:val="24"/>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17">
    <w:nsid w:val="74117E83"/>
    <w:multiLevelType w:val="hybridMultilevel"/>
    <w:tmpl w:val="E71E268A"/>
    <w:lvl w:ilvl="0" w:tplc="F418CEA8">
      <w:start w:val="1"/>
      <w:numFmt w:val="decimal"/>
      <w:lvlText w:val="%1."/>
      <w:lvlJc w:val="left"/>
      <w:pPr>
        <w:tabs>
          <w:tab w:val="num" w:pos="1068"/>
        </w:tabs>
        <w:ind w:left="1068" w:hanging="360"/>
      </w:pPr>
      <w:rPr>
        <w:rFonts w:hint="default"/>
        <w:b w:val="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8">
    <w:nsid w:val="7C0A5198"/>
    <w:multiLevelType w:val="hybridMultilevel"/>
    <w:tmpl w:val="E612F8B2"/>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9">
    <w:nsid w:val="7CCB5579"/>
    <w:multiLevelType w:val="multilevel"/>
    <w:tmpl w:val="409C2CCC"/>
    <w:lvl w:ilvl="0">
      <w:start w:val="1"/>
      <w:numFmt w:val="decimal"/>
      <w:lvlText w:val="%1."/>
      <w:lvlJc w:val="left"/>
      <w:pPr>
        <w:ind w:left="1146" w:hanging="360"/>
      </w:pPr>
      <w:rPr>
        <w:b/>
      </w:rPr>
    </w:lvl>
    <w:lvl w:ilvl="1">
      <w:start w:val="1"/>
      <w:numFmt w:val="decimal"/>
      <w:isLgl/>
      <w:lvlText w:val="%1.%2."/>
      <w:lvlJc w:val="left"/>
      <w:pPr>
        <w:ind w:left="1866" w:hanging="720"/>
      </w:pPr>
      <w:rPr>
        <w:rFonts w:ascii="Arial" w:hAnsi="Arial" w:cs="Arial" w:hint="default"/>
        <w:b w:val="0"/>
        <w:i w:val="0"/>
        <w:sz w:val="22"/>
        <w:szCs w:val="22"/>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num w:numId="1">
    <w:abstractNumId w:val="9"/>
  </w:num>
  <w:num w:numId="2">
    <w:abstractNumId w:val="14"/>
  </w:num>
  <w:num w:numId="3">
    <w:abstractNumId w:val="10"/>
  </w:num>
  <w:num w:numId="4">
    <w:abstractNumId w:val="4"/>
  </w:num>
  <w:num w:numId="5">
    <w:abstractNumId w:val="17"/>
  </w:num>
  <w:num w:numId="6">
    <w:abstractNumId w:val="11"/>
  </w:num>
  <w:num w:numId="7">
    <w:abstractNumId w:val="8"/>
  </w:num>
  <w:num w:numId="8">
    <w:abstractNumId w:val="3"/>
  </w:num>
  <w:num w:numId="9">
    <w:abstractNumId w:val="7"/>
  </w:num>
  <w:num w:numId="10">
    <w:abstractNumId w:val="6"/>
  </w:num>
  <w:num w:numId="11">
    <w:abstractNumId w:val="5"/>
  </w:num>
  <w:num w:numId="12">
    <w:abstractNumId w:val="15"/>
  </w:num>
  <w:num w:numId="13">
    <w:abstractNumId w:val="0"/>
  </w:num>
  <w:num w:numId="14">
    <w:abstractNumId w:val="1"/>
  </w:num>
  <w:num w:numId="15">
    <w:abstractNumId w:val="13"/>
  </w:num>
  <w:num w:numId="16">
    <w:abstractNumId w:val="12"/>
  </w:num>
  <w:num w:numId="17">
    <w:abstractNumId w:val="19"/>
  </w:num>
  <w:num w:numId="18">
    <w:abstractNumId w:val="16"/>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68">
      <o:colormru v:ext="edit" colors="#009600,#1f7a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44634"/>
    <w:rsid w:val="00003ABE"/>
    <w:rsid w:val="000054A1"/>
    <w:rsid w:val="0002039C"/>
    <w:rsid w:val="00036A9F"/>
    <w:rsid w:val="00041BB7"/>
    <w:rsid w:val="0004309F"/>
    <w:rsid w:val="00047767"/>
    <w:rsid w:val="000521B6"/>
    <w:rsid w:val="0006146F"/>
    <w:rsid w:val="00067A7F"/>
    <w:rsid w:val="00074BAE"/>
    <w:rsid w:val="000844F4"/>
    <w:rsid w:val="00086080"/>
    <w:rsid w:val="0009184B"/>
    <w:rsid w:val="000926B5"/>
    <w:rsid w:val="00092B03"/>
    <w:rsid w:val="00093897"/>
    <w:rsid w:val="00096621"/>
    <w:rsid w:val="000A08D8"/>
    <w:rsid w:val="000A2E55"/>
    <w:rsid w:val="000A4C1A"/>
    <w:rsid w:val="000A6690"/>
    <w:rsid w:val="000B30D1"/>
    <w:rsid w:val="000C50BF"/>
    <w:rsid w:val="000C7610"/>
    <w:rsid w:val="000E5B5F"/>
    <w:rsid w:val="000E7910"/>
    <w:rsid w:val="000F42FC"/>
    <w:rsid w:val="00100BD7"/>
    <w:rsid w:val="00150F27"/>
    <w:rsid w:val="00154788"/>
    <w:rsid w:val="001676F1"/>
    <w:rsid w:val="00170C55"/>
    <w:rsid w:val="00173B17"/>
    <w:rsid w:val="00183EA9"/>
    <w:rsid w:val="00190364"/>
    <w:rsid w:val="001A45FA"/>
    <w:rsid w:val="001C4300"/>
    <w:rsid w:val="001C7F07"/>
    <w:rsid w:val="001D1192"/>
    <w:rsid w:val="001D571D"/>
    <w:rsid w:val="001D776A"/>
    <w:rsid w:val="001E107D"/>
    <w:rsid w:val="001E4E64"/>
    <w:rsid w:val="001E64F3"/>
    <w:rsid w:val="00211DBD"/>
    <w:rsid w:val="00233926"/>
    <w:rsid w:val="00234CE4"/>
    <w:rsid w:val="00243D53"/>
    <w:rsid w:val="00251B8A"/>
    <w:rsid w:val="00253F73"/>
    <w:rsid w:val="00261022"/>
    <w:rsid w:val="00273BB5"/>
    <w:rsid w:val="00273E62"/>
    <w:rsid w:val="00274511"/>
    <w:rsid w:val="0027476E"/>
    <w:rsid w:val="00280D6F"/>
    <w:rsid w:val="00280F36"/>
    <w:rsid w:val="00281ACF"/>
    <w:rsid w:val="002835BE"/>
    <w:rsid w:val="0029145C"/>
    <w:rsid w:val="00294BBA"/>
    <w:rsid w:val="002A54E3"/>
    <w:rsid w:val="002A6993"/>
    <w:rsid w:val="002C1608"/>
    <w:rsid w:val="002C5EF8"/>
    <w:rsid w:val="002D6835"/>
    <w:rsid w:val="002E6166"/>
    <w:rsid w:val="002E667C"/>
    <w:rsid w:val="002E703E"/>
    <w:rsid w:val="002F1526"/>
    <w:rsid w:val="002F354B"/>
    <w:rsid w:val="002F51B2"/>
    <w:rsid w:val="003164E4"/>
    <w:rsid w:val="00353040"/>
    <w:rsid w:val="00392456"/>
    <w:rsid w:val="003940F7"/>
    <w:rsid w:val="00396807"/>
    <w:rsid w:val="003A45CE"/>
    <w:rsid w:val="003B475A"/>
    <w:rsid w:val="003B638C"/>
    <w:rsid w:val="003C15ED"/>
    <w:rsid w:val="003D3EC2"/>
    <w:rsid w:val="003D5FFD"/>
    <w:rsid w:val="003E7514"/>
    <w:rsid w:val="003F23FD"/>
    <w:rsid w:val="003F3770"/>
    <w:rsid w:val="003F421D"/>
    <w:rsid w:val="003F76F4"/>
    <w:rsid w:val="00401447"/>
    <w:rsid w:val="004143E1"/>
    <w:rsid w:val="00416919"/>
    <w:rsid w:val="00424ED2"/>
    <w:rsid w:val="004424BD"/>
    <w:rsid w:val="00450D27"/>
    <w:rsid w:val="00460317"/>
    <w:rsid w:val="00473068"/>
    <w:rsid w:val="00481AE4"/>
    <w:rsid w:val="004907C1"/>
    <w:rsid w:val="00494BF7"/>
    <w:rsid w:val="004C24A4"/>
    <w:rsid w:val="004C4274"/>
    <w:rsid w:val="004D5876"/>
    <w:rsid w:val="004D7585"/>
    <w:rsid w:val="004E0B99"/>
    <w:rsid w:val="004F3F41"/>
    <w:rsid w:val="004F492D"/>
    <w:rsid w:val="004F575E"/>
    <w:rsid w:val="00500C70"/>
    <w:rsid w:val="0051331D"/>
    <w:rsid w:val="0051432E"/>
    <w:rsid w:val="005166D2"/>
    <w:rsid w:val="00517D67"/>
    <w:rsid w:val="00530420"/>
    <w:rsid w:val="00531C9B"/>
    <w:rsid w:val="005527E7"/>
    <w:rsid w:val="00553C39"/>
    <w:rsid w:val="00554A00"/>
    <w:rsid w:val="005564CD"/>
    <w:rsid w:val="00567EA3"/>
    <w:rsid w:val="005764FB"/>
    <w:rsid w:val="005807A8"/>
    <w:rsid w:val="00584CDA"/>
    <w:rsid w:val="005859A9"/>
    <w:rsid w:val="00592A07"/>
    <w:rsid w:val="005936A0"/>
    <w:rsid w:val="0059470A"/>
    <w:rsid w:val="005961B9"/>
    <w:rsid w:val="005A1081"/>
    <w:rsid w:val="005A201E"/>
    <w:rsid w:val="005C3C0C"/>
    <w:rsid w:val="005C4882"/>
    <w:rsid w:val="005C7EA3"/>
    <w:rsid w:val="005E2803"/>
    <w:rsid w:val="005F38B7"/>
    <w:rsid w:val="00603634"/>
    <w:rsid w:val="006162FE"/>
    <w:rsid w:val="00616F29"/>
    <w:rsid w:val="00627832"/>
    <w:rsid w:val="00630B8F"/>
    <w:rsid w:val="006312FC"/>
    <w:rsid w:val="00633DD2"/>
    <w:rsid w:val="0064460D"/>
    <w:rsid w:val="0065663E"/>
    <w:rsid w:val="00657E4A"/>
    <w:rsid w:val="0066138D"/>
    <w:rsid w:val="0066331E"/>
    <w:rsid w:val="00666E56"/>
    <w:rsid w:val="00691F1A"/>
    <w:rsid w:val="00693631"/>
    <w:rsid w:val="006A67A9"/>
    <w:rsid w:val="006C2753"/>
    <w:rsid w:val="006C6591"/>
    <w:rsid w:val="006C6FFF"/>
    <w:rsid w:val="006D07FF"/>
    <w:rsid w:val="006D251A"/>
    <w:rsid w:val="006E5002"/>
    <w:rsid w:val="006F4B3E"/>
    <w:rsid w:val="006F5E02"/>
    <w:rsid w:val="006F74EB"/>
    <w:rsid w:val="00702E7B"/>
    <w:rsid w:val="007114C0"/>
    <w:rsid w:val="00712B19"/>
    <w:rsid w:val="007177C4"/>
    <w:rsid w:val="00722690"/>
    <w:rsid w:val="00722E7C"/>
    <w:rsid w:val="00730AC2"/>
    <w:rsid w:val="0073434C"/>
    <w:rsid w:val="007371B1"/>
    <w:rsid w:val="00741FED"/>
    <w:rsid w:val="00745426"/>
    <w:rsid w:val="00746A9B"/>
    <w:rsid w:val="007478BE"/>
    <w:rsid w:val="00754408"/>
    <w:rsid w:val="0075495C"/>
    <w:rsid w:val="00754C4E"/>
    <w:rsid w:val="007562E5"/>
    <w:rsid w:val="0075652E"/>
    <w:rsid w:val="00771A06"/>
    <w:rsid w:val="00782808"/>
    <w:rsid w:val="00783741"/>
    <w:rsid w:val="007A634A"/>
    <w:rsid w:val="007B03B3"/>
    <w:rsid w:val="007B32C6"/>
    <w:rsid w:val="007B46FF"/>
    <w:rsid w:val="007D0847"/>
    <w:rsid w:val="007D1CCF"/>
    <w:rsid w:val="007D265F"/>
    <w:rsid w:val="007E3ED1"/>
    <w:rsid w:val="007F7303"/>
    <w:rsid w:val="00803A5F"/>
    <w:rsid w:val="0080474A"/>
    <w:rsid w:val="00804DC2"/>
    <w:rsid w:val="0081683A"/>
    <w:rsid w:val="008206CF"/>
    <w:rsid w:val="00822041"/>
    <w:rsid w:val="0084545E"/>
    <w:rsid w:val="00851E97"/>
    <w:rsid w:val="00852C0D"/>
    <w:rsid w:val="0086128A"/>
    <w:rsid w:val="008635B7"/>
    <w:rsid w:val="008810A3"/>
    <w:rsid w:val="0088227A"/>
    <w:rsid w:val="00883068"/>
    <w:rsid w:val="00884F70"/>
    <w:rsid w:val="00885E19"/>
    <w:rsid w:val="00887B9E"/>
    <w:rsid w:val="0089272E"/>
    <w:rsid w:val="008A4083"/>
    <w:rsid w:val="008A5D5E"/>
    <w:rsid w:val="008B268C"/>
    <w:rsid w:val="008B46E1"/>
    <w:rsid w:val="008C0203"/>
    <w:rsid w:val="00903071"/>
    <w:rsid w:val="009052DB"/>
    <w:rsid w:val="00914BC2"/>
    <w:rsid w:val="00924268"/>
    <w:rsid w:val="0093167A"/>
    <w:rsid w:val="00944984"/>
    <w:rsid w:val="00952A7F"/>
    <w:rsid w:val="00952C88"/>
    <w:rsid w:val="00955733"/>
    <w:rsid w:val="009718CA"/>
    <w:rsid w:val="00972BE5"/>
    <w:rsid w:val="00974C60"/>
    <w:rsid w:val="00981A63"/>
    <w:rsid w:val="00982499"/>
    <w:rsid w:val="009865DE"/>
    <w:rsid w:val="00986C1C"/>
    <w:rsid w:val="00993BF6"/>
    <w:rsid w:val="009A6185"/>
    <w:rsid w:val="009A6DA1"/>
    <w:rsid w:val="009B7B53"/>
    <w:rsid w:val="009C3C67"/>
    <w:rsid w:val="009D1B05"/>
    <w:rsid w:val="009F02EB"/>
    <w:rsid w:val="009F2873"/>
    <w:rsid w:val="00A070E9"/>
    <w:rsid w:val="00A1502C"/>
    <w:rsid w:val="00A17BF5"/>
    <w:rsid w:val="00A20EDB"/>
    <w:rsid w:val="00A213D6"/>
    <w:rsid w:val="00A21D70"/>
    <w:rsid w:val="00A22E1E"/>
    <w:rsid w:val="00A26725"/>
    <w:rsid w:val="00A30032"/>
    <w:rsid w:val="00A33AB5"/>
    <w:rsid w:val="00A40303"/>
    <w:rsid w:val="00A40AAA"/>
    <w:rsid w:val="00A416A3"/>
    <w:rsid w:val="00A46999"/>
    <w:rsid w:val="00A54908"/>
    <w:rsid w:val="00A61799"/>
    <w:rsid w:val="00A63509"/>
    <w:rsid w:val="00A70BE2"/>
    <w:rsid w:val="00A7160B"/>
    <w:rsid w:val="00AA49B1"/>
    <w:rsid w:val="00AB1B27"/>
    <w:rsid w:val="00AB6963"/>
    <w:rsid w:val="00AC1958"/>
    <w:rsid w:val="00AC5A51"/>
    <w:rsid w:val="00AD7D72"/>
    <w:rsid w:val="00AE74B6"/>
    <w:rsid w:val="00AE7629"/>
    <w:rsid w:val="00AE7A96"/>
    <w:rsid w:val="00AF255C"/>
    <w:rsid w:val="00AF57F2"/>
    <w:rsid w:val="00B024C6"/>
    <w:rsid w:val="00B2645E"/>
    <w:rsid w:val="00B44634"/>
    <w:rsid w:val="00B555F7"/>
    <w:rsid w:val="00B57292"/>
    <w:rsid w:val="00B67559"/>
    <w:rsid w:val="00B74B40"/>
    <w:rsid w:val="00B76B56"/>
    <w:rsid w:val="00B86090"/>
    <w:rsid w:val="00B92F74"/>
    <w:rsid w:val="00BA4A1A"/>
    <w:rsid w:val="00BC1213"/>
    <w:rsid w:val="00BC44F7"/>
    <w:rsid w:val="00BD64F1"/>
    <w:rsid w:val="00BE3A78"/>
    <w:rsid w:val="00BE7416"/>
    <w:rsid w:val="00BF2381"/>
    <w:rsid w:val="00BF2E9A"/>
    <w:rsid w:val="00BF37CE"/>
    <w:rsid w:val="00C01970"/>
    <w:rsid w:val="00C108A1"/>
    <w:rsid w:val="00C1187C"/>
    <w:rsid w:val="00C24E84"/>
    <w:rsid w:val="00C32568"/>
    <w:rsid w:val="00C50FC5"/>
    <w:rsid w:val="00C51D73"/>
    <w:rsid w:val="00C64413"/>
    <w:rsid w:val="00C66C99"/>
    <w:rsid w:val="00C70759"/>
    <w:rsid w:val="00C93D3C"/>
    <w:rsid w:val="00CA4416"/>
    <w:rsid w:val="00CB071E"/>
    <w:rsid w:val="00CB3618"/>
    <w:rsid w:val="00CB4574"/>
    <w:rsid w:val="00CB6497"/>
    <w:rsid w:val="00CB6A53"/>
    <w:rsid w:val="00CC3876"/>
    <w:rsid w:val="00CC66AF"/>
    <w:rsid w:val="00CD057C"/>
    <w:rsid w:val="00CD2B99"/>
    <w:rsid w:val="00CD3717"/>
    <w:rsid w:val="00CF5133"/>
    <w:rsid w:val="00D0321D"/>
    <w:rsid w:val="00D155A9"/>
    <w:rsid w:val="00D1587C"/>
    <w:rsid w:val="00D17B0E"/>
    <w:rsid w:val="00D17F9E"/>
    <w:rsid w:val="00D22066"/>
    <w:rsid w:val="00D24BE6"/>
    <w:rsid w:val="00D537EA"/>
    <w:rsid w:val="00D71E66"/>
    <w:rsid w:val="00D7237D"/>
    <w:rsid w:val="00D763BF"/>
    <w:rsid w:val="00D802A6"/>
    <w:rsid w:val="00D95353"/>
    <w:rsid w:val="00DA2609"/>
    <w:rsid w:val="00DB3F1A"/>
    <w:rsid w:val="00DB4613"/>
    <w:rsid w:val="00DB4DCC"/>
    <w:rsid w:val="00DF1966"/>
    <w:rsid w:val="00DF2D5E"/>
    <w:rsid w:val="00E07CF4"/>
    <w:rsid w:val="00E24DB9"/>
    <w:rsid w:val="00E3613E"/>
    <w:rsid w:val="00E40F57"/>
    <w:rsid w:val="00E41CF5"/>
    <w:rsid w:val="00E54AEE"/>
    <w:rsid w:val="00E64DF0"/>
    <w:rsid w:val="00E818D5"/>
    <w:rsid w:val="00E87159"/>
    <w:rsid w:val="00E96D22"/>
    <w:rsid w:val="00EA2C23"/>
    <w:rsid w:val="00EA3E6A"/>
    <w:rsid w:val="00EA4592"/>
    <w:rsid w:val="00EB34F8"/>
    <w:rsid w:val="00ED00DC"/>
    <w:rsid w:val="00ED3A7D"/>
    <w:rsid w:val="00ED7BA1"/>
    <w:rsid w:val="00EE70C3"/>
    <w:rsid w:val="00EF19DC"/>
    <w:rsid w:val="00EF6EA6"/>
    <w:rsid w:val="00F01389"/>
    <w:rsid w:val="00F02E63"/>
    <w:rsid w:val="00F1594B"/>
    <w:rsid w:val="00F16AB3"/>
    <w:rsid w:val="00F22F79"/>
    <w:rsid w:val="00F25EB2"/>
    <w:rsid w:val="00F27EDE"/>
    <w:rsid w:val="00F32CBD"/>
    <w:rsid w:val="00F33808"/>
    <w:rsid w:val="00F35464"/>
    <w:rsid w:val="00F41EEF"/>
    <w:rsid w:val="00F50BD5"/>
    <w:rsid w:val="00F51D68"/>
    <w:rsid w:val="00F56B72"/>
    <w:rsid w:val="00F56F4A"/>
    <w:rsid w:val="00F80856"/>
    <w:rsid w:val="00F91614"/>
    <w:rsid w:val="00FB5A83"/>
    <w:rsid w:val="00FC5C9C"/>
    <w:rsid w:val="00FC74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colormru v:ext="edit" colors="#009600,#1f7a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style>
  <w:style w:type="paragraph" w:styleId="2">
    <w:name w:val="heading 2"/>
    <w:basedOn w:val="a"/>
    <w:next w:val="a"/>
    <w:qFormat/>
    <w:rsid w:val="006E5002"/>
    <w:pPr>
      <w:keepNext/>
      <w:spacing w:line="360" w:lineRule="auto"/>
      <w:outlineLvl w:val="1"/>
    </w:pPr>
    <w:rPr>
      <w:rFonts w:ascii="Arial" w:hAnsi="Arial"/>
      <w:bCs/>
      <w:sz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uiPriority w:val="99"/>
    <w:pPr>
      <w:tabs>
        <w:tab w:val="center" w:pos="4536"/>
        <w:tab w:val="right" w:pos="9072"/>
      </w:tabs>
    </w:pPr>
  </w:style>
  <w:style w:type="paragraph" w:styleId="a6">
    <w:name w:val="Balloon Text"/>
    <w:basedOn w:val="a"/>
    <w:semiHidden/>
    <w:rsid w:val="00A213D6"/>
    <w:rPr>
      <w:rFonts w:ascii="Tahoma" w:hAnsi="Tahoma" w:cs="Tahoma"/>
      <w:sz w:val="16"/>
      <w:szCs w:val="16"/>
    </w:rPr>
  </w:style>
  <w:style w:type="paragraph" w:styleId="a7">
    <w:name w:val="header"/>
    <w:basedOn w:val="a"/>
    <w:link w:val="a8"/>
    <w:rsid w:val="00096621"/>
    <w:pPr>
      <w:tabs>
        <w:tab w:val="center" w:pos="4703"/>
        <w:tab w:val="right" w:pos="9406"/>
      </w:tabs>
    </w:pPr>
  </w:style>
  <w:style w:type="character" w:customStyle="1" w:styleId="a8">
    <w:name w:val="Горен колонтитул Знак"/>
    <w:link w:val="a7"/>
    <w:rsid w:val="00096621"/>
    <w:rPr>
      <w:lang w:val="bg-BG" w:eastAsia="bg-BG"/>
    </w:rPr>
  </w:style>
  <w:style w:type="paragraph" w:customStyle="1" w:styleId="Revision1">
    <w:name w:val="Revision1"/>
    <w:hidden/>
    <w:uiPriority w:val="99"/>
    <w:semiHidden/>
    <w:rsid w:val="00A26725"/>
  </w:style>
  <w:style w:type="paragraph" w:styleId="a9">
    <w:name w:val="Body Text"/>
    <w:basedOn w:val="a"/>
    <w:rsid w:val="00392456"/>
    <w:pPr>
      <w:overflowPunct/>
      <w:autoSpaceDE/>
      <w:autoSpaceDN/>
      <w:adjustRightInd/>
      <w:spacing w:after="120"/>
      <w:textAlignment w:val="auto"/>
    </w:pPr>
    <w:rPr>
      <w:sz w:val="24"/>
      <w:szCs w:val="24"/>
    </w:rPr>
  </w:style>
  <w:style w:type="paragraph" w:customStyle="1" w:styleId="Char1CharCharCharCharChar1CharCharCharCharCharChar">
    <w:name w:val="Char1 Char Char Char Char Char1 Char Char Char Char Char Char"/>
    <w:basedOn w:val="a"/>
    <w:rsid w:val="00392456"/>
    <w:pPr>
      <w:tabs>
        <w:tab w:val="left" w:pos="709"/>
      </w:tabs>
      <w:overflowPunct/>
      <w:autoSpaceDE/>
      <w:autoSpaceDN/>
      <w:adjustRightInd/>
      <w:textAlignment w:val="auto"/>
    </w:pPr>
    <w:rPr>
      <w:rFonts w:ascii="Tahoma" w:hAnsi="Tahoma"/>
      <w:sz w:val="24"/>
      <w:szCs w:val="24"/>
      <w:lang w:val="pl-PL" w:eastAsia="pl-PL"/>
    </w:rPr>
  </w:style>
  <w:style w:type="paragraph" w:customStyle="1" w:styleId="Char">
    <w:name w:val="Char Знак"/>
    <w:basedOn w:val="a"/>
    <w:rsid w:val="00392456"/>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a"/>
    <w:rsid w:val="007B46FF"/>
    <w:pPr>
      <w:overflowPunct/>
      <w:autoSpaceDE/>
      <w:autoSpaceDN/>
      <w:adjustRightInd/>
      <w:spacing w:before="100" w:beforeAutospacing="1" w:after="100" w:afterAutospacing="1"/>
      <w:textAlignment w:val="auto"/>
    </w:pPr>
    <w:rPr>
      <w:sz w:val="24"/>
      <w:szCs w:val="24"/>
      <w:lang w:val="en-US" w:eastAsia="en-US"/>
    </w:rPr>
  </w:style>
  <w:style w:type="character" w:styleId="aa">
    <w:name w:val="page number"/>
    <w:basedOn w:val="a0"/>
    <w:rsid w:val="000926B5"/>
  </w:style>
  <w:style w:type="paragraph" w:customStyle="1" w:styleId="CharChar">
    <w:name w:val="Знак Знак Char Char"/>
    <w:basedOn w:val="a"/>
    <w:rsid w:val="00EB34F8"/>
    <w:pPr>
      <w:tabs>
        <w:tab w:val="left" w:pos="709"/>
      </w:tabs>
      <w:jc w:val="both"/>
    </w:pPr>
    <w:rPr>
      <w:rFonts w:ascii="Tahoma" w:hAnsi="Tahoma"/>
      <w:lang w:val="pl-PL" w:eastAsia="pl-PL"/>
    </w:rPr>
  </w:style>
  <w:style w:type="paragraph" w:customStyle="1" w:styleId="CharChar0">
    <w:name w:val="Char Char"/>
    <w:basedOn w:val="a"/>
    <w:rsid w:val="00C66C99"/>
    <w:pPr>
      <w:tabs>
        <w:tab w:val="left" w:pos="709"/>
      </w:tabs>
      <w:overflowPunct/>
      <w:autoSpaceDE/>
      <w:autoSpaceDN/>
      <w:adjustRightInd/>
      <w:textAlignment w:val="auto"/>
    </w:pPr>
    <w:rPr>
      <w:rFonts w:ascii="Tahoma" w:hAnsi="Tahoma"/>
      <w:sz w:val="24"/>
      <w:szCs w:val="24"/>
      <w:lang w:val="pl-PL" w:eastAsia="pl-PL"/>
    </w:rPr>
  </w:style>
  <w:style w:type="paragraph" w:customStyle="1" w:styleId="14">
    <w:name w:val="Знак Знак14"/>
    <w:basedOn w:val="a"/>
    <w:rsid w:val="00C66C99"/>
    <w:pPr>
      <w:tabs>
        <w:tab w:val="left" w:pos="709"/>
      </w:tabs>
    </w:pPr>
    <w:rPr>
      <w:rFonts w:ascii="Tahoma" w:hAnsi="Tahoma"/>
      <w:lang w:val="pl-PL" w:eastAsia="pl-PL"/>
    </w:rPr>
  </w:style>
  <w:style w:type="character" w:customStyle="1" w:styleId="createdate">
    <w:name w:val="createdate"/>
    <w:basedOn w:val="a0"/>
    <w:rsid w:val="00E07CF4"/>
  </w:style>
  <w:style w:type="character" w:customStyle="1" w:styleId="7">
    <w:name w:val="Знак Знак7"/>
    <w:rsid w:val="00F25EB2"/>
    <w:rPr>
      <w:rFonts w:ascii="Times New Roman" w:eastAsia="Calibri" w:hAnsi="Times New Roman" w:cs="Times New Roman"/>
      <w:sz w:val="24"/>
      <w:szCs w:val="24"/>
      <w:lang w:val="cs-CZ" w:eastAsia="ar-SA"/>
    </w:rPr>
  </w:style>
  <w:style w:type="paragraph" w:customStyle="1" w:styleId="CharChar1">
    <w:name w:val="Char Char1"/>
    <w:basedOn w:val="a"/>
    <w:rsid w:val="00F25EB2"/>
    <w:pPr>
      <w:tabs>
        <w:tab w:val="left" w:pos="709"/>
      </w:tabs>
      <w:overflowPunct/>
      <w:autoSpaceDE/>
      <w:autoSpaceDN/>
      <w:adjustRightInd/>
      <w:textAlignment w:val="auto"/>
    </w:pPr>
    <w:rPr>
      <w:rFonts w:ascii="Tahoma" w:hAnsi="Tahoma"/>
      <w:sz w:val="24"/>
      <w:szCs w:val="24"/>
      <w:lang w:val="pl-PL" w:eastAsia="pl-PL"/>
    </w:rPr>
  </w:style>
  <w:style w:type="character" w:styleId="ab">
    <w:name w:val="Strong"/>
    <w:uiPriority w:val="22"/>
    <w:qFormat/>
    <w:rsid w:val="00952A7F"/>
    <w:rPr>
      <w:b/>
      <w:bCs/>
    </w:rPr>
  </w:style>
  <w:style w:type="paragraph" w:customStyle="1" w:styleId="Default">
    <w:name w:val="Default"/>
    <w:rsid w:val="00DB4DCC"/>
    <w:pPr>
      <w:autoSpaceDE w:val="0"/>
      <w:autoSpaceDN w:val="0"/>
      <w:adjustRightInd w:val="0"/>
    </w:pPr>
    <w:rPr>
      <w:rFonts w:ascii="Verdana" w:hAnsi="Verdana" w:cs="Verdana"/>
      <w:color w:val="000000"/>
      <w:sz w:val="24"/>
      <w:szCs w:val="24"/>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Char Char"/>
    <w:basedOn w:val="a"/>
    <w:rsid w:val="00553C39"/>
    <w:pPr>
      <w:tabs>
        <w:tab w:val="left" w:pos="709"/>
      </w:tabs>
      <w:overflowPunct/>
      <w:autoSpaceDE/>
      <w:autoSpaceDN/>
      <w:adjustRightInd/>
      <w:textAlignment w:val="auto"/>
    </w:pPr>
    <w:rPr>
      <w:rFonts w:ascii="Tahoma" w:hAnsi="Tahoma"/>
      <w:sz w:val="24"/>
      <w:szCs w:val="24"/>
      <w:lang w:val="pl-PL" w:eastAsia="pl-PL"/>
    </w:rPr>
  </w:style>
  <w:style w:type="character" w:customStyle="1" w:styleId="a5">
    <w:name w:val="Долен колонтитул Знак"/>
    <w:link w:val="a4"/>
    <w:uiPriority w:val="99"/>
    <w:rsid w:val="00914BC2"/>
  </w:style>
  <w:style w:type="paragraph" w:customStyle="1" w:styleId="ac">
    <w:name w:val="Знак"/>
    <w:basedOn w:val="a"/>
    <w:rsid w:val="002C5EF8"/>
    <w:pPr>
      <w:tabs>
        <w:tab w:val="left" w:pos="709"/>
      </w:tabs>
      <w:overflowPunct/>
      <w:autoSpaceDE/>
      <w:autoSpaceDN/>
      <w:adjustRightInd/>
      <w:textAlignment w:val="auto"/>
    </w:pPr>
    <w:rPr>
      <w:rFonts w:ascii="Tahoma" w:hAnsi="Tahoma"/>
      <w:sz w:val="24"/>
      <w:szCs w:val="24"/>
      <w:lang w:val="pl-PL" w:eastAsia="pl-PL"/>
    </w:rPr>
  </w:style>
  <w:style w:type="paragraph" w:styleId="ad">
    <w:name w:val="Title"/>
    <w:basedOn w:val="a"/>
    <w:link w:val="ae"/>
    <w:qFormat/>
    <w:rsid w:val="003D3EC2"/>
    <w:pPr>
      <w:overflowPunct/>
      <w:autoSpaceDE/>
      <w:autoSpaceDN/>
      <w:adjustRightInd/>
      <w:ind w:left="-540"/>
      <w:jc w:val="center"/>
      <w:textAlignment w:val="auto"/>
    </w:pPr>
    <w:rPr>
      <w:b/>
      <w:sz w:val="40"/>
      <w:lang w:val="en-US"/>
    </w:rPr>
  </w:style>
  <w:style w:type="character" w:customStyle="1" w:styleId="ae">
    <w:name w:val="Заглавие Знак"/>
    <w:basedOn w:val="a0"/>
    <w:link w:val="ad"/>
    <w:rsid w:val="003D3EC2"/>
    <w:rPr>
      <w:b/>
      <w:sz w:val="40"/>
      <w:lang w:val="en-US"/>
    </w:rPr>
  </w:style>
  <w:style w:type="paragraph" w:styleId="af">
    <w:name w:val="Subtitle"/>
    <w:basedOn w:val="a"/>
    <w:link w:val="af0"/>
    <w:qFormat/>
    <w:rsid w:val="003D3EC2"/>
    <w:pPr>
      <w:overflowPunct/>
      <w:autoSpaceDE/>
      <w:autoSpaceDN/>
      <w:adjustRightInd/>
      <w:ind w:right="-694"/>
      <w:textAlignment w:val="auto"/>
    </w:pPr>
    <w:rPr>
      <w:b/>
      <w:i/>
      <w:sz w:val="24"/>
    </w:rPr>
  </w:style>
  <w:style w:type="character" w:customStyle="1" w:styleId="af0">
    <w:name w:val="Подзаглавие Знак"/>
    <w:basedOn w:val="a0"/>
    <w:link w:val="af"/>
    <w:rsid w:val="003D3EC2"/>
    <w:rPr>
      <w:b/>
      <w:i/>
      <w:sz w:val="24"/>
    </w:rPr>
  </w:style>
  <w:style w:type="character" w:styleId="af1">
    <w:name w:val="Emphasis"/>
    <w:basedOn w:val="a0"/>
    <w:qFormat/>
    <w:rsid w:val="00CC38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1519">
      <w:bodyDiv w:val="1"/>
      <w:marLeft w:val="0"/>
      <w:marRight w:val="0"/>
      <w:marTop w:val="0"/>
      <w:marBottom w:val="0"/>
      <w:divBdr>
        <w:top w:val="none" w:sz="0" w:space="0" w:color="auto"/>
        <w:left w:val="none" w:sz="0" w:space="0" w:color="auto"/>
        <w:bottom w:val="none" w:sz="0" w:space="0" w:color="auto"/>
        <w:right w:val="none" w:sz="0" w:space="0" w:color="auto"/>
      </w:divBdr>
    </w:div>
    <w:div w:id="667096494">
      <w:bodyDiv w:val="1"/>
      <w:marLeft w:val="0"/>
      <w:marRight w:val="0"/>
      <w:marTop w:val="0"/>
      <w:marBottom w:val="0"/>
      <w:divBdr>
        <w:top w:val="none" w:sz="0" w:space="0" w:color="auto"/>
        <w:left w:val="none" w:sz="0" w:space="0" w:color="auto"/>
        <w:bottom w:val="none" w:sz="0" w:space="0" w:color="auto"/>
        <w:right w:val="none" w:sz="0" w:space="0" w:color="auto"/>
      </w:divBdr>
    </w:div>
    <w:div w:id="1174220007">
      <w:bodyDiv w:val="1"/>
      <w:marLeft w:val="0"/>
      <w:marRight w:val="0"/>
      <w:marTop w:val="0"/>
      <w:marBottom w:val="0"/>
      <w:divBdr>
        <w:top w:val="none" w:sz="0" w:space="0" w:color="auto"/>
        <w:left w:val="none" w:sz="0" w:space="0" w:color="auto"/>
        <w:bottom w:val="none" w:sz="0" w:space="0" w:color="auto"/>
        <w:right w:val="none" w:sz="0" w:space="0" w:color="auto"/>
      </w:divBdr>
    </w:div>
    <w:div w:id="13088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tsedelchev.bg"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Office тема">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Pages>
  <Words>1137</Words>
  <Characters>6486</Characters>
  <Application>Microsoft Office Word</Application>
  <DocSecurity>0</DocSecurity>
  <Lines>54</Lines>
  <Paragraphs>15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ОБЩИНА  МАДАН</vt:lpstr>
      <vt:lpstr>ОБЩИНА  МАДАН</vt:lpstr>
    </vt:vector>
  </TitlesOfParts>
  <Company>ObA Madan</Company>
  <LinksUpToDate>false</LinksUpToDate>
  <CharactersWithSpaces>7608</CharactersWithSpaces>
  <SharedDoc>false</SharedDoc>
  <HLinks>
    <vt:vector size="12" baseType="variant">
      <vt:variant>
        <vt:i4>6553701</vt:i4>
      </vt:variant>
      <vt:variant>
        <vt:i4>3</vt:i4>
      </vt:variant>
      <vt:variant>
        <vt:i4>0</vt:i4>
      </vt:variant>
      <vt:variant>
        <vt:i4>5</vt:i4>
      </vt:variant>
      <vt:variant>
        <vt:lpwstr>http://madan.bg/bg/auctions/publicorders-3.html</vt:lpwstr>
      </vt:variant>
      <vt:variant>
        <vt:lpwstr/>
      </vt:variant>
      <vt:variant>
        <vt:i4>6422605</vt:i4>
      </vt:variant>
      <vt:variant>
        <vt:i4>0</vt:i4>
      </vt:variant>
      <vt:variant>
        <vt:i4>0</vt:i4>
      </vt:variant>
      <vt:variant>
        <vt:i4>5</vt:i4>
      </vt:variant>
      <vt:variant>
        <vt:lpwstr>mailto:madanoba@gmail.com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МАДАН</dc:title>
  <dc:creator>Емилия</dc:creator>
  <cp:lastModifiedBy>marina</cp:lastModifiedBy>
  <cp:revision>49</cp:revision>
  <cp:lastPrinted>2016-09-20T11:02:00Z</cp:lastPrinted>
  <dcterms:created xsi:type="dcterms:W3CDTF">2016-09-22T13:09:00Z</dcterms:created>
  <dcterms:modified xsi:type="dcterms:W3CDTF">2016-09-12T09:21:00Z</dcterms:modified>
</cp:coreProperties>
</file>