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1B45" w14:textId="77777777" w:rsidR="00196E78" w:rsidRPr="008D72A6" w:rsidRDefault="00196E78" w:rsidP="00196E78">
      <w:pPr>
        <w:rPr>
          <w:b/>
        </w:rPr>
      </w:pPr>
    </w:p>
    <w:p w14:paraId="56D74DC2" w14:textId="3D95DEA8" w:rsidR="00196E78" w:rsidRPr="008D72A6" w:rsidRDefault="00196E78" w:rsidP="00B17A9F">
      <w:pPr>
        <w:jc w:val="center"/>
        <w:rPr>
          <w:b/>
        </w:rPr>
      </w:pPr>
      <w:r w:rsidRPr="008D72A6">
        <w:rPr>
          <w:b/>
        </w:rPr>
        <w:t>6. ТЕХНИЧЕСКА СПЕЦИФИКАЦИЯ</w:t>
      </w:r>
    </w:p>
    <w:p w14:paraId="2687C539" w14:textId="77777777" w:rsidR="00674116" w:rsidRPr="00C3088D" w:rsidRDefault="00674116" w:rsidP="00674116">
      <w:pPr>
        <w:jc w:val="both"/>
      </w:pPr>
      <w:r w:rsidRPr="00C3088D">
        <w:tab/>
      </w: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47"/>
      </w:tblGrid>
      <w:tr w:rsidR="00674116" w:rsidRPr="00C3088D" w14:paraId="06B6B50D" w14:textId="77777777" w:rsidTr="005214F2">
        <w:trPr>
          <w:trHeight w:val="1290"/>
        </w:trPr>
        <w:tc>
          <w:tcPr>
            <w:tcW w:w="1980" w:type="dxa"/>
            <w:hideMark/>
          </w:tcPr>
          <w:p w14:paraId="41A5E2F7" w14:textId="77777777" w:rsidR="00674116" w:rsidRDefault="00674116" w:rsidP="005214F2">
            <w:pPr>
              <w:pStyle w:val="a6"/>
              <w:jc w:val="both"/>
              <w:rPr>
                <w:bCs/>
              </w:rPr>
            </w:pPr>
            <w:r w:rsidRPr="00C3088D">
              <w:rPr>
                <w:bCs/>
              </w:rPr>
              <w:t>Наименование на поръчката:</w:t>
            </w:r>
          </w:p>
          <w:p w14:paraId="1400ED9B" w14:textId="77777777" w:rsidR="00674116" w:rsidRPr="004549FB" w:rsidRDefault="00674116" w:rsidP="005214F2">
            <w:pPr>
              <w:tabs>
                <w:tab w:val="left" w:pos="3055"/>
              </w:tabs>
            </w:pPr>
            <w:r>
              <w:tab/>
            </w:r>
          </w:p>
        </w:tc>
        <w:tc>
          <w:tcPr>
            <w:tcW w:w="7647" w:type="dxa"/>
          </w:tcPr>
          <w:p w14:paraId="02A81EEA" w14:textId="77777777" w:rsidR="00674116" w:rsidRPr="00C3088D" w:rsidRDefault="00674116" w:rsidP="005214F2">
            <w:pPr>
              <w:jc w:val="both"/>
              <w:rPr>
                <w:b/>
              </w:rPr>
            </w:pPr>
            <w:r w:rsidRPr="002E7A11">
              <w:rPr>
                <w:b/>
                <w:i/>
              </w:rPr>
              <w:t xml:space="preserve">“Проектантски  услуги за проект, прилагащ мерки за енергийна ефективност (финансиран от НДЕФ, съгласно Национална схема за зелени инвестиции) за сградите на </w:t>
            </w:r>
            <w:r w:rsidRPr="002E7A11">
              <w:rPr>
                <w:rFonts w:eastAsia="Calibri"/>
                <w:b/>
                <w:i/>
                <w:lang w:eastAsia="en-US"/>
              </w:rPr>
              <w:t xml:space="preserve">ОДЗ "Пролет" в село </w:t>
            </w:r>
            <w:proofErr w:type="spellStart"/>
            <w:r w:rsidRPr="002E7A11">
              <w:rPr>
                <w:rFonts w:eastAsia="Calibri"/>
                <w:b/>
                <w:i/>
                <w:lang w:eastAsia="en-US"/>
              </w:rPr>
              <w:t>Мусомище</w:t>
            </w:r>
            <w:proofErr w:type="spellEnd"/>
            <w:r w:rsidRPr="002E7A11">
              <w:rPr>
                <w:rFonts w:eastAsia="Calibri"/>
                <w:b/>
                <w:i/>
                <w:lang w:eastAsia="en-US"/>
              </w:rPr>
              <w:t>, ОУ "Иван Вазов" в село Буково и  ЦДГ № 6 "Слънце" в град Гоце Делчев”</w:t>
            </w:r>
          </w:p>
        </w:tc>
      </w:tr>
      <w:tr w:rsidR="00674116" w:rsidRPr="00C3088D" w14:paraId="559DB8EF" w14:textId="77777777" w:rsidTr="005214F2">
        <w:trPr>
          <w:trHeight w:val="375"/>
        </w:trPr>
        <w:tc>
          <w:tcPr>
            <w:tcW w:w="1980" w:type="dxa"/>
          </w:tcPr>
          <w:p w14:paraId="2A4C767D" w14:textId="77777777" w:rsidR="00674116" w:rsidRPr="00C3088D" w:rsidRDefault="00674116" w:rsidP="005214F2">
            <w:pPr>
              <w:tabs>
                <w:tab w:val="left" w:pos="3055"/>
              </w:tabs>
              <w:rPr>
                <w:bCs/>
              </w:rPr>
            </w:pPr>
            <w:r>
              <w:rPr>
                <w:bCs/>
              </w:rPr>
              <w:t>Идентификационен номер:</w:t>
            </w:r>
          </w:p>
        </w:tc>
        <w:tc>
          <w:tcPr>
            <w:tcW w:w="7647" w:type="dxa"/>
          </w:tcPr>
          <w:p w14:paraId="526A5DCF" w14:textId="77777777" w:rsidR="00674116" w:rsidRPr="002E7A11" w:rsidRDefault="00674116" w:rsidP="005214F2">
            <w:pPr>
              <w:ind w:left="32" w:hanging="32"/>
              <w:jc w:val="both"/>
              <w:rPr>
                <w:b/>
                <w:i/>
              </w:rPr>
            </w:pPr>
            <w:r w:rsidRPr="00FA6F63">
              <w:rPr>
                <w:b/>
                <w:i/>
              </w:rPr>
              <w:t>ГД/2015/ОПОП/У/6</w:t>
            </w:r>
          </w:p>
        </w:tc>
      </w:tr>
      <w:bookmarkEnd w:id="0"/>
    </w:tbl>
    <w:p w14:paraId="4150397E" w14:textId="77777777" w:rsidR="00196E78" w:rsidRPr="008D72A6" w:rsidRDefault="00196E78" w:rsidP="00196E78">
      <w:pPr>
        <w:pStyle w:val="a6"/>
      </w:pPr>
    </w:p>
    <w:p w14:paraId="31F845CE" w14:textId="77777777" w:rsidR="00196E78" w:rsidRPr="00B17A9F" w:rsidRDefault="00196E78" w:rsidP="00196E78">
      <w:pPr>
        <w:pStyle w:val="a6"/>
        <w:numPr>
          <w:ilvl w:val="0"/>
          <w:numId w:val="10"/>
        </w:numPr>
        <w:rPr>
          <w:b/>
          <w:lang w:val="en-US"/>
        </w:rPr>
      </w:pPr>
      <w:r w:rsidRPr="00B17A9F">
        <w:rPr>
          <w:b/>
        </w:rPr>
        <w:t>ПРЕДМЕТ НА РАЗРАБОТКАТА</w:t>
      </w:r>
    </w:p>
    <w:p w14:paraId="7A20990A" w14:textId="7BEC2FD8" w:rsidR="00196E78" w:rsidRPr="008D72A6" w:rsidRDefault="00E46060" w:rsidP="00B17A9F">
      <w:pPr>
        <w:pStyle w:val="a6"/>
        <w:ind w:firstLine="708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Разработване</w:t>
      </w:r>
      <w:proofErr w:type="spellEnd"/>
      <w:r>
        <w:rPr>
          <w:lang w:val="ru-RU"/>
        </w:rPr>
        <w:t xml:space="preserve"> на </w:t>
      </w:r>
      <w:proofErr w:type="spellStart"/>
      <w:r w:rsidR="00196E78" w:rsidRPr="008D72A6">
        <w:rPr>
          <w:lang w:val="ru-RU"/>
        </w:rPr>
        <w:t>работен</w:t>
      </w:r>
      <w:proofErr w:type="spellEnd"/>
      <w:r w:rsidR="00196E78" w:rsidRPr="008D72A6">
        <w:rPr>
          <w:lang w:val="ru-RU"/>
        </w:rPr>
        <w:t xml:space="preserve"> проект по </w:t>
      </w:r>
      <w:proofErr w:type="spellStart"/>
      <w:r w:rsidR="00196E78" w:rsidRPr="008D72A6">
        <w:rPr>
          <w:lang w:val="ru-RU"/>
        </w:rPr>
        <w:t>смисъла</w:t>
      </w:r>
      <w:proofErr w:type="spellEnd"/>
      <w:r w:rsidR="00196E78" w:rsidRPr="008D72A6">
        <w:rPr>
          <w:lang w:val="ru-RU"/>
        </w:rPr>
        <w:t xml:space="preserve"> на ЗУТ за </w:t>
      </w:r>
      <w:proofErr w:type="spellStart"/>
      <w:r w:rsidR="00196E78" w:rsidRPr="008D72A6">
        <w:rPr>
          <w:lang w:val="ru-RU"/>
        </w:rPr>
        <w:t>прилагане</w:t>
      </w:r>
      <w:proofErr w:type="spellEnd"/>
      <w:r w:rsidR="00196E78" w:rsidRPr="008D72A6">
        <w:rPr>
          <w:lang w:val="ru-RU"/>
        </w:rPr>
        <w:t xml:space="preserve"> на мерки за </w:t>
      </w:r>
      <w:proofErr w:type="spellStart"/>
      <w:r w:rsidR="00196E78" w:rsidRPr="008D72A6">
        <w:rPr>
          <w:lang w:val="ru-RU"/>
        </w:rPr>
        <w:t>повишаване</w:t>
      </w:r>
      <w:proofErr w:type="spellEnd"/>
      <w:r w:rsidR="00196E78" w:rsidRPr="008D72A6">
        <w:rPr>
          <w:lang w:val="ru-RU"/>
        </w:rPr>
        <w:t xml:space="preserve"> на </w:t>
      </w:r>
      <w:proofErr w:type="spellStart"/>
      <w:r w:rsidR="00196E78" w:rsidRPr="008D72A6">
        <w:rPr>
          <w:lang w:val="ru-RU"/>
        </w:rPr>
        <w:t>енергийната</w:t>
      </w:r>
      <w:proofErr w:type="spellEnd"/>
      <w:r w:rsidR="00196E78" w:rsidRPr="008D72A6">
        <w:rPr>
          <w:lang w:val="ru-RU"/>
        </w:rPr>
        <w:t xml:space="preserve"> </w:t>
      </w:r>
      <w:proofErr w:type="spellStart"/>
      <w:r w:rsidR="00196E78" w:rsidRPr="008D72A6">
        <w:rPr>
          <w:lang w:val="ru-RU"/>
        </w:rPr>
        <w:t>ефективност</w:t>
      </w:r>
      <w:proofErr w:type="spellEnd"/>
      <w:r w:rsidR="00196E78" w:rsidRPr="008D72A6">
        <w:rPr>
          <w:lang w:val="ru-RU"/>
        </w:rPr>
        <w:t xml:space="preserve"> на </w:t>
      </w:r>
      <w:proofErr w:type="spellStart"/>
      <w:r w:rsidR="00196E78" w:rsidRPr="008D72A6">
        <w:rPr>
          <w:lang w:val="ru-RU"/>
        </w:rPr>
        <w:t>сградата</w:t>
      </w:r>
      <w:proofErr w:type="spellEnd"/>
      <w:r w:rsidR="00196E78" w:rsidRPr="008D72A6">
        <w:t>,</w:t>
      </w:r>
      <w:r w:rsidR="00196E78" w:rsidRPr="008D72A6">
        <w:rPr>
          <w:lang w:val="ru-RU"/>
        </w:rPr>
        <w:t xml:space="preserve"> </w:t>
      </w:r>
      <w:proofErr w:type="spellStart"/>
      <w:r w:rsidR="00196E78" w:rsidRPr="008D72A6">
        <w:rPr>
          <w:lang w:val="ru-RU"/>
        </w:rPr>
        <w:t>включително</w:t>
      </w:r>
      <w:proofErr w:type="spellEnd"/>
      <w:r w:rsidR="00196E78" w:rsidRPr="008D72A6">
        <w:rPr>
          <w:lang w:val="ru-RU"/>
        </w:rPr>
        <w:t xml:space="preserve"> </w:t>
      </w:r>
      <w:proofErr w:type="spellStart"/>
      <w:r w:rsidR="00196E78" w:rsidRPr="008D72A6">
        <w:rPr>
          <w:lang w:val="ru-RU"/>
        </w:rPr>
        <w:t>изготвяне</w:t>
      </w:r>
      <w:proofErr w:type="spellEnd"/>
      <w:r w:rsidR="00196E78" w:rsidRPr="008D72A6">
        <w:rPr>
          <w:lang w:val="ru-RU"/>
        </w:rPr>
        <w:t xml:space="preserve"> на </w:t>
      </w:r>
      <w:proofErr w:type="spellStart"/>
      <w:r w:rsidR="00196E78" w:rsidRPr="008D72A6">
        <w:rPr>
          <w:lang w:val="ru-RU"/>
        </w:rPr>
        <w:t>количествено-стойностни</w:t>
      </w:r>
      <w:proofErr w:type="spellEnd"/>
      <w:r w:rsidR="00196E78" w:rsidRPr="008D72A6">
        <w:rPr>
          <w:lang w:val="ru-RU"/>
        </w:rPr>
        <w:t xml:space="preserve"> сметки и </w:t>
      </w:r>
      <w:proofErr w:type="spellStart"/>
      <w:r w:rsidR="00196E78" w:rsidRPr="008D72A6">
        <w:rPr>
          <w:lang w:val="ru-RU"/>
        </w:rPr>
        <w:t>анализни</w:t>
      </w:r>
      <w:proofErr w:type="spellEnd"/>
      <w:r w:rsidR="00196E78" w:rsidRPr="008D72A6">
        <w:rPr>
          <w:lang w:val="ru-RU"/>
        </w:rPr>
        <w:t xml:space="preserve"> цени</w:t>
      </w:r>
      <w:r w:rsidR="00196E78" w:rsidRPr="008D72A6">
        <w:t xml:space="preserve">. </w:t>
      </w:r>
      <w:proofErr w:type="gramEnd"/>
    </w:p>
    <w:p w14:paraId="4F9C1FD9" w14:textId="77777777" w:rsidR="00196E78" w:rsidRPr="00B17A9F" w:rsidRDefault="00196E78" w:rsidP="00196E78">
      <w:pPr>
        <w:pStyle w:val="a6"/>
        <w:numPr>
          <w:ilvl w:val="0"/>
          <w:numId w:val="10"/>
        </w:numPr>
        <w:rPr>
          <w:b/>
          <w:lang w:val="en-US"/>
        </w:rPr>
      </w:pPr>
      <w:r w:rsidRPr="00B17A9F">
        <w:rPr>
          <w:b/>
        </w:rPr>
        <w:t>ОБХВАТ НА РАБОТНИЯ ПРОЕКТ</w:t>
      </w:r>
    </w:p>
    <w:p w14:paraId="337EB48E" w14:textId="77777777" w:rsidR="00196E78" w:rsidRPr="008D72A6" w:rsidRDefault="00196E78" w:rsidP="00196E78">
      <w:pPr>
        <w:pStyle w:val="a6"/>
        <w:ind w:firstLine="705"/>
      </w:pPr>
      <w:r w:rsidRPr="008D72A6">
        <w:t>При изготвянето на Работния проект се прави архитектурно заснемане и заснемане на съществуващата отоплителна инсталация. Дава се решение за изпълнение на следните строително-монтажни работи:</w:t>
      </w:r>
    </w:p>
    <w:p w14:paraId="1EE17492" w14:textId="77777777" w:rsidR="00196E78" w:rsidRPr="00B17A9F" w:rsidRDefault="00196E78" w:rsidP="00196E78">
      <w:pPr>
        <w:pStyle w:val="a6"/>
        <w:numPr>
          <w:ilvl w:val="0"/>
          <w:numId w:val="11"/>
        </w:numPr>
      </w:pPr>
      <w:r w:rsidRPr="00B17A9F">
        <w:rPr>
          <w:rStyle w:val="FontStyle299"/>
          <w:sz w:val="24"/>
          <w:szCs w:val="24"/>
        </w:rPr>
        <w:t>Топлинно изолиране на външни стени</w:t>
      </w:r>
      <w:r w:rsidRPr="00B17A9F">
        <w:t>;</w:t>
      </w:r>
    </w:p>
    <w:p w14:paraId="4A41B55E" w14:textId="77777777" w:rsidR="00196E78" w:rsidRPr="00B17A9F" w:rsidRDefault="00196E78" w:rsidP="00196E78">
      <w:pPr>
        <w:pStyle w:val="a6"/>
        <w:numPr>
          <w:ilvl w:val="0"/>
          <w:numId w:val="11"/>
        </w:numPr>
      </w:pPr>
      <w:r w:rsidRPr="00B17A9F">
        <w:rPr>
          <w:rStyle w:val="FontStyle299"/>
          <w:sz w:val="24"/>
          <w:szCs w:val="24"/>
        </w:rPr>
        <w:t>Топлинно изолиране покривна конструкция</w:t>
      </w:r>
      <w:r w:rsidRPr="00B17A9F">
        <w:t>;</w:t>
      </w:r>
    </w:p>
    <w:p w14:paraId="55D7B70E" w14:textId="77777777" w:rsidR="00196E78" w:rsidRPr="00B17A9F" w:rsidRDefault="00196E78" w:rsidP="00196E78">
      <w:pPr>
        <w:pStyle w:val="a6"/>
        <w:numPr>
          <w:ilvl w:val="0"/>
          <w:numId w:val="11"/>
        </w:numPr>
      </w:pPr>
      <w:r w:rsidRPr="00B17A9F">
        <w:rPr>
          <w:rStyle w:val="FontStyle299"/>
          <w:sz w:val="24"/>
          <w:szCs w:val="24"/>
        </w:rPr>
        <w:t>Подмяна на външни дограми</w:t>
      </w:r>
      <w:r w:rsidRPr="00B17A9F">
        <w:t>;</w:t>
      </w:r>
    </w:p>
    <w:p w14:paraId="0BAE4BCD" w14:textId="69984BE0" w:rsidR="00892EEA" w:rsidRPr="00B17A9F" w:rsidRDefault="00196E78" w:rsidP="00196E78">
      <w:pPr>
        <w:pStyle w:val="a6"/>
        <w:numPr>
          <w:ilvl w:val="0"/>
          <w:numId w:val="11"/>
        </w:numPr>
        <w:rPr>
          <w:rStyle w:val="FontStyle299"/>
          <w:sz w:val="24"/>
          <w:szCs w:val="24"/>
        </w:rPr>
      </w:pPr>
      <w:r w:rsidRPr="00B17A9F">
        <w:rPr>
          <w:rStyle w:val="FontStyle299"/>
          <w:sz w:val="24"/>
          <w:szCs w:val="24"/>
        </w:rPr>
        <w:t>Подмяна на отоплителна инсталация</w:t>
      </w:r>
      <w:r w:rsidR="00892EEA" w:rsidRPr="00B17A9F">
        <w:rPr>
          <w:rStyle w:val="FontStyle299"/>
          <w:sz w:val="24"/>
          <w:szCs w:val="24"/>
          <w:lang w:val="en-US"/>
        </w:rPr>
        <w:t>;</w:t>
      </w:r>
    </w:p>
    <w:p w14:paraId="4F96811B" w14:textId="38816FED" w:rsidR="00196E78" w:rsidRPr="00B17A9F" w:rsidRDefault="00892EEA" w:rsidP="00196E78">
      <w:pPr>
        <w:pStyle w:val="a6"/>
        <w:numPr>
          <w:ilvl w:val="0"/>
          <w:numId w:val="11"/>
        </w:numPr>
      </w:pPr>
      <w:r w:rsidRPr="00B17A9F">
        <w:rPr>
          <w:rStyle w:val="FontStyle299"/>
          <w:sz w:val="24"/>
          <w:szCs w:val="24"/>
        </w:rPr>
        <w:t>Подмяна на топлинния източник</w:t>
      </w:r>
      <w:r w:rsidR="00196E78" w:rsidRPr="00B17A9F">
        <w:t>.</w:t>
      </w:r>
    </w:p>
    <w:p w14:paraId="5BE3CDA9" w14:textId="6CAF738F" w:rsidR="00196E78" w:rsidRPr="008D72A6" w:rsidRDefault="00196E78" w:rsidP="00BC1349">
      <w:pPr>
        <w:pStyle w:val="a6"/>
        <w:ind w:firstLine="705"/>
        <w:jc w:val="both"/>
      </w:pPr>
      <w:r w:rsidRPr="008D72A6">
        <w:t xml:space="preserve">При разработване на проектната документация всички решения и резултати </w:t>
      </w:r>
      <w:r w:rsidR="00FE2590">
        <w:t xml:space="preserve">трябва </w:t>
      </w:r>
      <w:r w:rsidRPr="008D72A6">
        <w:t xml:space="preserve">да се съгласуват с енергийния </w:t>
      </w:r>
      <w:proofErr w:type="spellStart"/>
      <w:r w:rsidRPr="008D72A6">
        <w:t>одитор</w:t>
      </w:r>
      <w:proofErr w:type="spellEnd"/>
      <w:r w:rsidRPr="008D72A6">
        <w:t xml:space="preserve"> и консултанта по проекта.</w:t>
      </w:r>
    </w:p>
    <w:p w14:paraId="6CA5BD23" w14:textId="12A3B468" w:rsidR="00196E78" w:rsidRPr="008D72A6" w:rsidRDefault="00196E78" w:rsidP="00B17A9F">
      <w:pPr>
        <w:pStyle w:val="a6"/>
        <w:ind w:firstLine="705"/>
        <w:jc w:val="both"/>
      </w:pPr>
      <w:r w:rsidRPr="008D72A6">
        <w:t xml:space="preserve">Изготвят се подробни количествено-стойностни сметки с </w:t>
      </w:r>
      <w:proofErr w:type="spellStart"/>
      <w:r w:rsidRPr="008D72A6">
        <w:t>анализни</w:t>
      </w:r>
      <w:proofErr w:type="spellEnd"/>
      <w:r w:rsidRPr="008D72A6">
        <w:t xml:space="preserve"> цени (КССА) съгласно изискванията на НДЕФ </w:t>
      </w:r>
      <w:r w:rsidRPr="00F337A9">
        <w:t>(</w:t>
      </w:r>
      <w:r>
        <w:t xml:space="preserve">Националния доверителен </w:t>
      </w:r>
      <w:proofErr w:type="spellStart"/>
      <w:r>
        <w:t>екофонд</w:t>
      </w:r>
      <w:proofErr w:type="spellEnd"/>
      <w:r w:rsidRPr="00F337A9">
        <w:t xml:space="preserve">) </w:t>
      </w:r>
      <w:r w:rsidRPr="008D72A6">
        <w:t xml:space="preserve">и се съгласуват с енергийния </w:t>
      </w:r>
      <w:proofErr w:type="spellStart"/>
      <w:r w:rsidRPr="008D72A6">
        <w:t>одитор</w:t>
      </w:r>
      <w:proofErr w:type="spellEnd"/>
      <w:r w:rsidRPr="008D72A6">
        <w:t xml:space="preserve"> и консултанта по проекта. При констатирани различия в техническите или финансовите параметри, документацията се преработва, изготвят се нови КССА и отново се съгласува с </w:t>
      </w:r>
      <w:proofErr w:type="spellStart"/>
      <w:r w:rsidRPr="008D72A6">
        <w:t>одитора</w:t>
      </w:r>
      <w:proofErr w:type="spellEnd"/>
      <w:r w:rsidRPr="008D72A6">
        <w:t xml:space="preserve"> и консултанта до пълно уеднаквяване на параметрите между трите субекта по проекта – проектант, </w:t>
      </w:r>
      <w:proofErr w:type="spellStart"/>
      <w:r w:rsidRPr="008D72A6">
        <w:t>одитор</w:t>
      </w:r>
      <w:proofErr w:type="spellEnd"/>
      <w:r w:rsidRPr="008D72A6">
        <w:t>, консултант.</w:t>
      </w:r>
    </w:p>
    <w:p w14:paraId="4EB2AD8A" w14:textId="77777777" w:rsidR="00196E78" w:rsidRPr="00B17A9F" w:rsidRDefault="00196E78" w:rsidP="00196E78">
      <w:pPr>
        <w:pStyle w:val="a6"/>
        <w:numPr>
          <w:ilvl w:val="0"/>
          <w:numId w:val="10"/>
        </w:numPr>
        <w:rPr>
          <w:b/>
          <w:lang w:val="ru-RU"/>
        </w:rPr>
      </w:pPr>
      <w:r w:rsidRPr="00B17A9F">
        <w:rPr>
          <w:b/>
          <w:lang w:val="ru-RU"/>
        </w:rPr>
        <w:t>ОБЕМ И СЪДЪРЖАНИЕ НА РАБОТНИЯ ПРОЕКТ</w:t>
      </w:r>
    </w:p>
    <w:p w14:paraId="37B85BCD" w14:textId="77777777" w:rsidR="00196E78" w:rsidRPr="008D72A6" w:rsidRDefault="00196E78" w:rsidP="00B17A9F">
      <w:pPr>
        <w:pStyle w:val="a6"/>
        <w:ind w:firstLine="708"/>
        <w:rPr>
          <w:lang w:val="ru-RU"/>
        </w:rPr>
      </w:pPr>
      <w:proofErr w:type="spellStart"/>
      <w:r w:rsidRPr="008D72A6">
        <w:rPr>
          <w:lang w:val="ru-RU"/>
        </w:rPr>
        <w:t>Работния</w:t>
      </w:r>
      <w:proofErr w:type="spellEnd"/>
      <w:r w:rsidRPr="008D72A6">
        <w:rPr>
          <w:lang w:val="ru-RU"/>
        </w:rPr>
        <w:t xml:space="preserve"> проект да се </w:t>
      </w:r>
      <w:proofErr w:type="spellStart"/>
      <w:r w:rsidRPr="008D72A6">
        <w:rPr>
          <w:lang w:val="ru-RU"/>
        </w:rPr>
        <w:t>разработи</w:t>
      </w:r>
      <w:proofErr w:type="spellEnd"/>
      <w:r w:rsidRPr="008D72A6">
        <w:rPr>
          <w:lang w:val="ru-RU"/>
        </w:rPr>
        <w:t xml:space="preserve"> по </w:t>
      </w:r>
      <w:proofErr w:type="spellStart"/>
      <w:r w:rsidRPr="008D72A6">
        <w:rPr>
          <w:lang w:val="ru-RU"/>
        </w:rPr>
        <w:t>следните</w:t>
      </w:r>
      <w:proofErr w:type="spellEnd"/>
      <w:r w:rsidRPr="008D72A6">
        <w:rPr>
          <w:lang w:val="ru-RU"/>
        </w:rPr>
        <w:t xml:space="preserve"> части:</w:t>
      </w:r>
    </w:p>
    <w:p w14:paraId="36A6AB0E" w14:textId="77777777" w:rsidR="00196E78" w:rsidRPr="00B17A9F" w:rsidRDefault="00196E78" w:rsidP="00196E78">
      <w:pPr>
        <w:pStyle w:val="a6"/>
        <w:numPr>
          <w:ilvl w:val="1"/>
          <w:numId w:val="10"/>
        </w:numPr>
        <w:rPr>
          <w:lang w:val="ru-RU"/>
        </w:rPr>
      </w:pPr>
      <w:proofErr w:type="spellStart"/>
      <w:r w:rsidRPr="00B17A9F">
        <w:rPr>
          <w:lang w:val="ru-RU"/>
        </w:rPr>
        <w:t>Чарст</w:t>
      </w:r>
      <w:proofErr w:type="spellEnd"/>
      <w:r w:rsidRPr="00B17A9F">
        <w:rPr>
          <w:lang w:val="ru-RU"/>
        </w:rPr>
        <w:t xml:space="preserve"> АРХИТЕКРУНА</w:t>
      </w:r>
    </w:p>
    <w:p w14:paraId="32FCFAEC" w14:textId="77777777" w:rsidR="00196E78" w:rsidRPr="00B17A9F" w:rsidRDefault="00196E78" w:rsidP="00196E78">
      <w:pPr>
        <w:pStyle w:val="a6"/>
        <w:numPr>
          <w:ilvl w:val="1"/>
          <w:numId w:val="10"/>
        </w:numPr>
        <w:rPr>
          <w:lang w:val="ru-RU"/>
        </w:rPr>
      </w:pPr>
      <w:proofErr w:type="gramStart"/>
      <w:r w:rsidRPr="00B17A9F">
        <w:rPr>
          <w:lang w:val="ru-RU"/>
        </w:rPr>
        <w:t>Част</w:t>
      </w:r>
      <w:proofErr w:type="gramEnd"/>
      <w:r w:rsidRPr="00B17A9F">
        <w:rPr>
          <w:lang w:val="ru-RU"/>
        </w:rPr>
        <w:t xml:space="preserve"> ОТОПЛЕНИЕ, ВЕНТИЛАЦИЯ и КЛИМАТИЗАЦИЯ</w:t>
      </w:r>
    </w:p>
    <w:p w14:paraId="2E330A79" w14:textId="77777777" w:rsidR="00196E78" w:rsidRPr="00B17A9F" w:rsidRDefault="00196E78" w:rsidP="00196E78">
      <w:pPr>
        <w:pStyle w:val="a6"/>
        <w:numPr>
          <w:ilvl w:val="1"/>
          <w:numId w:val="10"/>
        </w:numPr>
        <w:rPr>
          <w:lang w:val="ru-RU"/>
        </w:rPr>
      </w:pPr>
      <w:r w:rsidRPr="00B17A9F">
        <w:rPr>
          <w:lang w:val="ru-RU"/>
        </w:rPr>
        <w:t>Част ЕНЕРГИЙНА ЕФЕКТИВНОСТ</w:t>
      </w:r>
    </w:p>
    <w:p w14:paraId="77259C85" w14:textId="77777777" w:rsidR="00196E78" w:rsidRPr="00B17A9F" w:rsidRDefault="00196E78" w:rsidP="00196E78">
      <w:pPr>
        <w:pStyle w:val="a6"/>
        <w:numPr>
          <w:ilvl w:val="1"/>
          <w:numId w:val="10"/>
        </w:numPr>
        <w:rPr>
          <w:lang w:val="ru-RU"/>
        </w:rPr>
      </w:pPr>
      <w:r w:rsidRPr="00B17A9F">
        <w:rPr>
          <w:lang w:val="ru-RU"/>
        </w:rPr>
        <w:t>Част ПОЖАРНА БЕЗОПАСНОСТ</w:t>
      </w:r>
    </w:p>
    <w:p w14:paraId="78F28EFA" w14:textId="77777777" w:rsidR="00196E78" w:rsidRPr="00B17A9F" w:rsidRDefault="00196E78" w:rsidP="00196E78">
      <w:pPr>
        <w:pStyle w:val="a6"/>
        <w:numPr>
          <w:ilvl w:val="1"/>
          <w:numId w:val="10"/>
        </w:numPr>
        <w:rPr>
          <w:lang w:val="ru-RU"/>
        </w:rPr>
      </w:pPr>
      <w:r w:rsidRPr="00B17A9F">
        <w:rPr>
          <w:lang w:val="ru-RU"/>
        </w:rPr>
        <w:t xml:space="preserve">Част ПЛАН </w:t>
      </w:r>
      <w:proofErr w:type="gramStart"/>
      <w:r w:rsidRPr="00B17A9F">
        <w:rPr>
          <w:lang w:val="ru-RU"/>
        </w:rPr>
        <w:t>БЕЗОПАСНОСТ И</w:t>
      </w:r>
      <w:proofErr w:type="gramEnd"/>
      <w:r w:rsidRPr="00B17A9F">
        <w:rPr>
          <w:lang w:val="ru-RU"/>
        </w:rPr>
        <w:t xml:space="preserve"> ЗДРАВЕ</w:t>
      </w:r>
    </w:p>
    <w:p w14:paraId="0C6405FC" w14:textId="04D6F4F4" w:rsidR="00196E78" w:rsidRPr="00B17A9F" w:rsidRDefault="00E46060" w:rsidP="00196E78">
      <w:pPr>
        <w:pStyle w:val="a6"/>
        <w:numPr>
          <w:ilvl w:val="1"/>
          <w:numId w:val="10"/>
        </w:numPr>
        <w:rPr>
          <w:lang w:val="ru-RU"/>
        </w:rPr>
      </w:pPr>
      <w:proofErr w:type="gramStart"/>
      <w:r>
        <w:rPr>
          <w:lang w:val="ru-RU"/>
        </w:rPr>
        <w:t>Част</w:t>
      </w:r>
      <w:proofErr w:type="gramEnd"/>
      <w:r>
        <w:rPr>
          <w:lang w:val="ru-RU"/>
        </w:rPr>
        <w:t xml:space="preserve"> КОНСТРУКТИВНА – Ста</w:t>
      </w:r>
      <w:r w:rsidR="00196E78" w:rsidRPr="00B17A9F">
        <w:rPr>
          <w:lang w:val="ru-RU"/>
        </w:rPr>
        <w:t xml:space="preserve">новище </w:t>
      </w:r>
      <w:proofErr w:type="spellStart"/>
      <w:r w:rsidR="00196E78" w:rsidRPr="00B17A9F">
        <w:rPr>
          <w:lang w:val="ru-RU"/>
        </w:rPr>
        <w:t>относно</w:t>
      </w:r>
      <w:proofErr w:type="spellEnd"/>
      <w:r w:rsidR="00196E78" w:rsidRPr="00B17A9F">
        <w:rPr>
          <w:lang w:val="ru-RU"/>
        </w:rPr>
        <w:t xml:space="preserve"> </w:t>
      </w:r>
      <w:proofErr w:type="spellStart"/>
      <w:r w:rsidR="00196E78" w:rsidRPr="00B17A9F">
        <w:rPr>
          <w:lang w:val="ru-RU"/>
        </w:rPr>
        <w:t>предвидените</w:t>
      </w:r>
      <w:proofErr w:type="spellEnd"/>
      <w:r w:rsidR="00196E78" w:rsidRPr="00B17A9F">
        <w:rPr>
          <w:lang w:val="ru-RU"/>
        </w:rPr>
        <w:t xml:space="preserve"> по проекта СМР</w:t>
      </w:r>
    </w:p>
    <w:p w14:paraId="74463D15" w14:textId="77777777" w:rsidR="00196E78" w:rsidRPr="00B17A9F" w:rsidRDefault="00196E78" w:rsidP="00196E78">
      <w:pPr>
        <w:pStyle w:val="a6"/>
        <w:numPr>
          <w:ilvl w:val="1"/>
          <w:numId w:val="10"/>
        </w:numPr>
        <w:rPr>
          <w:lang w:val="ru-RU"/>
        </w:rPr>
      </w:pPr>
      <w:r w:rsidRPr="00B17A9F">
        <w:rPr>
          <w:lang w:val="ru-RU"/>
        </w:rPr>
        <w:lastRenderedPageBreak/>
        <w:t xml:space="preserve">Доклад </w:t>
      </w:r>
      <w:proofErr w:type="gramStart"/>
      <w:r w:rsidRPr="00B17A9F">
        <w:rPr>
          <w:lang w:val="ru-RU"/>
        </w:rPr>
        <w:t>от</w:t>
      </w:r>
      <w:proofErr w:type="gramEnd"/>
      <w:r w:rsidRPr="00B17A9F">
        <w:rPr>
          <w:lang w:val="ru-RU"/>
        </w:rPr>
        <w:t xml:space="preserve"> оценка за </w:t>
      </w:r>
      <w:proofErr w:type="spellStart"/>
      <w:r w:rsidRPr="00B17A9F">
        <w:rPr>
          <w:lang w:val="ru-RU"/>
        </w:rPr>
        <w:t>съответствие</w:t>
      </w:r>
      <w:proofErr w:type="spellEnd"/>
      <w:r w:rsidRPr="00B17A9F">
        <w:rPr>
          <w:lang w:val="ru-RU"/>
        </w:rPr>
        <w:t xml:space="preserve"> на част </w:t>
      </w:r>
      <w:proofErr w:type="spellStart"/>
      <w:r w:rsidRPr="00B17A9F">
        <w:rPr>
          <w:lang w:val="ru-RU"/>
        </w:rPr>
        <w:t>енергийна</w:t>
      </w:r>
      <w:proofErr w:type="spellEnd"/>
      <w:r w:rsidRPr="00B17A9F">
        <w:rPr>
          <w:lang w:val="ru-RU"/>
        </w:rPr>
        <w:t xml:space="preserve"> </w:t>
      </w:r>
      <w:proofErr w:type="spellStart"/>
      <w:r w:rsidRPr="00B17A9F">
        <w:rPr>
          <w:lang w:val="ru-RU"/>
        </w:rPr>
        <w:t>ефективност</w:t>
      </w:r>
      <w:proofErr w:type="spellEnd"/>
    </w:p>
    <w:p w14:paraId="45A232BC" w14:textId="77777777" w:rsidR="00196E78" w:rsidRPr="00B17A9F" w:rsidRDefault="00196E78" w:rsidP="00196E78">
      <w:pPr>
        <w:pStyle w:val="a6"/>
        <w:numPr>
          <w:ilvl w:val="1"/>
          <w:numId w:val="10"/>
        </w:numPr>
        <w:rPr>
          <w:lang w:val="ru-RU"/>
        </w:rPr>
      </w:pPr>
      <w:r w:rsidRPr="00B17A9F">
        <w:rPr>
          <w:lang w:val="ru-RU"/>
        </w:rPr>
        <w:t xml:space="preserve">Заверка на </w:t>
      </w:r>
      <w:proofErr w:type="spellStart"/>
      <w:r w:rsidRPr="00B17A9F">
        <w:rPr>
          <w:lang w:val="ru-RU"/>
        </w:rPr>
        <w:t>конструктивното</w:t>
      </w:r>
      <w:proofErr w:type="spellEnd"/>
      <w:r w:rsidRPr="00B17A9F">
        <w:rPr>
          <w:lang w:val="ru-RU"/>
        </w:rPr>
        <w:t xml:space="preserve"> становище от </w:t>
      </w:r>
      <w:proofErr w:type="gramStart"/>
      <w:r w:rsidRPr="00B17A9F">
        <w:rPr>
          <w:lang w:val="ru-RU"/>
        </w:rPr>
        <w:t>конструктивен</w:t>
      </w:r>
      <w:proofErr w:type="gramEnd"/>
      <w:r w:rsidRPr="00B17A9F">
        <w:rPr>
          <w:lang w:val="ru-RU"/>
        </w:rPr>
        <w:t xml:space="preserve"> технически </w:t>
      </w:r>
      <w:proofErr w:type="spellStart"/>
      <w:r w:rsidRPr="00B17A9F">
        <w:rPr>
          <w:lang w:val="ru-RU"/>
        </w:rPr>
        <w:t>контрол</w:t>
      </w:r>
      <w:proofErr w:type="spellEnd"/>
      <w:r w:rsidRPr="00B17A9F">
        <w:rPr>
          <w:lang w:val="ru-RU"/>
        </w:rPr>
        <w:t>.</w:t>
      </w:r>
    </w:p>
    <w:p w14:paraId="473D961D" w14:textId="4CFAECDB" w:rsidR="00196E78" w:rsidRPr="008D72A6" w:rsidRDefault="00196E78" w:rsidP="00B17A9F">
      <w:pPr>
        <w:pStyle w:val="a6"/>
        <w:jc w:val="both"/>
        <w:rPr>
          <w:lang w:val="ru-RU"/>
        </w:rPr>
      </w:pPr>
      <w:proofErr w:type="spellStart"/>
      <w:r w:rsidRPr="008D72A6">
        <w:rPr>
          <w:lang w:val="ru-RU"/>
        </w:rPr>
        <w:t>Разработваните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проектни</w:t>
      </w:r>
      <w:proofErr w:type="spellEnd"/>
      <w:r w:rsidRPr="008D72A6">
        <w:rPr>
          <w:lang w:val="ru-RU"/>
        </w:rPr>
        <w:t xml:space="preserve"> части </w:t>
      </w:r>
      <w:proofErr w:type="spellStart"/>
      <w:r w:rsidR="00FE2590">
        <w:rPr>
          <w:lang w:val="ru-RU"/>
        </w:rPr>
        <w:t>трябва</w:t>
      </w:r>
      <w:proofErr w:type="spellEnd"/>
      <w:r w:rsidR="00FE2590">
        <w:rPr>
          <w:lang w:val="ru-RU"/>
        </w:rPr>
        <w:t xml:space="preserve"> </w:t>
      </w:r>
      <w:r w:rsidRPr="008D72A6">
        <w:rPr>
          <w:lang w:val="ru-RU"/>
        </w:rPr>
        <w:t xml:space="preserve">да </w:t>
      </w:r>
      <w:proofErr w:type="spellStart"/>
      <w:r w:rsidRPr="008D72A6">
        <w:rPr>
          <w:lang w:val="ru-RU"/>
        </w:rPr>
        <w:t>са</w:t>
      </w:r>
      <w:proofErr w:type="spellEnd"/>
      <w:r w:rsidRPr="008D72A6">
        <w:rPr>
          <w:lang w:val="ru-RU"/>
        </w:rPr>
        <w:t xml:space="preserve"> в </w:t>
      </w:r>
      <w:proofErr w:type="spellStart"/>
      <w:r w:rsidRPr="008D72A6">
        <w:rPr>
          <w:lang w:val="ru-RU"/>
        </w:rPr>
        <w:t>съответствие</w:t>
      </w:r>
      <w:proofErr w:type="spellEnd"/>
      <w:r w:rsidRPr="008D72A6">
        <w:rPr>
          <w:lang w:val="ru-RU"/>
        </w:rPr>
        <w:t xml:space="preserve"> с </w:t>
      </w:r>
      <w:proofErr w:type="spellStart"/>
      <w:r w:rsidRPr="008D72A6">
        <w:rPr>
          <w:lang w:val="ru-RU"/>
        </w:rPr>
        <w:t>Наредба</w:t>
      </w:r>
      <w:proofErr w:type="spellEnd"/>
      <w:r w:rsidRPr="008D72A6">
        <w:rPr>
          <w:lang w:val="ru-RU"/>
        </w:rPr>
        <w:t xml:space="preserve"> № 4 от 21 май 2001 г. </w:t>
      </w:r>
      <w:proofErr w:type="gramStart"/>
      <w:r w:rsidRPr="008D72A6">
        <w:rPr>
          <w:lang w:val="ru-RU"/>
        </w:rPr>
        <w:t>за</w:t>
      </w:r>
      <w:proofErr w:type="gramEnd"/>
      <w:r w:rsidRPr="008D72A6">
        <w:rPr>
          <w:lang w:val="ru-RU"/>
        </w:rPr>
        <w:t xml:space="preserve"> </w:t>
      </w:r>
      <w:proofErr w:type="gramStart"/>
      <w:r w:rsidRPr="008D72A6">
        <w:rPr>
          <w:lang w:val="ru-RU"/>
        </w:rPr>
        <w:t>обхвата</w:t>
      </w:r>
      <w:proofErr w:type="gramEnd"/>
      <w:r w:rsidRPr="008D72A6">
        <w:rPr>
          <w:lang w:val="ru-RU"/>
        </w:rPr>
        <w:t xml:space="preserve"> и </w:t>
      </w:r>
      <w:proofErr w:type="spellStart"/>
      <w:r w:rsidRPr="008D72A6">
        <w:rPr>
          <w:lang w:val="ru-RU"/>
        </w:rPr>
        <w:t>съдържанието</w:t>
      </w:r>
      <w:proofErr w:type="spellEnd"/>
      <w:r w:rsidRPr="008D72A6">
        <w:rPr>
          <w:lang w:val="ru-RU"/>
        </w:rPr>
        <w:t xml:space="preserve"> на </w:t>
      </w:r>
      <w:proofErr w:type="spellStart"/>
      <w:r w:rsidRPr="008D72A6">
        <w:rPr>
          <w:lang w:val="ru-RU"/>
        </w:rPr>
        <w:t>инвестиционните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проекти</w:t>
      </w:r>
      <w:proofErr w:type="spellEnd"/>
      <w:r w:rsidRPr="008D72A6">
        <w:rPr>
          <w:lang w:val="ru-RU"/>
        </w:rPr>
        <w:t xml:space="preserve"> и да </w:t>
      </w:r>
      <w:proofErr w:type="spellStart"/>
      <w:r w:rsidRPr="008D72A6">
        <w:rPr>
          <w:lang w:val="ru-RU"/>
        </w:rPr>
        <w:t>са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окомплектовани</w:t>
      </w:r>
      <w:proofErr w:type="spellEnd"/>
      <w:r w:rsidRPr="008D72A6">
        <w:rPr>
          <w:lang w:val="ru-RU"/>
        </w:rPr>
        <w:t xml:space="preserve"> по </w:t>
      </w:r>
      <w:proofErr w:type="spellStart"/>
      <w:r w:rsidRPr="008D72A6">
        <w:rPr>
          <w:lang w:val="ru-RU"/>
        </w:rPr>
        <w:t>следния</w:t>
      </w:r>
      <w:proofErr w:type="spellEnd"/>
      <w:r w:rsidRPr="008D72A6">
        <w:rPr>
          <w:lang w:val="ru-RU"/>
        </w:rPr>
        <w:t xml:space="preserve"> начин:</w:t>
      </w:r>
    </w:p>
    <w:p w14:paraId="20B4B1E0" w14:textId="77777777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proofErr w:type="spellStart"/>
      <w:r w:rsidRPr="00B17A9F">
        <w:rPr>
          <w:lang w:val="ru-RU"/>
        </w:rPr>
        <w:t>Заглавна</w:t>
      </w:r>
      <w:proofErr w:type="spellEnd"/>
      <w:r w:rsidRPr="00B17A9F">
        <w:rPr>
          <w:lang w:val="ru-RU"/>
        </w:rPr>
        <w:t xml:space="preserve"> страница</w:t>
      </w:r>
    </w:p>
    <w:p w14:paraId="4F18A1F6" w14:textId="77777777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proofErr w:type="spellStart"/>
      <w:r w:rsidRPr="00B17A9F">
        <w:rPr>
          <w:lang w:val="ru-RU"/>
        </w:rPr>
        <w:t>Копие</w:t>
      </w:r>
      <w:proofErr w:type="spellEnd"/>
      <w:r w:rsidRPr="00B17A9F">
        <w:rPr>
          <w:lang w:val="ru-RU"/>
        </w:rPr>
        <w:t xml:space="preserve"> на удостоверение за </w:t>
      </w:r>
      <w:proofErr w:type="spellStart"/>
      <w:r w:rsidRPr="00B17A9F">
        <w:rPr>
          <w:lang w:val="ru-RU"/>
        </w:rPr>
        <w:t>пълна</w:t>
      </w:r>
      <w:proofErr w:type="spellEnd"/>
      <w:r w:rsidRPr="00B17A9F">
        <w:rPr>
          <w:lang w:val="ru-RU"/>
        </w:rPr>
        <w:t xml:space="preserve"> </w:t>
      </w:r>
      <w:proofErr w:type="spellStart"/>
      <w:r w:rsidRPr="00B17A9F">
        <w:rPr>
          <w:lang w:val="ru-RU"/>
        </w:rPr>
        <w:t>проектантска</w:t>
      </w:r>
      <w:proofErr w:type="spellEnd"/>
      <w:r w:rsidRPr="00B17A9F">
        <w:rPr>
          <w:lang w:val="ru-RU"/>
        </w:rPr>
        <w:t xml:space="preserve"> </w:t>
      </w:r>
      <w:proofErr w:type="spellStart"/>
      <w:r w:rsidRPr="00B17A9F">
        <w:rPr>
          <w:lang w:val="ru-RU"/>
        </w:rPr>
        <w:t>правоспособност</w:t>
      </w:r>
      <w:proofErr w:type="spellEnd"/>
      <w:r w:rsidRPr="00B17A9F">
        <w:rPr>
          <w:lang w:val="ru-RU"/>
        </w:rPr>
        <w:t xml:space="preserve"> на проектанта</w:t>
      </w:r>
    </w:p>
    <w:p w14:paraId="7F0A2E0F" w14:textId="64FA0F1E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proofErr w:type="spellStart"/>
      <w:r w:rsidRPr="00B17A9F">
        <w:rPr>
          <w:lang w:val="ru-RU"/>
        </w:rPr>
        <w:t>Копие</w:t>
      </w:r>
      <w:proofErr w:type="spellEnd"/>
      <w:r w:rsidRPr="00B17A9F">
        <w:rPr>
          <w:lang w:val="ru-RU"/>
        </w:rPr>
        <w:t xml:space="preserve"> на </w:t>
      </w:r>
      <w:proofErr w:type="spellStart"/>
      <w:r w:rsidRPr="00B17A9F">
        <w:rPr>
          <w:lang w:val="ru-RU"/>
        </w:rPr>
        <w:t>застрахователна</w:t>
      </w:r>
      <w:proofErr w:type="spellEnd"/>
      <w:r w:rsidRPr="00B17A9F">
        <w:rPr>
          <w:lang w:val="ru-RU"/>
        </w:rPr>
        <w:t xml:space="preserve"> </w:t>
      </w:r>
      <w:proofErr w:type="spellStart"/>
      <w:r w:rsidRPr="00B17A9F">
        <w:rPr>
          <w:lang w:val="ru-RU"/>
        </w:rPr>
        <w:t>полица</w:t>
      </w:r>
      <w:proofErr w:type="spellEnd"/>
      <w:r w:rsidRPr="00B17A9F">
        <w:rPr>
          <w:lang w:val="ru-RU"/>
        </w:rPr>
        <w:t xml:space="preserve"> </w:t>
      </w:r>
      <w:proofErr w:type="spellStart"/>
      <w:r w:rsidRPr="00B17A9F">
        <w:rPr>
          <w:lang w:val="ru-RU"/>
        </w:rPr>
        <w:t>професионална</w:t>
      </w:r>
      <w:proofErr w:type="spellEnd"/>
      <w:r w:rsidRPr="00B17A9F">
        <w:rPr>
          <w:lang w:val="ru-RU"/>
        </w:rPr>
        <w:t xml:space="preserve"> </w:t>
      </w:r>
      <w:proofErr w:type="spellStart"/>
      <w:r w:rsidRPr="00B17A9F">
        <w:rPr>
          <w:lang w:val="ru-RU"/>
        </w:rPr>
        <w:t>отговорност</w:t>
      </w:r>
      <w:proofErr w:type="spellEnd"/>
      <w:r w:rsidRPr="00B17A9F">
        <w:rPr>
          <w:lang w:val="ru-RU"/>
        </w:rPr>
        <w:t xml:space="preserve"> </w:t>
      </w:r>
      <w:proofErr w:type="gramStart"/>
      <w:r w:rsidRPr="00B17A9F">
        <w:rPr>
          <w:lang w:val="ru-RU"/>
        </w:rPr>
        <w:t>на</w:t>
      </w:r>
      <w:proofErr w:type="gramEnd"/>
      <w:r w:rsidRPr="00B17A9F">
        <w:rPr>
          <w:lang w:val="ru-RU"/>
        </w:rPr>
        <w:t xml:space="preserve"> проектант </w:t>
      </w:r>
    </w:p>
    <w:p w14:paraId="4495F188" w14:textId="77777777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proofErr w:type="spellStart"/>
      <w:r w:rsidRPr="00B17A9F">
        <w:rPr>
          <w:lang w:val="ru-RU"/>
        </w:rPr>
        <w:t>Съдържание</w:t>
      </w:r>
      <w:proofErr w:type="spellEnd"/>
    </w:p>
    <w:p w14:paraId="475FC074" w14:textId="77777777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proofErr w:type="spellStart"/>
      <w:r w:rsidRPr="00B17A9F">
        <w:rPr>
          <w:lang w:val="ru-RU"/>
        </w:rPr>
        <w:t>Обяснителна</w:t>
      </w:r>
      <w:proofErr w:type="spellEnd"/>
      <w:r w:rsidRPr="00B17A9F">
        <w:rPr>
          <w:lang w:val="ru-RU"/>
        </w:rPr>
        <w:t xml:space="preserve"> записка</w:t>
      </w:r>
    </w:p>
    <w:p w14:paraId="3F66F802" w14:textId="77777777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proofErr w:type="spellStart"/>
      <w:r w:rsidRPr="00B17A9F">
        <w:rPr>
          <w:lang w:val="ru-RU"/>
        </w:rPr>
        <w:t>Изчислителна</w:t>
      </w:r>
      <w:proofErr w:type="spellEnd"/>
      <w:r w:rsidRPr="00B17A9F">
        <w:rPr>
          <w:lang w:val="ru-RU"/>
        </w:rPr>
        <w:t xml:space="preserve"> записка (</w:t>
      </w:r>
      <w:proofErr w:type="spellStart"/>
      <w:r w:rsidRPr="00B17A9F">
        <w:rPr>
          <w:lang w:val="ru-RU"/>
        </w:rPr>
        <w:t>където</w:t>
      </w:r>
      <w:proofErr w:type="spellEnd"/>
      <w:r w:rsidRPr="00B17A9F">
        <w:rPr>
          <w:lang w:val="ru-RU"/>
        </w:rPr>
        <w:t xml:space="preserve"> е приложимо)</w:t>
      </w:r>
    </w:p>
    <w:p w14:paraId="6C4544B5" w14:textId="77777777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r w:rsidRPr="00B17A9F">
        <w:rPr>
          <w:lang w:val="ru-RU"/>
        </w:rPr>
        <w:t xml:space="preserve">Подробна </w:t>
      </w:r>
      <w:proofErr w:type="spellStart"/>
      <w:r w:rsidRPr="00B17A9F">
        <w:rPr>
          <w:lang w:val="ru-RU"/>
        </w:rPr>
        <w:t>количествена</w:t>
      </w:r>
      <w:proofErr w:type="spellEnd"/>
      <w:r w:rsidRPr="00B17A9F">
        <w:rPr>
          <w:lang w:val="ru-RU"/>
        </w:rPr>
        <w:t xml:space="preserve"> сметка (</w:t>
      </w:r>
      <w:proofErr w:type="spellStart"/>
      <w:r w:rsidRPr="00B17A9F">
        <w:rPr>
          <w:lang w:val="ru-RU"/>
        </w:rPr>
        <w:t>където</w:t>
      </w:r>
      <w:proofErr w:type="spellEnd"/>
      <w:r w:rsidRPr="00B17A9F">
        <w:rPr>
          <w:lang w:val="ru-RU"/>
        </w:rPr>
        <w:t xml:space="preserve"> е приложимо)</w:t>
      </w:r>
    </w:p>
    <w:p w14:paraId="3869C7BE" w14:textId="77777777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proofErr w:type="spellStart"/>
      <w:r w:rsidRPr="00B17A9F">
        <w:rPr>
          <w:lang w:val="ru-RU"/>
        </w:rPr>
        <w:t>Детайли</w:t>
      </w:r>
      <w:proofErr w:type="spellEnd"/>
      <w:r w:rsidRPr="00B17A9F">
        <w:rPr>
          <w:lang w:val="ru-RU"/>
        </w:rPr>
        <w:t xml:space="preserve"> (</w:t>
      </w:r>
      <w:proofErr w:type="spellStart"/>
      <w:r w:rsidRPr="00B17A9F">
        <w:rPr>
          <w:lang w:val="ru-RU"/>
        </w:rPr>
        <w:t>където</w:t>
      </w:r>
      <w:proofErr w:type="spellEnd"/>
      <w:r w:rsidRPr="00B17A9F">
        <w:rPr>
          <w:lang w:val="ru-RU"/>
        </w:rPr>
        <w:t xml:space="preserve"> е приложимо)</w:t>
      </w:r>
    </w:p>
    <w:p w14:paraId="4D20A4C1" w14:textId="77777777" w:rsidR="00196E78" w:rsidRPr="00B17A9F" w:rsidRDefault="00196E78" w:rsidP="00B17A9F">
      <w:pPr>
        <w:pStyle w:val="a6"/>
        <w:numPr>
          <w:ilvl w:val="0"/>
          <w:numId w:val="21"/>
        </w:numPr>
        <w:rPr>
          <w:lang w:val="ru-RU"/>
        </w:rPr>
      </w:pPr>
      <w:proofErr w:type="spellStart"/>
      <w:r w:rsidRPr="00B17A9F">
        <w:rPr>
          <w:lang w:val="ru-RU"/>
        </w:rPr>
        <w:t>Графична</w:t>
      </w:r>
      <w:proofErr w:type="spellEnd"/>
      <w:r w:rsidRPr="00B17A9F">
        <w:rPr>
          <w:lang w:val="ru-RU"/>
        </w:rPr>
        <w:t xml:space="preserve"> част (</w:t>
      </w:r>
      <w:proofErr w:type="spellStart"/>
      <w:r w:rsidRPr="00B17A9F">
        <w:rPr>
          <w:lang w:val="ru-RU"/>
        </w:rPr>
        <w:t>където</w:t>
      </w:r>
      <w:proofErr w:type="spellEnd"/>
      <w:r w:rsidRPr="00B17A9F">
        <w:rPr>
          <w:lang w:val="ru-RU"/>
        </w:rPr>
        <w:t xml:space="preserve"> е приложимо)</w:t>
      </w:r>
    </w:p>
    <w:p w14:paraId="332DB656" w14:textId="6C59D2DA" w:rsidR="00196E78" w:rsidRPr="008D72A6" w:rsidRDefault="00196E78" w:rsidP="00B17A9F">
      <w:pPr>
        <w:pStyle w:val="a6"/>
        <w:ind w:firstLine="480"/>
        <w:jc w:val="both"/>
        <w:rPr>
          <w:lang w:val="ru-RU"/>
        </w:rPr>
      </w:pPr>
      <w:proofErr w:type="spellStart"/>
      <w:r w:rsidRPr="008D72A6">
        <w:rPr>
          <w:lang w:val="ru-RU"/>
        </w:rPr>
        <w:t>Инвестиционните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проекти</w:t>
      </w:r>
      <w:proofErr w:type="spellEnd"/>
      <w:r w:rsidRPr="008D72A6">
        <w:rPr>
          <w:lang w:val="ru-RU"/>
        </w:rPr>
        <w:t xml:space="preserve"> </w:t>
      </w:r>
      <w:proofErr w:type="spellStart"/>
      <w:r w:rsidR="00FE2590">
        <w:rPr>
          <w:lang w:val="ru-RU"/>
        </w:rPr>
        <w:t>трябва</w:t>
      </w:r>
      <w:proofErr w:type="spellEnd"/>
      <w:r w:rsidR="00FE2590">
        <w:rPr>
          <w:lang w:val="ru-RU"/>
        </w:rPr>
        <w:t xml:space="preserve"> </w:t>
      </w:r>
      <w:r w:rsidRPr="008D72A6">
        <w:rPr>
          <w:lang w:val="ru-RU"/>
        </w:rPr>
        <w:t xml:space="preserve">да </w:t>
      </w:r>
      <w:proofErr w:type="spellStart"/>
      <w:r w:rsidRPr="008D72A6">
        <w:rPr>
          <w:lang w:val="ru-RU"/>
        </w:rPr>
        <w:t>бъдат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представени</w:t>
      </w:r>
      <w:proofErr w:type="spellEnd"/>
      <w:r w:rsidRPr="008D72A6">
        <w:rPr>
          <w:lang w:val="ru-RU"/>
        </w:rPr>
        <w:t xml:space="preserve"> в </w:t>
      </w:r>
      <w:proofErr w:type="spellStart"/>
      <w:r w:rsidRPr="008D72A6">
        <w:rPr>
          <w:lang w:val="ru-RU"/>
        </w:rPr>
        <w:t>четири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оригинални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екземпляра</w:t>
      </w:r>
      <w:proofErr w:type="spellEnd"/>
      <w:r w:rsidRPr="008D72A6">
        <w:rPr>
          <w:lang w:val="ru-RU"/>
        </w:rPr>
        <w:t xml:space="preserve"> на </w:t>
      </w:r>
      <w:proofErr w:type="spellStart"/>
      <w:r w:rsidRPr="008D72A6">
        <w:rPr>
          <w:lang w:val="ru-RU"/>
        </w:rPr>
        <w:t>хартиен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носител</w:t>
      </w:r>
      <w:proofErr w:type="spellEnd"/>
      <w:r w:rsidRPr="008D72A6">
        <w:rPr>
          <w:lang w:val="ru-RU"/>
        </w:rPr>
        <w:t xml:space="preserve">, </w:t>
      </w:r>
      <w:proofErr w:type="spellStart"/>
      <w:r w:rsidRPr="008D72A6">
        <w:rPr>
          <w:lang w:val="ru-RU"/>
        </w:rPr>
        <w:t>както</w:t>
      </w:r>
      <w:proofErr w:type="spellEnd"/>
      <w:r w:rsidRPr="008D72A6">
        <w:rPr>
          <w:lang w:val="ru-RU"/>
        </w:rPr>
        <w:t xml:space="preserve"> и на технически </w:t>
      </w:r>
      <w:proofErr w:type="spellStart"/>
      <w:r w:rsidRPr="008D72A6">
        <w:rPr>
          <w:lang w:val="ru-RU"/>
        </w:rPr>
        <w:t>носител</w:t>
      </w:r>
      <w:proofErr w:type="spellEnd"/>
      <w:r w:rsidRPr="008D72A6">
        <w:rPr>
          <w:lang w:val="ru-RU"/>
        </w:rPr>
        <w:t xml:space="preserve"> (диск) в </w:t>
      </w:r>
      <w:proofErr w:type="spellStart"/>
      <w:r w:rsidRPr="008D72A6">
        <w:rPr>
          <w:lang w:val="ru-RU"/>
        </w:rPr>
        <w:t>пълен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обем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като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количествено-стойностната</w:t>
      </w:r>
      <w:proofErr w:type="spellEnd"/>
      <w:r w:rsidRPr="008D72A6">
        <w:rPr>
          <w:lang w:val="ru-RU"/>
        </w:rPr>
        <w:t xml:space="preserve"> сметка с </w:t>
      </w:r>
      <w:proofErr w:type="spellStart"/>
      <w:r w:rsidRPr="008D72A6">
        <w:rPr>
          <w:lang w:val="ru-RU"/>
        </w:rPr>
        <w:t>анализните</w:t>
      </w:r>
      <w:proofErr w:type="spellEnd"/>
      <w:r w:rsidRPr="008D72A6">
        <w:rPr>
          <w:lang w:val="ru-RU"/>
        </w:rPr>
        <w:t xml:space="preserve"> цени да е в .</w:t>
      </w:r>
      <w:proofErr w:type="spellStart"/>
      <w:r w:rsidRPr="008D72A6">
        <w:t>xls</w:t>
      </w:r>
      <w:proofErr w:type="spellEnd"/>
      <w:r w:rsidRPr="008D72A6">
        <w:rPr>
          <w:lang w:val="ru-RU"/>
        </w:rPr>
        <w:t xml:space="preserve"> </w:t>
      </w:r>
      <w:r w:rsidRPr="008D72A6">
        <w:t xml:space="preserve">или </w:t>
      </w:r>
      <w:r w:rsidRPr="008D72A6">
        <w:rPr>
          <w:lang w:val="ru-RU"/>
        </w:rPr>
        <w:t>.</w:t>
      </w:r>
      <w:proofErr w:type="spellStart"/>
      <w:r w:rsidRPr="008D72A6">
        <w:t>xlsx</w:t>
      </w:r>
      <w:proofErr w:type="spellEnd"/>
      <w:r w:rsidRPr="008D72A6">
        <w:rPr>
          <w:lang w:val="ru-RU"/>
        </w:rPr>
        <w:t xml:space="preserve"> </w:t>
      </w:r>
      <w:r w:rsidRPr="008D72A6">
        <w:t xml:space="preserve">формат. </w:t>
      </w:r>
      <w:proofErr w:type="spellStart"/>
      <w:r w:rsidRPr="008D72A6">
        <w:rPr>
          <w:lang w:val="ru-RU"/>
        </w:rPr>
        <w:t>Количествено-стойностна</w:t>
      </w:r>
      <w:proofErr w:type="spellEnd"/>
      <w:r w:rsidRPr="008D72A6">
        <w:rPr>
          <w:lang w:val="ru-RU"/>
        </w:rPr>
        <w:t xml:space="preserve"> сметка за </w:t>
      </w:r>
      <w:proofErr w:type="spellStart"/>
      <w:r w:rsidRPr="008D72A6">
        <w:rPr>
          <w:lang w:val="ru-RU"/>
        </w:rPr>
        <w:t>обекта</w:t>
      </w:r>
      <w:proofErr w:type="spellEnd"/>
      <w:r w:rsidRPr="008D72A6">
        <w:rPr>
          <w:lang w:val="ru-RU"/>
        </w:rPr>
        <w:t xml:space="preserve"> с </w:t>
      </w:r>
      <w:proofErr w:type="spellStart"/>
      <w:r w:rsidRPr="008D72A6">
        <w:rPr>
          <w:lang w:val="ru-RU"/>
        </w:rPr>
        <w:t>прилежащи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анализни</w:t>
      </w:r>
      <w:proofErr w:type="spellEnd"/>
      <w:r w:rsidRPr="008D72A6">
        <w:rPr>
          <w:lang w:val="ru-RU"/>
        </w:rPr>
        <w:t xml:space="preserve"> цени се </w:t>
      </w:r>
      <w:proofErr w:type="spellStart"/>
      <w:proofErr w:type="gramStart"/>
      <w:r w:rsidRPr="008D72A6">
        <w:rPr>
          <w:lang w:val="ru-RU"/>
        </w:rPr>
        <w:t>прилага</w:t>
      </w:r>
      <w:proofErr w:type="spellEnd"/>
      <w:r w:rsidRPr="008D72A6">
        <w:rPr>
          <w:lang w:val="ru-RU"/>
        </w:rPr>
        <w:t xml:space="preserve"> в</w:t>
      </w:r>
      <w:proofErr w:type="gramEnd"/>
      <w:r w:rsidRPr="008D72A6">
        <w:rPr>
          <w:lang w:val="ru-RU"/>
        </w:rPr>
        <w:t xml:space="preserve"> един </w:t>
      </w:r>
      <w:proofErr w:type="spellStart"/>
      <w:r w:rsidRPr="008D72A6">
        <w:rPr>
          <w:lang w:val="ru-RU"/>
        </w:rPr>
        <w:t>екземпляр</w:t>
      </w:r>
      <w:proofErr w:type="spellEnd"/>
      <w:r w:rsidRPr="008D72A6">
        <w:rPr>
          <w:lang w:val="ru-RU"/>
        </w:rPr>
        <w:t xml:space="preserve"> на </w:t>
      </w:r>
      <w:proofErr w:type="spellStart"/>
      <w:r w:rsidRPr="008D72A6">
        <w:rPr>
          <w:lang w:val="ru-RU"/>
        </w:rPr>
        <w:t>хартиен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носител</w:t>
      </w:r>
      <w:proofErr w:type="spellEnd"/>
      <w:r w:rsidRPr="008D72A6">
        <w:rPr>
          <w:lang w:val="ru-RU"/>
        </w:rPr>
        <w:t xml:space="preserve"> в </w:t>
      </w:r>
      <w:proofErr w:type="spellStart"/>
      <w:r w:rsidRPr="008D72A6">
        <w:rPr>
          <w:lang w:val="ru-RU"/>
        </w:rPr>
        <w:t>отделна</w:t>
      </w:r>
      <w:proofErr w:type="spellEnd"/>
      <w:r w:rsidRPr="008D72A6">
        <w:rPr>
          <w:lang w:val="ru-RU"/>
        </w:rPr>
        <w:t xml:space="preserve"> папка, а </w:t>
      </w:r>
      <w:proofErr w:type="spellStart"/>
      <w:r w:rsidRPr="008D72A6">
        <w:rPr>
          <w:lang w:val="ru-RU"/>
        </w:rPr>
        <w:t>към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проектната</w:t>
      </w:r>
      <w:proofErr w:type="spellEnd"/>
      <w:r w:rsidRPr="008D72A6">
        <w:rPr>
          <w:lang w:val="ru-RU"/>
        </w:rPr>
        <w:t xml:space="preserve"> документация се </w:t>
      </w:r>
      <w:proofErr w:type="spellStart"/>
      <w:r w:rsidRPr="008D72A6">
        <w:rPr>
          <w:lang w:val="ru-RU"/>
        </w:rPr>
        <w:t>прилагат</w:t>
      </w:r>
      <w:proofErr w:type="spellEnd"/>
      <w:r w:rsidRPr="008D72A6">
        <w:rPr>
          <w:lang w:val="ru-RU"/>
        </w:rPr>
        <w:t xml:space="preserve"> само </w:t>
      </w:r>
      <w:proofErr w:type="spellStart"/>
      <w:r w:rsidRPr="008D72A6">
        <w:rPr>
          <w:lang w:val="ru-RU"/>
        </w:rPr>
        <w:t>количествени</w:t>
      </w:r>
      <w:proofErr w:type="spellEnd"/>
      <w:r w:rsidRPr="008D72A6">
        <w:rPr>
          <w:lang w:val="ru-RU"/>
        </w:rPr>
        <w:t xml:space="preserve"> сметки. </w:t>
      </w:r>
    </w:p>
    <w:p w14:paraId="7F0FCF77" w14:textId="4679095D" w:rsidR="00F337A9" w:rsidRPr="000B7EEE" w:rsidRDefault="00196E78" w:rsidP="000B7EEE">
      <w:pPr>
        <w:pStyle w:val="a6"/>
        <w:ind w:firstLine="426"/>
        <w:jc w:val="both"/>
      </w:pPr>
      <w:r w:rsidRPr="008D72A6">
        <w:rPr>
          <w:lang w:val="ru-RU"/>
        </w:rPr>
        <w:t xml:space="preserve">На </w:t>
      </w:r>
      <w:proofErr w:type="spellStart"/>
      <w:r w:rsidRPr="008D72A6">
        <w:rPr>
          <w:lang w:val="ru-RU"/>
        </w:rPr>
        <w:t>всички</w:t>
      </w:r>
      <w:proofErr w:type="spellEnd"/>
      <w:r w:rsidRPr="008D72A6">
        <w:rPr>
          <w:lang w:val="ru-RU"/>
        </w:rPr>
        <w:t xml:space="preserve"> чертежи от </w:t>
      </w:r>
      <w:proofErr w:type="spellStart"/>
      <w:r w:rsidRPr="008D72A6">
        <w:rPr>
          <w:lang w:val="ru-RU"/>
        </w:rPr>
        <w:t>проектната</w:t>
      </w:r>
      <w:proofErr w:type="spellEnd"/>
      <w:r w:rsidRPr="008D72A6">
        <w:rPr>
          <w:lang w:val="ru-RU"/>
        </w:rPr>
        <w:t xml:space="preserve"> документация</w:t>
      </w:r>
      <w:r w:rsidR="00FE2590">
        <w:rPr>
          <w:lang w:val="ru-RU"/>
        </w:rPr>
        <w:t xml:space="preserve"> </w:t>
      </w:r>
      <w:proofErr w:type="spellStart"/>
      <w:r w:rsidR="00FE2590">
        <w:rPr>
          <w:lang w:val="ru-RU"/>
        </w:rPr>
        <w:t>трябва</w:t>
      </w:r>
      <w:proofErr w:type="spellEnd"/>
      <w:r w:rsidRPr="008D72A6">
        <w:rPr>
          <w:lang w:val="ru-RU"/>
        </w:rPr>
        <w:t xml:space="preserve"> да се </w:t>
      </w:r>
      <w:proofErr w:type="spellStart"/>
      <w:r w:rsidRPr="008D72A6">
        <w:rPr>
          <w:lang w:val="ru-RU"/>
        </w:rPr>
        <w:t>постави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печат</w:t>
      </w:r>
      <w:proofErr w:type="spellEnd"/>
      <w:r w:rsidRPr="008D72A6">
        <w:rPr>
          <w:lang w:val="ru-RU"/>
        </w:rPr>
        <w:t xml:space="preserve"> за </w:t>
      </w:r>
      <w:proofErr w:type="spellStart"/>
      <w:r w:rsidRPr="008D72A6">
        <w:rPr>
          <w:lang w:val="ru-RU"/>
        </w:rPr>
        <w:t>проектантска</w:t>
      </w:r>
      <w:proofErr w:type="spellEnd"/>
      <w:r w:rsidRPr="008D72A6">
        <w:rPr>
          <w:lang w:val="ru-RU"/>
        </w:rPr>
        <w:t xml:space="preserve"> </w:t>
      </w:r>
      <w:proofErr w:type="spellStart"/>
      <w:proofErr w:type="gramStart"/>
      <w:r w:rsidRPr="008D72A6">
        <w:rPr>
          <w:lang w:val="ru-RU"/>
        </w:rPr>
        <w:t>правоспособност</w:t>
      </w:r>
      <w:proofErr w:type="spellEnd"/>
      <w:r w:rsidRPr="008D72A6">
        <w:rPr>
          <w:lang w:val="ru-RU"/>
        </w:rPr>
        <w:t xml:space="preserve"> и</w:t>
      </w:r>
      <w:proofErr w:type="gramEnd"/>
      <w:r w:rsidRPr="008D72A6">
        <w:rPr>
          <w:lang w:val="ru-RU"/>
        </w:rPr>
        <w:t xml:space="preserve"> подписи на </w:t>
      </w:r>
      <w:proofErr w:type="spellStart"/>
      <w:r w:rsidRPr="008D72A6">
        <w:rPr>
          <w:lang w:val="ru-RU"/>
        </w:rPr>
        <w:t>съгласувалите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проектанти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съгласно</w:t>
      </w:r>
      <w:proofErr w:type="spellEnd"/>
      <w:r w:rsidRPr="008D72A6">
        <w:rPr>
          <w:lang w:val="ru-RU"/>
        </w:rPr>
        <w:t xml:space="preserve"> </w:t>
      </w:r>
      <w:proofErr w:type="spellStart"/>
      <w:r w:rsidRPr="008D72A6">
        <w:rPr>
          <w:lang w:val="ru-RU"/>
        </w:rPr>
        <w:t>изискванията</w:t>
      </w:r>
      <w:proofErr w:type="spellEnd"/>
      <w:r w:rsidRPr="008D72A6">
        <w:rPr>
          <w:lang w:val="ru-RU"/>
        </w:rPr>
        <w:t xml:space="preserve"> на ЗУТ.</w:t>
      </w:r>
      <w:r w:rsidR="00B17A9F">
        <w:rPr>
          <w:lang w:val="ru-RU"/>
        </w:rPr>
        <w:t xml:space="preserve"> </w:t>
      </w:r>
      <w:r w:rsidR="00CE1AFB" w:rsidRPr="00031183">
        <w:t>П</w:t>
      </w:r>
      <w:proofErr w:type="spellStart"/>
      <w:r w:rsidR="00CE1AFB" w:rsidRPr="0084032E">
        <w:rPr>
          <w:lang w:val="ru-RU"/>
        </w:rPr>
        <w:t>редложените</w:t>
      </w:r>
      <w:proofErr w:type="spellEnd"/>
      <w:r w:rsidR="00CE1AFB" w:rsidRPr="0084032E">
        <w:rPr>
          <w:lang w:val="ru-RU"/>
        </w:rPr>
        <w:t xml:space="preserve"> технически решения </w:t>
      </w:r>
      <w:proofErr w:type="spellStart"/>
      <w:r w:rsidR="00FE2590">
        <w:rPr>
          <w:lang w:val="ru-RU"/>
        </w:rPr>
        <w:t>трябва</w:t>
      </w:r>
      <w:proofErr w:type="spellEnd"/>
      <w:r w:rsidR="00FE2590">
        <w:rPr>
          <w:lang w:val="ru-RU"/>
        </w:rPr>
        <w:t xml:space="preserve"> </w:t>
      </w:r>
      <w:r w:rsidR="00CE1AFB" w:rsidRPr="0084032E">
        <w:rPr>
          <w:lang w:val="ru-RU"/>
        </w:rPr>
        <w:t xml:space="preserve">да </w:t>
      </w:r>
      <w:proofErr w:type="spellStart"/>
      <w:r w:rsidR="00CE1AFB" w:rsidRPr="0084032E">
        <w:rPr>
          <w:lang w:val="ru-RU"/>
        </w:rPr>
        <w:t>бъдат</w:t>
      </w:r>
      <w:proofErr w:type="spellEnd"/>
      <w:r w:rsidR="00CE1AFB" w:rsidRPr="0084032E">
        <w:rPr>
          <w:lang w:val="ru-RU"/>
        </w:rPr>
        <w:t xml:space="preserve"> в </w:t>
      </w:r>
      <w:proofErr w:type="spellStart"/>
      <w:r w:rsidR="00CE1AFB" w:rsidRPr="0084032E">
        <w:rPr>
          <w:lang w:val="ru-RU"/>
        </w:rPr>
        <w:t>съответствие</w:t>
      </w:r>
      <w:proofErr w:type="spellEnd"/>
      <w:r w:rsidR="00CE1AFB" w:rsidRPr="0084032E">
        <w:rPr>
          <w:lang w:val="ru-RU"/>
        </w:rPr>
        <w:t xml:space="preserve"> с </w:t>
      </w:r>
      <w:proofErr w:type="spellStart"/>
      <w:r w:rsidR="00CE1AFB" w:rsidRPr="0084032E">
        <w:rPr>
          <w:lang w:val="ru-RU"/>
        </w:rPr>
        <w:t>действащата</w:t>
      </w:r>
      <w:proofErr w:type="spellEnd"/>
      <w:r w:rsidR="00CE1AFB" w:rsidRPr="0084032E">
        <w:rPr>
          <w:lang w:val="ru-RU"/>
        </w:rPr>
        <w:t xml:space="preserve"> нормативна </w:t>
      </w:r>
      <w:proofErr w:type="spellStart"/>
      <w:r w:rsidR="00CE1AFB" w:rsidRPr="0084032E">
        <w:rPr>
          <w:lang w:val="ru-RU"/>
        </w:rPr>
        <w:t>уредба</w:t>
      </w:r>
      <w:proofErr w:type="spellEnd"/>
      <w:r w:rsidR="00CE1AFB" w:rsidRPr="0084032E">
        <w:rPr>
          <w:lang w:val="ru-RU"/>
        </w:rPr>
        <w:t xml:space="preserve"> за </w:t>
      </w:r>
      <w:proofErr w:type="spellStart"/>
      <w:r w:rsidR="00CE1AFB" w:rsidRPr="0084032E">
        <w:rPr>
          <w:lang w:val="ru-RU"/>
        </w:rPr>
        <w:t>отделните</w:t>
      </w:r>
      <w:proofErr w:type="spellEnd"/>
      <w:r w:rsidR="00CE1AFB" w:rsidRPr="0084032E">
        <w:rPr>
          <w:lang w:val="ru-RU"/>
        </w:rPr>
        <w:t xml:space="preserve"> </w:t>
      </w:r>
      <w:proofErr w:type="spellStart"/>
      <w:r w:rsidR="00CE1AFB" w:rsidRPr="0084032E">
        <w:rPr>
          <w:lang w:val="ru-RU"/>
        </w:rPr>
        <w:t>съоръжения</w:t>
      </w:r>
      <w:proofErr w:type="spellEnd"/>
      <w:r w:rsidR="00CE1AFB" w:rsidRPr="0084032E">
        <w:rPr>
          <w:lang w:val="ru-RU"/>
        </w:rPr>
        <w:t xml:space="preserve"> и </w:t>
      </w:r>
      <w:proofErr w:type="spellStart"/>
      <w:r w:rsidR="00CE1AFB">
        <w:rPr>
          <w:lang w:val="ru-RU"/>
        </w:rPr>
        <w:t>материали</w:t>
      </w:r>
      <w:proofErr w:type="spellEnd"/>
      <w:r w:rsidR="00CE1AFB">
        <w:rPr>
          <w:lang w:val="ru-RU"/>
        </w:rPr>
        <w:t xml:space="preserve"> </w:t>
      </w:r>
      <w:proofErr w:type="spellStart"/>
      <w:r w:rsidR="00CE1AFB">
        <w:rPr>
          <w:lang w:val="ru-RU"/>
        </w:rPr>
        <w:t>както</w:t>
      </w:r>
      <w:proofErr w:type="spellEnd"/>
      <w:r w:rsidR="00CE1AFB">
        <w:rPr>
          <w:lang w:val="ru-RU"/>
        </w:rPr>
        <w:t xml:space="preserve"> и да </w:t>
      </w:r>
      <w:proofErr w:type="spellStart"/>
      <w:r w:rsidR="00CE1AFB">
        <w:rPr>
          <w:lang w:val="ru-RU"/>
        </w:rPr>
        <w:t>са</w:t>
      </w:r>
      <w:proofErr w:type="spellEnd"/>
      <w:r w:rsidR="00CE1AFB">
        <w:rPr>
          <w:lang w:val="ru-RU"/>
        </w:rPr>
        <w:t xml:space="preserve"> </w:t>
      </w:r>
      <w:proofErr w:type="spellStart"/>
      <w:r w:rsidR="00CE1AFB">
        <w:rPr>
          <w:lang w:val="ru-RU"/>
        </w:rPr>
        <w:t>съобразени</w:t>
      </w:r>
      <w:proofErr w:type="spellEnd"/>
      <w:r w:rsidR="00CE1AFB">
        <w:rPr>
          <w:lang w:val="ru-RU"/>
        </w:rPr>
        <w:t xml:space="preserve"> </w:t>
      </w:r>
      <w:proofErr w:type="spellStart"/>
      <w:r w:rsidR="00CE1AFB">
        <w:rPr>
          <w:lang w:val="ru-RU"/>
        </w:rPr>
        <w:t>със</w:t>
      </w:r>
      <w:proofErr w:type="spellEnd"/>
      <w:r w:rsidR="00CE1AFB">
        <w:rPr>
          <w:lang w:val="ru-RU"/>
        </w:rPr>
        <w:t xml:space="preserve"> </w:t>
      </w:r>
      <w:proofErr w:type="spellStart"/>
      <w:r w:rsidR="00CE1AFB">
        <w:rPr>
          <w:lang w:val="ru-RU"/>
        </w:rPr>
        <w:t>спецификата</w:t>
      </w:r>
      <w:proofErr w:type="spellEnd"/>
      <w:r w:rsidR="00CE1AFB">
        <w:rPr>
          <w:lang w:val="ru-RU"/>
        </w:rPr>
        <w:t xml:space="preserve"> на </w:t>
      </w:r>
      <w:proofErr w:type="spellStart"/>
      <w:r w:rsidR="00CE1AFB">
        <w:rPr>
          <w:lang w:val="ru-RU"/>
        </w:rPr>
        <w:t>сградата</w:t>
      </w:r>
      <w:proofErr w:type="spellEnd"/>
      <w:r w:rsidR="00CE1AFB" w:rsidRPr="0084032E">
        <w:rPr>
          <w:lang w:val="ru-RU"/>
        </w:rPr>
        <w:t>.</w:t>
      </w:r>
      <w:r w:rsidR="00B17A9F">
        <w:rPr>
          <w:lang w:val="ru-RU"/>
        </w:rPr>
        <w:t xml:space="preserve"> </w:t>
      </w:r>
      <w:r w:rsidR="00CE1AFB" w:rsidRPr="0084032E">
        <w:rPr>
          <w:lang w:val="ru-RU"/>
        </w:rPr>
        <w:t xml:space="preserve">В </w:t>
      </w:r>
      <w:proofErr w:type="spellStart"/>
      <w:r w:rsidR="00CE1AFB" w:rsidRPr="0084032E">
        <w:rPr>
          <w:lang w:val="ru-RU"/>
        </w:rPr>
        <w:t>проектната</w:t>
      </w:r>
      <w:proofErr w:type="spellEnd"/>
      <w:r w:rsidR="00CE1AFB" w:rsidRPr="0084032E">
        <w:rPr>
          <w:lang w:val="ru-RU"/>
        </w:rPr>
        <w:t xml:space="preserve"> документация </w:t>
      </w:r>
      <w:proofErr w:type="spellStart"/>
      <w:r w:rsidR="00DE0FE0">
        <w:rPr>
          <w:lang w:val="ru-RU"/>
        </w:rPr>
        <w:t>трябва</w:t>
      </w:r>
      <w:proofErr w:type="spellEnd"/>
      <w:r w:rsidR="00DE0FE0">
        <w:rPr>
          <w:lang w:val="ru-RU"/>
        </w:rPr>
        <w:t xml:space="preserve"> </w:t>
      </w:r>
      <w:r w:rsidR="00CE1AFB" w:rsidRPr="0084032E">
        <w:rPr>
          <w:lang w:val="ru-RU"/>
        </w:rPr>
        <w:t xml:space="preserve">да се </w:t>
      </w:r>
      <w:proofErr w:type="spellStart"/>
      <w:r w:rsidR="00CE1AFB" w:rsidRPr="0084032E">
        <w:rPr>
          <w:lang w:val="ru-RU"/>
        </w:rPr>
        <w:t>предвиди</w:t>
      </w:r>
      <w:proofErr w:type="spellEnd"/>
      <w:r w:rsidR="00CE1AFB" w:rsidRPr="0084032E">
        <w:rPr>
          <w:lang w:val="ru-RU"/>
        </w:rPr>
        <w:t xml:space="preserve"> </w:t>
      </w:r>
      <w:proofErr w:type="spellStart"/>
      <w:r w:rsidR="00CE1AFB" w:rsidRPr="0084032E">
        <w:rPr>
          <w:lang w:val="ru-RU"/>
        </w:rPr>
        <w:t>влагане</w:t>
      </w:r>
      <w:proofErr w:type="spellEnd"/>
      <w:r w:rsidR="00CE1AFB" w:rsidRPr="0084032E">
        <w:rPr>
          <w:lang w:val="ru-RU"/>
        </w:rPr>
        <w:t xml:space="preserve"> на </w:t>
      </w:r>
      <w:proofErr w:type="spellStart"/>
      <w:r w:rsidR="00CE1AFB" w:rsidRPr="0084032E">
        <w:rPr>
          <w:lang w:val="ru-RU"/>
        </w:rPr>
        <w:t>продукти</w:t>
      </w:r>
      <w:proofErr w:type="spellEnd"/>
      <w:r w:rsidR="00CE1AFB" w:rsidRPr="0084032E">
        <w:rPr>
          <w:lang w:val="ru-RU"/>
        </w:rPr>
        <w:t xml:space="preserve"> </w:t>
      </w:r>
      <w:r w:rsidR="00CE1AFB" w:rsidRPr="00B17A9F">
        <w:rPr>
          <w:lang w:val="ru-RU"/>
        </w:rPr>
        <w:t xml:space="preserve">по </w:t>
      </w:r>
      <w:r w:rsidR="00CE1AFB" w:rsidRPr="00B17A9F">
        <w:rPr>
          <w:rStyle w:val="newdocreference1"/>
          <w:color w:val="auto"/>
          <w:u w:val="none"/>
          <w:lang w:val="ru-RU"/>
        </w:rPr>
        <w:t xml:space="preserve">Закон за </w:t>
      </w:r>
      <w:proofErr w:type="spellStart"/>
      <w:r w:rsidR="00CE1AFB" w:rsidRPr="00B17A9F">
        <w:rPr>
          <w:rStyle w:val="newdocreference1"/>
          <w:color w:val="auto"/>
          <w:u w:val="none"/>
          <w:lang w:val="ru-RU"/>
        </w:rPr>
        <w:t>техническите</w:t>
      </w:r>
      <w:proofErr w:type="spellEnd"/>
      <w:r w:rsidR="00CE1AFB" w:rsidRPr="00B17A9F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CE1AFB" w:rsidRPr="00B17A9F">
        <w:rPr>
          <w:rStyle w:val="newdocreference1"/>
          <w:color w:val="auto"/>
          <w:u w:val="none"/>
          <w:lang w:val="ru-RU"/>
        </w:rPr>
        <w:t>изисквания</w:t>
      </w:r>
      <w:proofErr w:type="spellEnd"/>
      <w:r w:rsidR="00CE1AFB" w:rsidRPr="00B17A9F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CE1AFB" w:rsidRPr="00B17A9F">
        <w:rPr>
          <w:rStyle w:val="newdocreference1"/>
          <w:color w:val="auto"/>
          <w:u w:val="none"/>
          <w:lang w:val="ru-RU"/>
        </w:rPr>
        <w:t>към</w:t>
      </w:r>
      <w:proofErr w:type="spellEnd"/>
      <w:r w:rsidR="00CE1AFB" w:rsidRPr="00B17A9F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CE1AFB" w:rsidRPr="00B17A9F">
        <w:rPr>
          <w:rStyle w:val="newdocreference1"/>
          <w:color w:val="auto"/>
          <w:u w:val="none"/>
          <w:lang w:val="ru-RU"/>
        </w:rPr>
        <w:t>продуктите</w:t>
      </w:r>
      <w:proofErr w:type="spellEnd"/>
      <w:r w:rsidR="00CE1AFB" w:rsidRPr="00B17A9F">
        <w:rPr>
          <w:lang w:val="ru-RU"/>
        </w:rPr>
        <w:t xml:space="preserve">, </w:t>
      </w:r>
      <w:proofErr w:type="spellStart"/>
      <w:r w:rsidR="00CE1AFB" w:rsidRPr="00B17A9F">
        <w:rPr>
          <w:lang w:val="ru-RU"/>
        </w:rPr>
        <w:t>които</w:t>
      </w:r>
      <w:proofErr w:type="spellEnd"/>
      <w:r w:rsidR="00CE1AFB" w:rsidRPr="00B17A9F">
        <w:rPr>
          <w:lang w:val="ru-RU"/>
        </w:rPr>
        <w:t xml:space="preserve"> </w:t>
      </w:r>
      <w:proofErr w:type="spellStart"/>
      <w:r w:rsidR="00CE1AFB" w:rsidRPr="00B17A9F">
        <w:rPr>
          <w:lang w:val="ru-RU"/>
        </w:rPr>
        <w:t>осигуряват</w:t>
      </w:r>
      <w:proofErr w:type="spellEnd"/>
      <w:r w:rsidR="00CE1AFB" w:rsidRPr="00B17A9F">
        <w:rPr>
          <w:lang w:val="ru-RU"/>
        </w:rPr>
        <w:t xml:space="preserve"> </w:t>
      </w:r>
      <w:proofErr w:type="spellStart"/>
      <w:r w:rsidR="00CE1AFB" w:rsidRPr="00B17A9F">
        <w:rPr>
          <w:lang w:val="ru-RU"/>
        </w:rPr>
        <w:t>изпълнение</w:t>
      </w:r>
      <w:proofErr w:type="spellEnd"/>
      <w:r w:rsidR="00CE1AFB" w:rsidRPr="00B17A9F">
        <w:rPr>
          <w:lang w:val="ru-RU"/>
        </w:rPr>
        <w:t xml:space="preserve"> на </w:t>
      </w:r>
      <w:proofErr w:type="spellStart"/>
      <w:r w:rsidR="00CE1AFB" w:rsidRPr="00B17A9F">
        <w:rPr>
          <w:lang w:val="ru-RU"/>
        </w:rPr>
        <w:t>съществените</w:t>
      </w:r>
      <w:proofErr w:type="spellEnd"/>
      <w:r w:rsidR="00CE1AFB" w:rsidRPr="00B17A9F">
        <w:rPr>
          <w:lang w:val="ru-RU"/>
        </w:rPr>
        <w:t xml:space="preserve"> </w:t>
      </w:r>
      <w:proofErr w:type="spellStart"/>
      <w:r w:rsidR="00CE1AFB" w:rsidRPr="00B17A9F">
        <w:rPr>
          <w:lang w:val="ru-RU"/>
        </w:rPr>
        <w:t>изисквания</w:t>
      </w:r>
      <w:proofErr w:type="spellEnd"/>
      <w:r w:rsidR="00CE1AFB" w:rsidRPr="00B17A9F">
        <w:rPr>
          <w:lang w:val="ru-RU"/>
        </w:rPr>
        <w:t xml:space="preserve"> </w:t>
      </w:r>
      <w:proofErr w:type="spellStart"/>
      <w:r w:rsidR="00CE1AFB" w:rsidRPr="00B17A9F">
        <w:rPr>
          <w:lang w:val="ru-RU"/>
        </w:rPr>
        <w:t>към</w:t>
      </w:r>
      <w:proofErr w:type="spellEnd"/>
      <w:r w:rsidR="00CE1AFB" w:rsidRPr="00B17A9F">
        <w:rPr>
          <w:lang w:val="ru-RU"/>
        </w:rPr>
        <w:t xml:space="preserve"> </w:t>
      </w:r>
      <w:proofErr w:type="spellStart"/>
      <w:r w:rsidR="00CE1AFB" w:rsidRPr="00B17A9F">
        <w:rPr>
          <w:lang w:val="ru-RU"/>
        </w:rPr>
        <w:t>строежите</w:t>
      </w:r>
      <w:proofErr w:type="spellEnd"/>
      <w:r w:rsidR="00CE1AFB" w:rsidRPr="00B17A9F">
        <w:rPr>
          <w:lang w:val="ru-RU"/>
        </w:rPr>
        <w:t xml:space="preserve"> по </w:t>
      </w:r>
      <w:r w:rsidR="00CE1AFB" w:rsidRPr="00B17A9F">
        <w:rPr>
          <w:rStyle w:val="newdocreference1"/>
          <w:color w:val="auto"/>
          <w:u w:val="none"/>
          <w:lang w:val="ru-RU"/>
        </w:rPr>
        <w:t>чл. 169, ал. 1</w:t>
      </w:r>
      <w:r w:rsidR="00CE1AFB" w:rsidRPr="00B17A9F">
        <w:rPr>
          <w:rStyle w:val="newdocreference1"/>
          <w:color w:val="auto"/>
          <w:u w:val="none"/>
        </w:rPr>
        <w:t xml:space="preserve"> от</w:t>
      </w:r>
      <w:r w:rsidR="00CE1AFB" w:rsidRPr="00B17A9F">
        <w:rPr>
          <w:rStyle w:val="newdocreference1"/>
          <w:color w:val="auto"/>
          <w:u w:val="none"/>
          <w:lang w:val="ru-RU"/>
        </w:rPr>
        <w:t xml:space="preserve"> Закон</w:t>
      </w:r>
      <w:r w:rsidR="00CE1AFB" w:rsidRPr="00B17A9F">
        <w:rPr>
          <w:rStyle w:val="newdocreference1"/>
          <w:color w:val="auto"/>
          <w:u w:val="none"/>
        </w:rPr>
        <w:t>а</w:t>
      </w:r>
      <w:r w:rsidR="00CE1AFB" w:rsidRPr="00B17A9F">
        <w:rPr>
          <w:rStyle w:val="newdocreference1"/>
          <w:color w:val="auto"/>
          <w:u w:val="none"/>
          <w:lang w:val="ru-RU"/>
        </w:rPr>
        <w:t xml:space="preserve"> за устройство </w:t>
      </w:r>
      <w:proofErr w:type="gramStart"/>
      <w:r w:rsidR="00CE1AFB" w:rsidRPr="00B17A9F">
        <w:rPr>
          <w:rStyle w:val="newdocreference1"/>
          <w:color w:val="auto"/>
          <w:u w:val="none"/>
          <w:lang w:val="ru-RU"/>
        </w:rPr>
        <w:t>на</w:t>
      </w:r>
      <w:proofErr w:type="gramEnd"/>
      <w:r w:rsidR="00CE1AFB" w:rsidRPr="00B17A9F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CE1AFB" w:rsidRPr="00B17A9F">
        <w:rPr>
          <w:rStyle w:val="newdocreference1"/>
          <w:color w:val="auto"/>
          <w:u w:val="none"/>
          <w:lang w:val="ru-RU"/>
        </w:rPr>
        <w:t>територията</w:t>
      </w:r>
      <w:proofErr w:type="spellEnd"/>
      <w:r w:rsidR="00CE1AFB" w:rsidRPr="00B17A9F">
        <w:rPr>
          <w:lang w:val="ru-RU"/>
        </w:rPr>
        <w:t xml:space="preserve">.    </w:t>
      </w:r>
    </w:p>
    <w:p w14:paraId="1A8938A6" w14:textId="6C75D240" w:rsidR="00EE67D2" w:rsidRPr="00F337A9" w:rsidRDefault="00F337A9" w:rsidP="00196E78">
      <w:pPr>
        <w:rPr>
          <w:b/>
        </w:rPr>
      </w:pPr>
      <w:r w:rsidRPr="00F337A9">
        <w:rPr>
          <w:b/>
        </w:rPr>
        <w:t>Участникът трябва да представи в Техническото си предложение:</w:t>
      </w:r>
    </w:p>
    <w:p w14:paraId="2AC0EA87" w14:textId="6E967932" w:rsidR="00F337A9" w:rsidRPr="00B17A9F" w:rsidRDefault="00F337A9" w:rsidP="00B17A9F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B17A9F">
        <w:rPr>
          <w:position w:val="6"/>
          <w:lang w:eastAsia="en-US"/>
        </w:rPr>
        <w:t>концепция, която да отговаря на поставените от възложителя изисквания</w:t>
      </w:r>
      <w:r w:rsidR="00D948E6" w:rsidRPr="00B17A9F">
        <w:rPr>
          <w:bCs/>
          <w:iCs/>
          <w:position w:val="6"/>
          <w:lang w:eastAsia="en-US"/>
        </w:rPr>
        <w:t>,</w:t>
      </w:r>
      <w:r w:rsidR="00C0781B" w:rsidRPr="00B17A9F">
        <w:rPr>
          <w:bCs/>
          <w:iCs/>
          <w:position w:val="6"/>
          <w:lang w:eastAsia="en-US"/>
        </w:rPr>
        <w:t xml:space="preserve"> </w:t>
      </w:r>
      <w:r w:rsidR="00D948E6" w:rsidRPr="00B17A9F">
        <w:rPr>
          <w:position w:val="6"/>
          <w:lang w:eastAsia="en-US"/>
        </w:rPr>
        <w:t>да е реално изпълнима, адекватна,</w:t>
      </w:r>
      <w:r w:rsidR="00D948E6" w:rsidRPr="00B17A9F"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="00D948E6" w:rsidRPr="00B17A9F">
        <w:rPr>
          <w:position w:val="6"/>
          <w:lang w:eastAsia="en-US"/>
        </w:rPr>
        <w:t>да са описани подход и виждания на участника по изпълнение де</w:t>
      </w:r>
      <w:r w:rsidR="00432CFA" w:rsidRPr="00B17A9F">
        <w:rPr>
          <w:position w:val="6"/>
          <w:lang w:eastAsia="en-US"/>
        </w:rPr>
        <w:t>йностите, включени в обхвата на дейностите по проектиране</w:t>
      </w:r>
      <w:r w:rsidR="00D948E6" w:rsidRPr="00B17A9F">
        <w:rPr>
          <w:position w:val="6"/>
          <w:lang w:eastAsia="en-US"/>
        </w:rPr>
        <w:t>, гарантираща качественото й и в оферирания срок изпълнение</w:t>
      </w:r>
    </w:p>
    <w:p w14:paraId="3CD0C5B8" w14:textId="1DB46CA0" w:rsidR="006A4574" w:rsidRPr="00B17A9F" w:rsidRDefault="006A4574" w:rsidP="00B17A9F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B17A9F">
        <w:rPr>
          <w:bCs/>
          <w:iCs/>
          <w:lang w:eastAsia="en-US"/>
        </w:rPr>
        <w:t xml:space="preserve">В план-графика са описани последователността на изпълнение на отделните дейности от Техническата спецификация. От същият е видно: </w:t>
      </w:r>
    </w:p>
    <w:p w14:paraId="303DE721" w14:textId="06132D65" w:rsidR="006A4574" w:rsidRPr="00B17A9F" w:rsidRDefault="006A4574" w:rsidP="00B17A9F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B17A9F">
        <w:rPr>
          <w:bCs/>
          <w:iCs/>
          <w:lang w:eastAsia="en-US"/>
        </w:rPr>
        <w:t>предварителна оценка на необходимото време за изпълнение на всяка от отделните планирани дейности, като План-графикът включва и времето за съгласуване, корекции и одобрения;</w:t>
      </w:r>
    </w:p>
    <w:p w14:paraId="51D8BB2C" w14:textId="1491E970" w:rsidR="006A4574" w:rsidRPr="00B17A9F" w:rsidRDefault="006A4574" w:rsidP="00B17A9F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B17A9F">
        <w:rPr>
          <w:bCs/>
          <w:iCs/>
          <w:lang w:eastAsia="en-US"/>
        </w:rPr>
        <w:t>разписани са отговорността и ангажиментите на съответни специалисти и механизма на екипната координация, които ще доведат до необходимия резултат при изпълнението на дейностите по проектиране.</w:t>
      </w:r>
    </w:p>
    <w:p w14:paraId="76E545F1" w14:textId="3CB51CD1" w:rsidR="00576D69" w:rsidRPr="000B7EEE" w:rsidRDefault="00F92DA6" w:rsidP="00B17A9F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B17A9F">
        <w:rPr>
          <w:iCs/>
        </w:rPr>
        <w:t xml:space="preserve">при изготвянето на Техническото си предложение участникът трябва да </w:t>
      </w:r>
      <w:r w:rsidRPr="00B17A9F">
        <w:rPr>
          <w:bCs/>
        </w:rPr>
        <w:t xml:space="preserve">спазва </w:t>
      </w:r>
      <w:r w:rsidR="00576D69">
        <w:t>вси</w:t>
      </w:r>
      <w:r w:rsidR="00576D69" w:rsidRPr="00B17A9F">
        <w:rPr>
          <w:bCs/>
        </w:rPr>
        <w:t xml:space="preserve">чки приложими стандарти и норми, закони и подзаконови нормативни актове, имащи пряко отношение към изпълнението предмета на поръчката. </w:t>
      </w:r>
    </w:p>
    <w:p w14:paraId="2C6905B6" w14:textId="77777777" w:rsidR="000B7EEE" w:rsidRDefault="000B7EEE" w:rsidP="000B7EEE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</w:p>
    <w:p w14:paraId="4AB2BFE8" w14:textId="77777777" w:rsidR="000B7EEE" w:rsidRPr="00C0781B" w:rsidRDefault="000B7EEE" w:rsidP="00C0781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C23BCC8" w14:textId="77777777" w:rsidR="00037816" w:rsidRPr="00196E78" w:rsidRDefault="00037816" w:rsidP="00196E78"/>
    <w:sectPr w:rsidR="00037816" w:rsidRPr="00196E78" w:rsidSect="001D6CE1">
      <w:footerReference w:type="default" r:id="rId8"/>
      <w:headerReference w:type="first" r:id="rId9"/>
      <w:pgSz w:w="11906" w:h="16838"/>
      <w:pgMar w:top="539" w:right="849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1CBDA" w14:textId="77777777" w:rsidR="001A37A3" w:rsidRDefault="001A37A3" w:rsidP="001D6CE1">
      <w:r>
        <w:separator/>
      </w:r>
    </w:p>
  </w:endnote>
  <w:endnote w:type="continuationSeparator" w:id="0">
    <w:p w14:paraId="417169DD" w14:textId="77777777" w:rsidR="001A37A3" w:rsidRDefault="001A37A3" w:rsidP="001D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DEEB0" w14:textId="0AD813AE" w:rsidR="00FE2590" w:rsidRDefault="00FE259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1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84F2F7" w14:textId="77777777" w:rsidR="002812BE" w:rsidRDefault="002812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8CA7" w14:textId="77777777" w:rsidR="001A37A3" w:rsidRDefault="001A37A3" w:rsidP="001D6CE1">
      <w:r>
        <w:separator/>
      </w:r>
    </w:p>
  </w:footnote>
  <w:footnote w:type="continuationSeparator" w:id="0">
    <w:p w14:paraId="467EF509" w14:textId="77777777" w:rsidR="001A37A3" w:rsidRDefault="001A37A3" w:rsidP="001D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725D" w14:textId="6A49F6A9" w:rsidR="00E46060" w:rsidRPr="00E46060" w:rsidRDefault="00E46060" w:rsidP="00E46060">
    <w:pPr>
      <w:tabs>
        <w:tab w:val="center" w:pos="4536"/>
        <w:tab w:val="right" w:pos="9072"/>
      </w:tabs>
      <w:jc w:val="center"/>
      <w:rPr>
        <w:sz w:val="60"/>
      </w:rPr>
    </w:pPr>
    <w:r>
      <w:rPr>
        <w:noProof/>
        <w:sz w:val="60"/>
      </w:rPr>
      <w:drawing>
        <wp:anchor distT="0" distB="0" distL="114300" distR="114300" simplePos="0" relativeHeight="251659264" behindDoc="0" locked="0" layoutInCell="1" allowOverlap="1" wp14:anchorId="1CF53F84" wp14:editId="2789BDFA">
          <wp:simplePos x="0" y="0"/>
          <wp:positionH relativeFrom="column">
            <wp:posOffset>76200</wp:posOffset>
          </wp:positionH>
          <wp:positionV relativeFrom="paragraph">
            <wp:posOffset>-114300</wp:posOffset>
          </wp:positionV>
          <wp:extent cx="687705" cy="897255"/>
          <wp:effectExtent l="0" t="0" r="0" b="0"/>
          <wp:wrapNone/>
          <wp:docPr id="1" name="Картина 1" descr="GerbG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D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060">
      <w:rPr>
        <w:sz w:val="60"/>
      </w:rPr>
      <w:t xml:space="preserve">       ОБЩИНА ГОЦЕ ДЕЛЧЕВ</w:t>
    </w:r>
  </w:p>
  <w:p w14:paraId="183A113C" w14:textId="77777777" w:rsidR="00E46060" w:rsidRPr="00E46060" w:rsidRDefault="00E46060" w:rsidP="00E46060">
    <w:pPr>
      <w:tabs>
        <w:tab w:val="center" w:pos="4536"/>
        <w:tab w:val="right" w:pos="9072"/>
      </w:tabs>
      <w:jc w:val="center"/>
      <w:rPr>
        <w:sz w:val="28"/>
      </w:rPr>
    </w:pPr>
  </w:p>
  <w:p w14:paraId="06B3EE29" w14:textId="77777777" w:rsidR="00E46060" w:rsidRPr="00E46060" w:rsidRDefault="00E46060" w:rsidP="00E46060">
    <w:pPr>
      <w:pBdr>
        <w:bottom w:val="thickThinSmallGap" w:sz="18" w:space="1" w:color="auto"/>
      </w:pBdr>
      <w:tabs>
        <w:tab w:val="center" w:pos="4536"/>
        <w:tab w:val="right" w:pos="9072"/>
      </w:tabs>
      <w:jc w:val="center"/>
      <w:rPr>
        <w:sz w:val="20"/>
      </w:rPr>
    </w:pPr>
  </w:p>
  <w:p w14:paraId="61B2B634" w14:textId="77777777" w:rsidR="00E46060" w:rsidRPr="00E46060" w:rsidRDefault="00E4606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3803C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11398"/>
    <w:multiLevelType w:val="hybridMultilevel"/>
    <w:tmpl w:val="DC982E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6B24"/>
    <w:multiLevelType w:val="hybridMultilevel"/>
    <w:tmpl w:val="5C325578"/>
    <w:lvl w:ilvl="0" w:tplc="A114F4A2">
      <w:start w:val="1"/>
      <w:numFmt w:val="decimal"/>
      <w:lvlText w:val="11.%1."/>
      <w:lvlJc w:val="left"/>
      <w:pPr>
        <w:tabs>
          <w:tab w:val="num" w:pos="1620"/>
        </w:tabs>
        <w:ind w:left="1260" w:hanging="360"/>
      </w:pPr>
      <w:rPr>
        <w:rFonts w:cs="Times New Roman" w:hint="default"/>
        <w:b/>
        <w:bCs/>
        <w:dstrike w:val="0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6F32BE1"/>
    <w:multiLevelType w:val="hybridMultilevel"/>
    <w:tmpl w:val="56F43072"/>
    <w:lvl w:ilvl="0" w:tplc="61B82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E5097"/>
    <w:multiLevelType w:val="hybridMultilevel"/>
    <w:tmpl w:val="EB72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472D"/>
    <w:multiLevelType w:val="hybridMultilevel"/>
    <w:tmpl w:val="A39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5FE4"/>
    <w:multiLevelType w:val="multilevel"/>
    <w:tmpl w:val="4B0A3EAE"/>
    <w:lvl w:ilvl="0">
      <w:start w:val="1"/>
      <w:numFmt w:val="decimal"/>
      <w:lvlText w:val="Чл.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851" w:hanging="45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77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782297D"/>
    <w:multiLevelType w:val="hybridMultilevel"/>
    <w:tmpl w:val="89A4E4D4"/>
    <w:lvl w:ilvl="0" w:tplc="7EA269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141CF6"/>
    <w:multiLevelType w:val="hybridMultilevel"/>
    <w:tmpl w:val="A2320428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88A33AD"/>
    <w:multiLevelType w:val="hybridMultilevel"/>
    <w:tmpl w:val="5F60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B6CC1"/>
    <w:multiLevelType w:val="hybridMultilevel"/>
    <w:tmpl w:val="71B247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D25F25"/>
    <w:multiLevelType w:val="hybridMultilevel"/>
    <w:tmpl w:val="8DC4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2592"/>
    <w:multiLevelType w:val="multilevel"/>
    <w:tmpl w:val="CBFC202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4B4F524B"/>
    <w:multiLevelType w:val="hybridMultilevel"/>
    <w:tmpl w:val="F5EE4F9A"/>
    <w:lvl w:ilvl="0" w:tplc="615685DE"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E461AB4"/>
    <w:multiLevelType w:val="hybridMultilevel"/>
    <w:tmpl w:val="288CEF7E"/>
    <w:lvl w:ilvl="0" w:tplc="EB5A9420"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9060752"/>
    <w:multiLevelType w:val="hybridMultilevel"/>
    <w:tmpl w:val="4B2C5DD2"/>
    <w:lvl w:ilvl="0" w:tplc="852448B2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6E1E33"/>
    <w:multiLevelType w:val="hybridMultilevel"/>
    <w:tmpl w:val="67B649D4"/>
    <w:lvl w:ilvl="0" w:tplc="0809000F">
      <w:start w:val="1"/>
      <w:numFmt w:val="decimal"/>
      <w:lvlText w:val="%1."/>
      <w:lvlJc w:val="left"/>
      <w:pPr>
        <w:ind w:left="4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77474B"/>
    <w:multiLevelType w:val="hybridMultilevel"/>
    <w:tmpl w:val="450089D0"/>
    <w:lvl w:ilvl="0" w:tplc="5776D59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65316A"/>
    <w:multiLevelType w:val="hybridMultilevel"/>
    <w:tmpl w:val="E0B8A42C"/>
    <w:lvl w:ilvl="0" w:tplc="656EC3D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233240"/>
    <w:multiLevelType w:val="multilevel"/>
    <w:tmpl w:val="30884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9"/>
  </w:num>
  <w:num w:numId="8">
    <w:abstractNumId w:val="5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3"/>
  </w:num>
  <w:num w:numId="16">
    <w:abstractNumId w:val="4"/>
  </w:num>
  <w:num w:numId="17">
    <w:abstractNumId w:val="1"/>
  </w:num>
  <w:num w:numId="18">
    <w:abstractNumId w:val="7"/>
  </w:num>
  <w:num w:numId="19">
    <w:abstractNumId w:val="18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A"/>
    <w:rsid w:val="00004A57"/>
    <w:rsid w:val="00010785"/>
    <w:rsid w:val="0002570C"/>
    <w:rsid w:val="000353A4"/>
    <w:rsid w:val="00037816"/>
    <w:rsid w:val="0004610C"/>
    <w:rsid w:val="00050E8B"/>
    <w:rsid w:val="000522A2"/>
    <w:rsid w:val="00072A1F"/>
    <w:rsid w:val="00073156"/>
    <w:rsid w:val="00081FB4"/>
    <w:rsid w:val="0008221B"/>
    <w:rsid w:val="0008683B"/>
    <w:rsid w:val="00090F65"/>
    <w:rsid w:val="000913D8"/>
    <w:rsid w:val="000B7EEE"/>
    <w:rsid w:val="000E0DEC"/>
    <w:rsid w:val="000E120B"/>
    <w:rsid w:val="000E7DE1"/>
    <w:rsid w:val="000F40ED"/>
    <w:rsid w:val="000F5D8F"/>
    <w:rsid w:val="000F6909"/>
    <w:rsid w:val="0010152D"/>
    <w:rsid w:val="00105E89"/>
    <w:rsid w:val="00105F80"/>
    <w:rsid w:val="00112D33"/>
    <w:rsid w:val="00131F6F"/>
    <w:rsid w:val="00136203"/>
    <w:rsid w:val="00196E78"/>
    <w:rsid w:val="001A37A3"/>
    <w:rsid w:val="001B3A70"/>
    <w:rsid w:val="001C0C82"/>
    <w:rsid w:val="001D6CE1"/>
    <w:rsid w:val="001E2504"/>
    <w:rsid w:val="001E2BDA"/>
    <w:rsid w:val="0020124A"/>
    <w:rsid w:val="0020791B"/>
    <w:rsid w:val="0021461F"/>
    <w:rsid w:val="0023084E"/>
    <w:rsid w:val="00235246"/>
    <w:rsid w:val="00254AEC"/>
    <w:rsid w:val="002601C1"/>
    <w:rsid w:val="002812BE"/>
    <w:rsid w:val="00290DC1"/>
    <w:rsid w:val="002B281F"/>
    <w:rsid w:val="002C4607"/>
    <w:rsid w:val="002E229A"/>
    <w:rsid w:val="002F0BD2"/>
    <w:rsid w:val="0030168A"/>
    <w:rsid w:val="00314492"/>
    <w:rsid w:val="00315F06"/>
    <w:rsid w:val="0031763E"/>
    <w:rsid w:val="00334ECB"/>
    <w:rsid w:val="003A2F07"/>
    <w:rsid w:val="003B2647"/>
    <w:rsid w:val="003B3BAA"/>
    <w:rsid w:val="003C1F82"/>
    <w:rsid w:val="003D35B0"/>
    <w:rsid w:val="003D645F"/>
    <w:rsid w:val="003E22FF"/>
    <w:rsid w:val="003E4EA7"/>
    <w:rsid w:val="003E6926"/>
    <w:rsid w:val="003F4B3C"/>
    <w:rsid w:val="004160BD"/>
    <w:rsid w:val="00421632"/>
    <w:rsid w:val="00425D7F"/>
    <w:rsid w:val="00432CFA"/>
    <w:rsid w:val="00441226"/>
    <w:rsid w:val="00441DE2"/>
    <w:rsid w:val="0045219B"/>
    <w:rsid w:val="00454BC4"/>
    <w:rsid w:val="0047161E"/>
    <w:rsid w:val="004A0C37"/>
    <w:rsid w:val="004B0ABF"/>
    <w:rsid w:val="004B4958"/>
    <w:rsid w:val="004C224D"/>
    <w:rsid w:val="004D7C27"/>
    <w:rsid w:val="004E07DF"/>
    <w:rsid w:val="004E1E06"/>
    <w:rsid w:val="004F38CD"/>
    <w:rsid w:val="00504D91"/>
    <w:rsid w:val="00524ECF"/>
    <w:rsid w:val="00524FB0"/>
    <w:rsid w:val="005455EC"/>
    <w:rsid w:val="0056515F"/>
    <w:rsid w:val="005678E1"/>
    <w:rsid w:val="00576D69"/>
    <w:rsid w:val="0059550D"/>
    <w:rsid w:val="005B5EB3"/>
    <w:rsid w:val="005D5E0C"/>
    <w:rsid w:val="005E13A8"/>
    <w:rsid w:val="005F502D"/>
    <w:rsid w:val="006013B5"/>
    <w:rsid w:val="0060264D"/>
    <w:rsid w:val="00621A3D"/>
    <w:rsid w:val="00641391"/>
    <w:rsid w:val="00674116"/>
    <w:rsid w:val="00675B1A"/>
    <w:rsid w:val="00686A0E"/>
    <w:rsid w:val="006947FC"/>
    <w:rsid w:val="006A4574"/>
    <w:rsid w:val="006C1419"/>
    <w:rsid w:val="007009E0"/>
    <w:rsid w:val="00705633"/>
    <w:rsid w:val="00706269"/>
    <w:rsid w:val="00710353"/>
    <w:rsid w:val="00714FCF"/>
    <w:rsid w:val="00727712"/>
    <w:rsid w:val="00727B2F"/>
    <w:rsid w:val="00740A76"/>
    <w:rsid w:val="007458B7"/>
    <w:rsid w:val="007659F3"/>
    <w:rsid w:val="00771688"/>
    <w:rsid w:val="00772E1A"/>
    <w:rsid w:val="0078213C"/>
    <w:rsid w:val="007B78DA"/>
    <w:rsid w:val="007D675B"/>
    <w:rsid w:val="007F39B3"/>
    <w:rsid w:val="00851654"/>
    <w:rsid w:val="008540E1"/>
    <w:rsid w:val="00854A94"/>
    <w:rsid w:val="008658E1"/>
    <w:rsid w:val="00871879"/>
    <w:rsid w:val="008747E6"/>
    <w:rsid w:val="00892EEA"/>
    <w:rsid w:val="008A1006"/>
    <w:rsid w:val="008B3D17"/>
    <w:rsid w:val="008B5645"/>
    <w:rsid w:val="008C3A48"/>
    <w:rsid w:val="008D2CF6"/>
    <w:rsid w:val="008D4851"/>
    <w:rsid w:val="008D4D86"/>
    <w:rsid w:val="00906F03"/>
    <w:rsid w:val="009315F9"/>
    <w:rsid w:val="00953747"/>
    <w:rsid w:val="00954F85"/>
    <w:rsid w:val="009668D1"/>
    <w:rsid w:val="009712A8"/>
    <w:rsid w:val="00991CE0"/>
    <w:rsid w:val="00993758"/>
    <w:rsid w:val="00997A1E"/>
    <w:rsid w:val="009A2959"/>
    <w:rsid w:val="009C46FA"/>
    <w:rsid w:val="009C58AA"/>
    <w:rsid w:val="009D241F"/>
    <w:rsid w:val="009F7C91"/>
    <w:rsid w:val="00A04EEE"/>
    <w:rsid w:val="00A07779"/>
    <w:rsid w:val="00A33781"/>
    <w:rsid w:val="00A46A4E"/>
    <w:rsid w:val="00A4710E"/>
    <w:rsid w:val="00A4732D"/>
    <w:rsid w:val="00A5050F"/>
    <w:rsid w:val="00A54282"/>
    <w:rsid w:val="00A64BCD"/>
    <w:rsid w:val="00A7140E"/>
    <w:rsid w:val="00AA1249"/>
    <w:rsid w:val="00AA5FFB"/>
    <w:rsid w:val="00AA7E46"/>
    <w:rsid w:val="00AD67AF"/>
    <w:rsid w:val="00AE161C"/>
    <w:rsid w:val="00AE608F"/>
    <w:rsid w:val="00B01666"/>
    <w:rsid w:val="00B15E10"/>
    <w:rsid w:val="00B17A9F"/>
    <w:rsid w:val="00B248DC"/>
    <w:rsid w:val="00B250EF"/>
    <w:rsid w:val="00B43E7B"/>
    <w:rsid w:val="00B53D7D"/>
    <w:rsid w:val="00B6734E"/>
    <w:rsid w:val="00B97DAE"/>
    <w:rsid w:val="00BC1349"/>
    <w:rsid w:val="00BD0F04"/>
    <w:rsid w:val="00BE18DA"/>
    <w:rsid w:val="00BF1CF0"/>
    <w:rsid w:val="00BF35C0"/>
    <w:rsid w:val="00C05B33"/>
    <w:rsid w:val="00C0781B"/>
    <w:rsid w:val="00C105BB"/>
    <w:rsid w:val="00C274CA"/>
    <w:rsid w:val="00C37A11"/>
    <w:rsid w:val="00C40474"/>
    <w:rsid w:val="00C40FE2"/>
    <w:rsid w:val="00C4586B"/>
    <w:rsid w:val="00C66629"/>
    <w:rsid w:val="00C7155B"/>
    <w:rsid w:val="00C85CEB"/>
    <w:rsid w:val="00C8708F"/>
    <w:rsid w:val="00C92C5B"/>
    <w:rsid w:val="00C9405D"/>
    <w:rsid w:val="00CE1AFB"/>
    <w:rsid w:val="00D04C9E"/>
    <w:rsid w:val="00D06EAC"/>
    <w:rsid w:val="00D158E6"/>
    <w:rsid w:val="00D21690"/>
    <w:rsid w:val="00D24274"/>
    <w:rsid w:val="00D32961"/>
    <w:rsid w:val="00D42BFC"/>
    <w:rsid w:val="00D5337E"/>
    <w:rsid w:val="00D5358E"/>
    <w:rsid w:val="00D64895"/>
    <w:rsid w:val="00D6506C"/>
    <w:rsid w:val="00D743B3"/>
    <w:rsid w:val="00D948E6"/>
    <w:rsid w:val="00DA45E3"/>
    <w:rsid w:val="00DA68F9"/>
    <w:rsid w:val="00DC4148"/>
    <w:rsid w:val="00DE0FE0"/>
    <w:rsid w:val="00DE5322"/>
    <w:rsid w:val="00DE6655"/>
    <w:rsid w:val="00DF1069"/>
    <w:rsid w:val="00DF24EB"/>
    <w:rsid w:val="00E02A39"/>
    <w:rsid w:val="00E04D5E"/>
    <w:rsid w:val="00E40FE2"/>
    <w:rsid w:val="00E46060"/>
    <w:rsid w:val="00E516AE"/>
    <w:rsid w:val="00E64614"/>
    <w:rsid w:val="00E731D3"/>
    <w:rsid w:val="00EA7C3F"/>
    <w:rsid w:val="00ED1E62"/>
    <w:rsid w:val="00ED59FE"/>
    <w:rsid w:val="00EE2FF0"/>
    <w:rsid w:val="00EE67D2"/>
    <w:rsid w:val="00EF7915"/>
    <w:rsid w:val="00F02C1C"/>
    <w:rsid w:val="00F147AE"/>
    <w:rsid w:val="00F15C8B"/>
    <w:rsid w:val="00F17E91"/>
    <w:rsid w:val="00F224E4"/>
    <w:rsid w:val="00F23A0C"/>
    <w:rsid w:val="00F337A9"/>
    <w:rsid w:val="00F40283"/>
    <w:rsid w:val="00F434DA"/>
    <w:rsid w:val="00F43E56"/>
    <w:rsid w:val="00F734A2"/>
    <w:rsid w:val="00F87F9F"/>
    <w:rsid w:val="00F918A1"/>
    <w:rsid w:val="00F92DA6"/>
    <w:rsid w:val="00FC242A"/>
    <w:rsid w:val="00FE2590"/>
    <w:rsid w:val="00FE53D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20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A5050F"/>
    <w:pPr>
      <w:spacing w:before="120" w:after="120" w:line="480" w:lineRule="atLeast"/>
      <w:ind w:firstLine="680"/>
      <w:jc w:val="both"/>
    </w:pPr>
    <w:rPr>
      <w:rFonts w:ascii="Timok" w:hAnsi="Timok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31763E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Normal (Web)"/>
    <w:basedOn w:val="a"/>
    <w:uiPriority w:val="99"/>
    <w:rsid w:val="005F502D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uiPriority w:val="99"/>
    <w:semiHidden/>
    <w:rsid w:val="005F502D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4">
    <w:name w:val="footer"/>
    <w:basedOn w:val="a"/>
    <w:link w:val="a5"/>
    <w:uiPriority w:val="99"/>
    <w:rsid w:val="0060264D"/>
    <w:pPr>
      <w:tabs>
        <w:tab w:val="center" w:pos="4320"/>
        <w:tab w:val="right" w:pos="8640"/>
      </w:tabs>
      <w:spacing w:line="480" w:lineRule="atLeast"/>
    </w:pPr>
    <w:rPr>
      <w:rFonts w:ascii="Timok" w:hAnsi="Timok"/>
      <w:szCs w:val="20"/>
      <w:lang w:val="en-GB"/>
    </w:rPr>
  </w:style>
  <w:style w:type="character" w:customStyle="1" w:styleId="a5">
    <w:name w:val="Долен колонтитул Знак"/>
    <w:basedOn w:val="a0"/>
    <w:link w:val="a4"/>
    <w:uiPriority w:val="99"/>
    <w:locked/>
    <w:rsid w:val="0060264D"/>
    <w:rPr>
      <w:rFonts w:ascii="Timok" w:hAnsi="Timok" w:cs="Times New Roman"/>
      <w:sz w:val="24"/>
      <w:lang w:val="en-GB"/>
    </w:rPr>
  </w:style>
  <w:style w:type="paragraph" w:styleId="a6">
    <w:name w:val="Body Text"/>
    <w:basedOn w:val="a"/>
    <w:link w:val="a7"/>
    <w:uiPriority w:val="99"/>
    <w:rsid w:val="003A2F07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locked/>
    <w:rsid w:val="003A2F07"/>
    <w:rPr>
      <w:rFonts w:cs="Times New Roman"/>
      <w:sz w:val="24"/>
      <w:lang w:val="bg-BG" w:eastAsia="bg-BG"/>
    </w:rPr>
  </w:style>
  <w:style w:type="table" w:styleId="a8">
    <w:name w:val="Table Grid"/>
    <w:basedOn w:val="a1"/>
    <w:uiPriority w:val="99"/>
    <w:rsid w:val="008B56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a"/>
    <w:uiPriority w:val="99"/>
    <w:rsid w:val="00686A0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54F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Title"/>
    <w:basedOn w:val="Default"/>
    <w:next w:val="Default"/>
    <w:link w:val="aa"/>
    <w:uiPriority w:val="99"/>
    <w:qFormat/>
    <w:rsid w:val="00954F85"/>
    <w:rPr>
      <w:rFonts w:cs="Times New Roman"/>
      <w:color w:val="auto"/>
    </w:rPr>
  </w:style>
  <w:style w:type="character" w:customStyle="1" w:styleId="aa">
    <w:name w:val="Заглавие Знак"/>
    <w:basedOn w:val="a0"/>
    <w:link w:val="a9"/>
    <w:uiPriority w:val="99"/>
    <w:locked/>
    <w:rsid w:val="00954F85"/>
    <w:rPr>
      <w:rFonts w:ascii="Verdana" w:hAnsi="Verdana" w:cs="Times New Roman"/>
      <w:sz w:val="24"/>
      <w:szCs w:val="24"/>
      <w:lang w:val="bg-BG" w:eastAsia="bg-BG"/>
    </w:rPr>
  </w:style>
  <w:style w:type="paragraph" w:styleId="ab">
    <w:name w:val="List Paragraph"/>
    <w:basedOn w:val="a"/>
    <w:uiPriority w:val="99"/>
    <w:qFormat/>
    <w:rsid w:val="00954F85"/>
    <w:pPr>
      <w:ind w:left="720"/>
      <w:contextualSpacing/>
    </w:pPr>
  </w:style>
  <w:style w:type="character" w:styleId="ac">
    <w:name w:val="annotation reference"/>
    <w:basedOn w:val="a0"/>
    <w:uiPriority w:val="99"/>
    <w:rsid w:val="0023084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23084E"/>
  </w:style>
  <w:style w:type="character" w:customStyle="1" w:styleId="ae">
    <w:name w:val="Текст на коментар Знак"/>
    <w:basedOn w:val="a0"/>
    <w:link w:val="ad"/>
    <w:uiPriority w:val="99"/>
    <w:locked/>
    <w:rsid w:val="0023084E"/>
    <w:rPr>
      <w:rFonts w:cs="Times New Roman"/>
      <w:sz w:val="24"/>
      <w:szCs w:val="24"/>
      <w:lang w:val="bg-BG" w:eastAsia="bg-BG"/>
    </w:rPr>
  </w:style>
  <w:style w:type="paragraph" w:styleId="af">
    <w:name w:val="annotation subject"/>
    <w:basedOn w:val="ad"/>
    <w:next w:val="ad"/>
    <w:link w:val="af0"/>
    <w:uiPriority w:val="99"/>
    <w:rsid w:val="0023084E"/>
    <w:rPr>
      <w:b/>
      <w:bCs/>
      <w:sz w:val="20"/>
      <w:szCs w:val="20"/>
    </w:rPr>
  </w:style>
  <w:style w:type="character" w:customStyle="1" w:styleId="af0">
    <w:name w:val="Предмет на коментар Знак"/>
    <w:basedOn w:val="ae"/>
    <w:link w:val="af"/>
    <w:uiPriority w:val="99"/>
    <w:locked/>
    <w:rsid w:val="0023084E"/>
    <w:rPr>
      <w:rFonts w:cs="Times New Roman"/>
      <w:b/>
      <w:bCs/>
      <w:sz w:val="24"/>
      <w:szCs w:val="24"/>
      <w:lang w:val="bg-BG" w:eastAsia="bg-BG"/>
    </w:rPr>
  </w:style>
  <w:style w:type="paragraph" w:styleId="af1">
    <w:name w:val="Revision"/>
    <w:hidden/>
    <w:uiPriority w:val="99"/>
    <w:rsid w:val="0023084E"/>
    <w:rPr>
      <w:sz w:val="24"/>
      <w:szCs w:val="24"/>
    </w:rPr>
  </w:style>
  <w:style w:type="paragraph" w:styleId="af2">
    <w:name w:val="Balloon Text"/>
    <w:basedOn w:val="a"/>
    <w:link w:val="af3"/>
    <w:uiPriority w:val="99"/>
    <w:rsid w:val="0023084E"/>
    <w:rPr>
      <w:rFonts w:ascii="Lucida Grande" w:hAnsi="Lucida Grande" w:cs="Lucida Grande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locked/>
    <w:rsid w:val="0023084E"/>
    <w:rPr>
      <w:rFonts w:ascii="Lucida Grande" w:hAnsi="Lucida Grande" w:cs="Lucida Grande"/>
      <w:sz w:val="18"/>
      <w:szCs w:val="18"/>
      <w:lang w:val="bg-BG" w:eastAsia="bg-BG"/>
    </w:rPr>
  </w:style>
  <w:style w:type="character" w:styleId="af4">
    <w:name w:val="Strong"/>
    <w:basedOn w:val="a0"/>
    <w:uiPriority w:val="99"/>
    <w:qFormat/>
    <w:locked/>
    <w:rsid w:val="007009E0"/>
    <w:rPr>
      <w:rFonts w:cs="Times New Roman"/>
      <w:b/>
      <w:bCs/>
    </w:rPr>
  </w:style>
  <w:style w:type="paragraph" w:styleId="af5">
    <w:name w:val="header"/>
    <w:basedOn w:val="a"/>
    <w:link w:val="af6"/>
    <w:uiPriority w:val="99"/>
    <w:unhideWhenUsed/>
    <w:rsid w:val="001D6CE1"/>
    <w:pPr>
      <w:tabs>
        <w:tab w:val="center" w:pos="4703"/>
        <w:tab w:val="right" w:pos="9406"/>
      </w:tabs>
    </w:pPr>
  </w:style>
  <w:style w:type="character" w:customStyle="1" w:styleId="af6">
    <w:name w:val="Горен колонтитул Знак"/>
    <w:basedOn w:val="a0"/>
    <w:link w:val="af5"/>
    <w:uiPriority w:val="99"/>
    <w:rsid w:val="001D6CE1"/>
    <w:rPr>
      <w:sz w:val="24"/>
      <w:szCs w:val="24"/>
    </w:rPr>
  </w:style>
  <w:style w:type="character" w:customStyle="1" w:styleId="FontStyle299">
    <w:name w:val="Font Style299"/>
    <w:basedOn w:val="a0"/>
    <w:uiPriority w:val="99"/>
    <w:rsid w:val="00196E78"/>
    <w:rPr>
      <w:rFonts w:ascii="Times New Roman" w:hAnsi="Times New Roman" w:cs="Times New Roman"/>
      <w:sz w:val="18"/>
      <w:szCs w:val="18"/>
    </w:rPr>
  </w:style>
  <w:style w:type="character" w:styleId="af7">
    <w:name w:val="Emphasis"/>
    <w:basedOn w:val="a0"/>
    <w:qFormat/>
    <w:locked/>
    <w:rsid w:val="00196E78"/>
    <w:rPr>
      <w:i/>
      <w:iCs/>
    </w:rPr>
  </w:style>
  <w:style w:type="character" w:customStyle="1" w:styleId="newdocreference1">
    <w:name w:val="newdocreference1"/>
    <w:rsid w:val="00CE1AFB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A5050F"/>
    <w:pPr>
      <w:spacing w:before="120" w:after="120" w:line="480" w:lineRule="atLeast"/>
      <w:ind w:firstLine="680"/>
      <w:jc w:val="both"/>
    </w:pPr>
    <w:rPr>
      <w:rFonts w:ascii="Timok" w:hAnsi="Timok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31763E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Normal (Web)"/>
    <w:basedOn w:val="a"/>
    <w:uiPriority w:val="99"/>
    <w:rsid w:val="005F502D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uiPriority w:val="99"/>
    <w:semiHidden/>
    <w:rsid w:val="005F502D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4">
    <w:name w:val="footer"/>
    <w:basedOn w:val="a"/>
    <w:link w:val="a5"/>
    <w:uiPriority w:val="99"/>
    <w:rsid w:val="0060264D"/>
    <w:pPr>
      <w:tabs>
        <w:tab w:val="center" w:pos="4320"/>
        <w:tab w:val="right" w:pos="8640"/>
      </w:tabs>
      <w:spacing w:line="480" w:lineRule="atLeast"/>
    </w:pPr>
    <w:rPr>
      <w:rFonts w:ascii="Timok" w:hAnsi="Timok"/>
      <w:szCs w:val="20"/>
      <w:lang w:val="en-GB"/>
    </w:rPr>
  </w:style>
  <w:style w:type="character" w:customStyle="1" w:styleId="a5">
    <w:name w:val="Долен колонтитул Знак"/>
    <w:basedOn w:val="a0"/>
    <w:link w:val="a4"/>
    <w:uiPriority w:val="99"/>
    <w:locked/>
    <w:rsid w:val="0060264D"/>
    <w:rPr>
      <w:rFonts w:ascii="Timok" w:hAnsi="Timok" w:cs="Times New Roman"/>
      <w:sz w:val="24"/>
      <w:lang w:val="en-GB"/>
    </w:rPr>
  </w:style>
  <w:style w:type="paragraph" w:styleId="a6">
    <w:name w:val="Body Text"/>
    <w:basedOn w:val="a"/>
    <w:link w:val="a7"/>
    <w:uiPriority w:val="99"/>
    <w:rsid w:val="003A2F07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locked/>
    <w:rsid w:val="003A2F07"/>
    <w:rPr>
      <w:rFonts w:cs="Times New Roman"/>
      <w:sz w:val="24"/>
      <w:lang w:val="bg-BG" w:eastAsia="bg-BG"/>
    </w:rPr>
  </w:style>
  <w:style w:type="table" w:styleId="a8">
    <w:name w:val="Table Grid"/>
    <w:basedOn w:val="a1"/>
    <w:uiPriority w:val="99"/>
    <w:rsid w:val="008B56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a"/>
    <w:uiPriority w:val="99"/>
    <w:rsid w:val="00686A0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54F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Title"/>
    <w:basedOn w:val="Default"/>
    <w:next w:val="Default"/>
    <w:link w:val="aa"/>
    <w:uiPriority w:val="99"/>
    <w:qFormat/>
    <w:rsid w:val="00954F85"/>
    <w:rPr>
      <w:rFonts w:cs="Times New Roman"/>
      <w:color w:val="auto"/>
    </w:rPr>
  </w:style>
  <w:style w:type="character" w:customStyle="1" w:styleId="aa">
    <w:name w:val="Заглавие Знак"/>
    <w:basedOn w:val="a0"/>
    <w:link w:val="a9"/>
    <w:uiPriority w:val="99"/>
    <w:locked/>
    <w:rsid w:val="00954F85"/>
    <w:rPr>
      <w:rFonts w:ascii="Verdana" w:hAnsi="Verdana" w:cs="Times New Roman"/>
      <w:sz w:val="24"/>
      <w:szCs w:val="24"/>
      <w:lang w:val="bg-BG" w:eastAsia="bg-BG"/>
    </w:rPr>
  </w:style>
  <w:style w:type="paragraph" w:styleId="ab">
    <w:name w:val="List Paragraph"/>
    <w:basedOn w:val="a"/>
    <w:uiPriority w:val="99"/>
    <w:qFormat/>
    <w:rsid w:val="00954F85"/>
    <w:pPr>
      <w:ind w:left="720"/>
      <w:contextualSpacing/>
    </w:pPr>
  </w:style>
  <w:style w:type="character" w:styleId="ac">
    <w:name w:val="annotation reference"/>
    <w:basedOn w:val="a0"/>
    <w:uiPriority w:val="99"/>
    <w:rsid w:val="0023084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23084E"/>
  </w:style>
  <w:style w:type="character" w:customStyle="1" w:styleId="ae">
    <w:name w:val="Текст на коментар Знак"/>
    <w:basedOn w:val="a0"/>
    <w:link w:val="ad"/>
    <w:uiPriority w:val="99"/>
    <w:locked/>
    <w:rsid w:val="0023084E"/>
    <w:rPr>
      <w:rFonts w:cs="Times New Roman"/>
      <w:sz w:val="24"/>
      <w:szCs w:val="24"/>
      <w:lang w:val="bg-BG" w:eastAsia="bg-BG"/>
    </w:rPr>
  </w:style>
  <w:style w:type="paragraph" w:styleId="af">
    <w:name w:val="annotation subject"/>
    <w:basedOn w:val="ad"/>
    <w:next w:val="ad"/>
    <w:link w:val="af0"/>
    <w:uiPriority w:val="99"/>
    <w:rsid w:val="0023084E"/>
    <w:rPr>
      <w:b/>
      <w:bCs/>
      <w:sz w:val="20"/>
      <w:szCs w:val="20"/>
    </w:rPr>
  </w:style>
  <w:style w:type="character" w:customStyle="1" w:styleId="af0">
    <w:name w:val="Предмет на коментар Знак"/>
    <w:basedOn w:val="ae"/>
    <w:link w:val="af"/>
    <w:uiPriority w:val="99"/>
    <w:locked/>
    <w:rsid w:val="0023084E"/>
    <w:rPr>
      <w:rFonts w:cs="Times New Roman"/>
      <w:b/>
      <w:bCs/>
      <w:sz w:val="24"/>
      <w:szCs w:val="24"/>
      <w:lang w:val="bg-BG" w:eastAsia="bg-BG"/>
    </w:rPr>
  </w:style>
  <w:style w:type="paragraph" w:styleId="af1">
    <w:name w:val="Revision"/>
    <w:hidden/>
    <w:uiPriority w:val="99"/>
    <w:rsid w:val="0023084E"/>
    <w:rPr>
      <w:sz w:val="24"/>
      <w:szCs w:val="24"/>
    </w:rPr>
  </w:style>
  <w:style w:type="paragraph" w:styleId="af2">
    <w:name w:val="Balloon Text"/>
    <w:basedOn w:val="a"/>
    <w:link w:val="af3"/>
    <w:uiPriority w:val="99"/>
    <w:rsid w:val="0023084E"/>
    <w:rPr>
      <w:rFonts w:ascii="Lucida Grande" w:hAnsi="Lucida Grande" w:cs="Lucida Grande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locked/>
    <w:rsid w:val="0023084E"/>
    <w:rPr>
      <w:rFonts w:ascii="Lucida Grande" w:hAnsi="Lucida Grande" w:cs="Lucida Grande"/>
      <w:sz w:val="18"/>
      <w:szCs w:val="18"/>
      <w:lang w:val="bg-BG" w:eastAsia="bg-BG"/>
    </w:rPr>
  </w:style>
  <w:style w:type="character" w:styleId="af4">
    <w:name w:val="Strong"/>
    <w:basedOn w:val="a0"/>
    <w:uiPriority w:val="99"/>
    <w:qFormat/>
    <w:locked/>
    <w:rsid w:val="007009E0"/>
    <w:rPr>
      <w:rFonts w:cs="Times New Roman"/>
      <w:b/>
      <w:bCs/>
    </w:rPr>
  </w:style>
  <w:style w:type="paragraph" w:styleId="af5">
    <w:name w:val="header"/>
    <w:basedOn w:val="a"/>
    <w:link w:val="af6"/>
    <w:uiPriority w:val="99"/>
    <w:unhideWhenUsed/>
    <w:rsid w:val="001D6CE1"/>
    <w:pPr>
      <w:tabs>
        <w:tab w:val="center" w:pos="4703"/>
        <w:tab w:val="right" w:pos="9406"/>
      </w:tabs>
    </w:pPr>
  </w:style>
  <w:style w:type="character" w:customStyle="1" w:styleId="af6">
    <w:name w:val="Горен колонтитул Знак"/>
    <w:basedOn w:val="a0"/>
    <w:link w:val="af5"/>
    <w:uiPriority w:val="99"/>
    <w:rsid w:val="001D6CE1"/>
    <w:rPr>
      <w:sz w:val="24"/>
      <w:szCs w:val="24"/>
    </w:rPr>
  </w:style>
  <w:style w:type="character" w:customStyle="1" w:styleId="FontStyle299">
    <w:name w:val="Font Style299"/>
    <w:basedOn w:val="a0"/>
    <w:uiPriority w:val="99"/>
    <w:rsid w:val="00196E78"/>
    <w:rPr>
      <w:rFonts w:ascii="Times New Roman" w:hAnsi="Times New Roman" w:cs="Times New Roman"/>
      <w:sz w:val="18"/>
      <w:szCs w:val="18"/>
    </w:rPr>
  </w:style>
  <w:style w:type="character" w:styleId="af7">
    <w:name w:val="Emphasis"/>
    <w:basedOn w:val="a0"/>
    <w:qFormat/>
    <w:locked/>
    <w:rsid w:val="00196E78"/>
    <w:rPr>
      <w:i/>
      <w:iCs/>
    </w:rPr>
  </w:style>
  <w:style w:type="character" w:customStyle="1" w:styleId="newdocreference1">
    <w:name w:val="newdocreference1"/>
    <w:rsid w:val="00CE1AF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TU-Sofia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Emi</dc:creator>
  <cp:keywords/>
  <dc:description/>
  <cp:lastModifiedBy>Kipriyana</cp:lastModifiedBy>
  <cp:revision>48</cp:revision>
  <cp:lastPrinted>2013-04-09T11:01:00Z</cp:lastPrinted>
  <dcterms:created xsi:type="dcterms:W3CDTF">2014-09-01T05:37:00Z</dcterms:created>
  <dcterms:modified xsi:type="dcterms:W3CDTF">2015-04-23T07:48:00Z</dcterms:modified>
</cp:coreProperties>
</file>