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6B" w:rsidRPr="00EE5E58" w:rsidRDefault="00744D6B" w:rsidP="00744D6B">
      <w:pPr>
        <w:pStyle w:val="a7"/>
        <w:shd w:val="clear" w:color="auto" w:fill="D9E2F3"/>
        <w:spacing w:after="120"/>
        <w:jc w:val="center"/>
        <w:rPr>
          <w:b/>
          <w:sz w:val="32"/>
          <w:szCs w:val="40"/>
        </w:rPr>
      </w:pPr>
      <w:r w:rsidRPr="00EE5E58">
        <w:rPr>
          <w:b/>
          <w:i/>
          <w:sz w:val="32"/>
          <w:szCs w:val="40"/>
        </w:rPr>
        <w:t>ІІІ. МЕТОДИКА ЗА ОПРЕДЕЛЯНЕ НА КОМПЛЕКСНАТА ОЦЕНКА НА ОФЕРТИТЕ</w:t>
      </w:r>
    </w:p>
    <w:p w:rsidR="003D1F4D" w:rsidRPr="00EE5E58" w:rsidRDefault="003D1F4D" w:rsidP="00744D6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4D6B" w:rsidRPr="00EE5E58" w:rsidRDefault="00744D6B" w:rsidP="00744D6B">
      <w:pPr>
        <w:pStyle w:val="a9"/>
        <w:tabs>
          <w:tab w:val="left" w:pos="-600"/>
        </w:tabs>
        <w:spacing w:after="120"/>
        <w:jc w:val="both"/>
        <w:outlineLvl w:val="0"/>
        <w:rPr>
          <w:b w:val="0"/>
          <w:sz w:val="24"/>
          <w:szCs w:val="24"/>
          <w:lang w:val="bg-BG"/>
        </w:rPr>
      </w:pPr>
      <w:r w:rsidRPr="00EE5E58">
        <w:rPr>
          <w:b w:val="0"/>
          <w:sz w:val="24"/>
          <w:szCs w:val="24"/>
          <w:lang w:val="bg-BG"/>
        </w:rPr>
        <w:t>Настоящата методика служи за оценка на офертите по настоящата обществена поръчка.</w:t>
      </w:r>
    </w:p>
    <w:p w:rsidR="00744D6B" w:rsidRPr="00EE5E58" w:rsidRDefault="00744D6B" w:rsidP="00744D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спецификация. </w:t>
      </w:r>
    </w:p>
    <w:p w:rsidR="00744D6B" w:rsidRPr="00EE5E58" w:rsidRDefault="00744D6B" w:rsidP="00744D6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4D6B" w:rsidRPr="00EE5E58" w:rsidRDefault="00744D6B" w:rsidP="00744D6B">
      <w:pPr>
        <w:numPr>
          <w:ilvl w:val="0"/>
          <w:numId w:val="1"/>
        </w:numPr>
        <w:tabs>
          <w:tab w:val="left" w:pos="360"/>
        </w:tabs>
        <w:spacing w:after="120"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b/>
          <w:sz w:val="24"/>
          <w:szCs w:val="24"/>
          <w:lang w:val="bg-BG"/>
        </w:rPr>
        <w:t>Критерий за оценка на офертите</w:t>
      </w:r>
    </w:p>
    <w:p w:rsidR="00744D6B" w:rsidRPr="00EE5E58" w:rsidRDefault="00744D6B" w:rsidP="00744D6B">
      <w:pPr>
        <w:widowControl w:val="0"/>
        <w:autoSpaceDE w:val="0"/>
        <w:autoSpaceDN w:val="0"/>
        <w:spacing w:after="120"/>
        <w:ind w:right="-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bg-BG"/>
        </w:rPr>
      </w:pPr>
      <w:r w:rsidRPr="00EE5E5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Критерият за оценка на офертите по настоящата обществена поръчка е </w:t>
      </w:r>
      <w:r w:rsidRPr="00EE5E58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bg-BG"/>
        </w:rPr>
        <w:t>„икономически най-изгодна оферта”.</w:t>
      </w:r>
      <w:bookmarkStart w:id="0" w:name="_GoBack"/>
      <w:bookmarkEnd w:id="0"/>
    </w:p>
    <w:p w:rsidR="00744D6B" w:rsidRPr="00EE5E58" w:rsidRDefault="00744D6B" w:rsidP="00744D6B">
      <w:pPr>
        <w:widowControl w:val="0"/>
        <w:autoSpaceDE w:val="0"/>
        <w:autoSpaceDN w:val="0"/>
        <w:spacing w:after="120"/>
        <w:ind w:right="-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bg-BG"/>
        </w:rPr>
      </w:pPr>
    </w:p>
    <w:p w:rsidR="00744D6B" w:rsidRPr="00EE5E58" w:rsidRDefault="00744D6B" w:rsidP="00744D6B">
      <w:pPr>
        <w:numPr>
          <w:ilvl w:val="0"/>
          <w:numId w:val="1"/>
        </w:numPr>
        <w:tabs>
          <w:tab w:val="left" w:pos="360"/>
        </w:tabs>
        <w:spacing w:after="120"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1" w:name="_Toc326822852"/>
      <w:bookmarkStart w:id="2" w:name="_Toc282686215"/>
      <w:bookmarkStart w:id="3" w:name="_Toc255993056"/>
      <w:bookmarkStart w:id="4" w:name="_Toc255992770"/>
      <w:bookmarkStart w:id="5" w:name="_Toc254260459"/>
      <w:bookmarkStart w:id="6" w:name="_Toc252176818"/>
      <w:r w:rsidRPr="00EE5E58">
        <w:rPr>
          <w:rFonts w:ascii="Times New Roman" w:hAnsi="Times New Roman" w:cs="Times New Roman"/>
          <w:b/>
          <w:sz w:val="24"/>
          <w:szCs w:val="24"/>
          <w:lang w:val="bg-BG"/>
        </w:rPr>
        <w:t>Показатели за формиране на комплексната оценка</w:t>
      </w:r>
      <w:bookmarkEnd w:id="1"/>
      <w:bookmarkEnd w:id="2"/>
      <w:bookmarkEnd w:id="3"/>
      <w:bookmarkEnd w:id="4"/>
      <w:bookmarkEnd w:id="5"/>
      <w:bookmarkEnd w:id="6"/>
    </w:p>
    <w:p w:rsidR="00744D6B" w:rsidRPr="00EE5E58" w:rsidRDefault="00744D6B" w:rsidP="00744D6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>При оценката на офертите първо се разглежда техническата част, след това финансовата и накрая двете оценки се обединяват.</w:t>
      </w:r>
      <w:r w:rsidR="00E0701F"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 Максималната оценка се определя на 50 точки.</w:t>
      </w:r>
    </w:p>
    <w:p w:rsidR="00744D6B" w:rsidRPr="00EE5E58" w:rsidRDefault="00744D6B" w:rsidP="00744D6B">
      <w:pPr>
        <w:pStyle w:val="3"/>
        <w:keepNext w:val="0"/>
        <w:tabs>
          <w:tab w:val="left" w:pos="720"/>
        </w:tabs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>Показателите, формиращи комплексната оценка на офертите 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59"/>
        <w:gridCol w:w="1276"/>
      </w:tblGrid>
      <w:tr w:rsidR="00744D6B" w:rsidRPr="00EE5E58" w:rsidTr="00626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626D6C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Съкращение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626D6C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626D6C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Макс. бр. точки</w:t>
            </w:r>
          </w:p>
        </w:tc>
      </w:tr>
      <w:tr w:rsidR="00744D6B" w:rsidRPr="00EE5E58" w:rsidTr="00626D6C">
        <w:trPr>
          <w:trHeight w:val="7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FB4AF7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ТО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340230" w:rsidP="00340230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  <w:t>Концепцията и</w:t>
            </w:r>
            <w:r w:rsidR="00744D6B" w:rsidRPr="00EE5E5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  <w:t xml:space="preserve"> </w:t>
            </w:r>
            <w:r w:rsidR="00ED5B47" w:rsidRPr="00EE5E5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  <w:t>ОРГАНИЗАЦИЯТА ЗА ИЗПЪЛНЕНИЕ НА ПОРЪЧКАТА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ED5B47" w:rsidP="00626D6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30</w:t>
            </w:r>
          </w:p>
        </w:tc>
      </w:tr>
      <w:tr w:rsidR="00744D6B" w:rsidRPr="00EE5E58" w:rsidTr="00626D6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FB4AF7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fr-F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ФО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FB4AF7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  <w:t>предложената от участника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ED5B47" w:rsidP="00626D6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2</w:t>
            </w:r>
            <w:r w:rsidR="00744D6B"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0</w:t>
            </w:r>
          </w:p>
        </w:tc>
      </w:tr>
      <w:tr w:rsidR="00744D6B" w:rsidRPr="00EE5E58" w:rsidTr="00626D6C">
        <w:trPr>
          <w:trHeight w:val="421"/>
        </w:trPr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744D6B" w:rsidP="00FB4AF7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 w:eastAsia="fr-FR"/>
              </w:rPr>
            </w:pPr>
            <w:r w:rsidRPr="00EE5E5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6B" w:rsidRPr="00EE5E58" w:rsidRDefault="00ED5B47" w:rsidP="00626D6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5</w:t>
            </w:r>
            <w:r w:rsidR="00744D6B"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0</w:t>
            </w:r>
          </w:p>
        </w:tc>
      </w:tr>
    </w:tbl>
    <w:p w:rsidR="00744D6B" w:rsidRPr="00EE5E58" w:rsidRDefault="00744D6B" w:rsidP="00744D6B">
      <w:pPr>
        <w:pStyle w:val="3"/>
        <w:keepNext w:val="0"/>
        <w:tabs>
          <w:tab w:val="left" w:pos="720"/>
        </w:tabs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>Комплексната оценка (КО) на офертата на участника се изчислява по формулата:</w:t>
      </w:r>
    </w:p>
    <w:p w:rsidR="00744D6B" w:rsidRPr="00EE5E58" w:rsidRDefault="00744D6B" w:rsidP="00744D6B">
      <w:pPr>
        <w:shd w:val="clear" w:color="auto" w:fill="D9D9D9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b/>
          <w:i/>
          <w:sz w:val="24"/>
          <w:szCs w:val="24"/>
          <w:lang w:val="bg-BG"/>
        </w:rPr>
        <w:t>КО = ТО + ФО</w:t>
      </w:r>
    </w:p>
    <w:p w:rsidR="00744D6B" w:rsidRPr="00EE5E58" w:rsidRDefault="00744D6B" w:rsidP="00744D6B">
      <w:pPr>
        <w:tabs>
          <w:tab w:val="left" w:pos="360"/>
          <w:tab w:val="left" w:pos="106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4D6B" w:rsidRPr="00EE5E58" w:rsidRDefault="00744D6B" w:rsidP="00744D6B">
      <w:pPr>
        <w:tabs>
          <w:tab w:val="left" w:pos="360"/>
          <w:tab w:val="left" w:pos="106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Комплексната оценка се получава въз основа на сбора на стойностите на оценката на техническото предложение и на оценката на предложената от участника цена. </w:t>
      </w:r>
    </w:p>
    <w:p w:rsidR="00744D6B" w:rsidRPr="00EE5E58" w:rsidRDefault="00744D6B" w:rsidP="00744D6B">
      <w:pPr>
        <w:widowControl w:val="0"/>
        <w:autoSpaceDE w:val="0"/>
        <w:autoSpaceDN w:val="0"/>
        <w:spacing w:after="120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Участникът, събрал най-много точки на Комплексната оценка (КО) се класира на първо място.</w:t>
      </w:r>
    </w:p>
    <w:p w:rsidR="00744D6B" w:rsidRPr="00EE5E58" w:rsidRDefault="00744D6B" w:rsidP="00EE5E5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7" w:name="_Toc326822854"/>
      <w:bookmarkStart w:id="8" w:name="_Toc282686219"/>
      <w:bookmarkStart w:id="9" w:name="_Toc255993060"/>
      <w:bookmarkStart w:id="10" w:name="_Toc255992774"/>
      <w:bookmarkStart w:id="11" w:name="_Toc254260463"/>
      <w:bookmarkStart w:id="12" w:name="_Toc252176822"/>
      <w:r w:rsidRPr="00EE5E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Определяне на Оценката </w:t>
      </w:r>
      <w:r w:rsidR="00EE5E58" w:rsidRPr="00EE5E58">
        <w:rPr>
          <w:rFonts w:ascii="Times New Roman" w:hAnsi="Times New Roman" w:cs="Times New Roman"/>
          <w:b/>
          <w:sz w:val="24"/>
          <w:szCs w:val="24"/>
          <w:lang w:val="bg-BG"/>
        </w:rPr>
        <w:t>по показателя К</w:t>
      </w:r>
      <w:r w:rsidR="00340230" w:rsidRPr="00EE5E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онцепцията и организацията за изпълнение на поръчката </w:t>
      </w:r>
      <w:r w:rsidRPr="00EE5E58">
        <w:rPr>
          <w:rFonts w:ascii="Times New Roman" w:hAnsi="Times New Roman" w:cs="Times New Roman"/>
          <w:b/>
          <w:sz w:val="24"/>
          <w:szCs w:val="24"/>
          <w:lang w:val="bg-BG"/>
        </w:rPr>
        <w:t>(ТО)</w:t>
      </w:r>
      <w:bookmarkEnd w:id="7"/>
      <w:bookmarkEnd w:id="8"/>
      <w:bookmarkEnd w:id="9"/>
      <w:bookmarkEnd w:id="10"/>
      <w:bookmarkEnd w:id="11"/>
      <w:bookmarkEnd w:id="12"/>
    </w:p>
    <w:p w:rsidR="00EE5E58" w:rsidRPr="00EE5E58" w:rsidRDefault="00340230" w:rsidP="00A84B6C">
      <w:pPr>
        <w:tabs>
          <w:tab w:val="left" w:pos="360"/>
          <w:tab w:val="left" w:pos="106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Участникът следва да предложи своята концепция за изпълнение на поръчката, включваща конкретно описание на дейностите и задачите, които екипа следва да извърши, съгласно изискванията и спецификата на поръчката</w:t>
      </w:r>
      <w:r w:rsidR="00EE5E58"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 и действащата нормативна уредба</w:t>
      </w:r>
      <w:r w:rsidRPr="00EE5E5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A2F55" w:rsidRPr="00EE5E58" w:rsidRDefault="007A2F55" w:rsidP="00A84B6C">
      <w:pPr>
        <w:tabs>
          <w:tab w:val="left" w:pos="360"/>
          <w:tab w:val="left" w:pos="106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Точките по </w:t>
      </w:r>
      <w:r w:rsidR="00ED5B47" w:rsidRPr="00EE5E5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E5E58">
        <w:rPr>
          <w:rFonts w:ascii="Times New Roman" w:hAnsi="Times New Roman" w:cs="Times New Roman"/>
          <w:sz w:val="24"/>
          <w:szCs w:val="24"/>
          <w:lang w:val="bg-BG"/>
        </w:rPr>
        <w:t>оказател „</w:t>
      </w:r>
      <w:r w:rsidR="00EE5E58" w:rsidRPr="00EE5E58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340230" w:rsidRPr="00EE5E58">
        <w:rPr>
          <w:rFonts w:ascii="Times New Roman" w:hAnsi="Times New Roman" w:cs="Times New Roman"/>
          <w:sz w:val="24"/>
          <w:szCs w:val="24"/>
          <w:lang w:val="bg-BG"/>
        </w:rPr>
        <w:t>нцепцията и организацията за изпълнение на поръчката</w:t>
      </w:r>
      <w:r w:rsidRPr="00EE5E58">
        <w:rPr>
          <w:rFonts w:ascii="Times New Roman" w:hAnsi="Times New Roman" w:cs="Times New Roman"/>
          <w:sz w:val="24"/>
          <w:szCs w:val="24"/>
          <w:lang w:val="bg-BG"/>
        </w:rPr>
        <w:t>” („ТО”) ще бъдат присъждани от помощния орган на възложителя – оценителната комисия по експертна мотивирана оценка. Офертите на участниците, които отговарят на изискванията на възложителя, се подлагат на сравнителен анализ, съпоставят се една с друга и се оценяват по следния начин:</w:t>
      </w:r>
    </w:p>
    <w:tbl>
      <w:tblPr>
        <w:tblW w:w="9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086"/>
        <w:gridCol w:w="1478"/>
      </w:tblGrid>
      <w:tr w:rsidR="007A2F55" w:rsidRPr="00EE5E58" w:rsidTr="005B2AAC">
        <w:trPr>
          <w:trHeight w:val="7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55" w:rsidRPr="00EE5E58" w:rsidRDefault="007A2F55" w:rsidP="007A2F55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Съкращение: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55" w:rsidRPr="00EE5E58" w:rsidRDefault="007A2F55" w:rsidP="00EE5E58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Показател за оценка </w:t>
            </w:r>
            <w:r w:rsidR="00EE5E58" w:rsidRPr="00EE5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„Концепция и организация за изпълнение на поръчката“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55" w:rsidRPr="00EE5E58" w:rsidRDefault="007A2F55" w:rsidP="007A2F55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Бр. точки</w:t>
            </w:r>
          </w:p>
        </w:tc>
      </w:tr>
      <w:tr w:rsidR="007A2F55" w:rsidRPr="00EE5E58" w:rsidTr="005B2AAC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2F55" w:rsidRPr="00EE5E58" w:rsidRDefault="00D22804" w:rsidP="007A2F5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fr-F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ТО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029A" w:rsidRPr="00EE5E58" w:rsidRDefault="00656C6E" w:rsidP="00EE5E58">
            <w:pPr>
              <w:pStyle w:val="2"/>
              <w:tabs>
                <w:tab w:val="left" w:pos="0"/>
                <w:tab w:val="left" w:pos="1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Концепция и о</w:t>
            </w:r>
            <w:r w:rsidR="007E7FDD" w:rsidRPr="00EE5E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рганизация </w:t>
            </w:r>
            <w:r w:rsidR="00D22804" w:rsidRPr="00EE5E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изпълнение на поръчката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2F55" w:rsidRPr="00EE5E58" w:rsidRDefault="007A2F55" w:rsidP="007A2F5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30</w:t>
            </w:r>
          </w:p>
        </w:tc>
      </w:tr>
      <w:tr w:rsidR="007E7FDD" w:rsidRPr="00EE5E58" w:rsidTr="004A5A29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7E7FDD" w:rsidP="007A2F5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ko-KR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3C" w:rsidRPr="00EE5E58" w:rsidRDefault="00EE5E58" w:rsidP="00EE5E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-</w:t>
            </w:r>
            <w:r w:rsidR="0043623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Представени са конкретните задължения на експертите във връзка с дейностите и съставляващите ги задачи, които Участникът ще извърши, като са посочени конкретни срокове за изпълнението на задачите. Представена е организационна структура на екипа за изпълнение, включваща </w:t>
            </w:r>
            <w:r w:rsidR="00FE1AA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всички експерти предложени от участника</w:t>
            </w:r>
            <w:r w:rsidR="0043623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както и линиите на взаимодействие и йерархично положение и докладване. </w:t>
            </w:r>
            <w:proofErr w:type="spellStart"/>
            <w:r w:rsidR="0043623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Молбилизацията</w:t>
            </w:r>
            <w:proofErr w:type="spellEnd"/>
            <w:r w:rsidR="0043623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на експертите е отразена в план-графика за изпълнение на поръчката.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43623C" w:rsidP="007A2F5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5</w:t>
            </w:r>
          </w:p>
        </w:tc>
      </w:tr>
      <w:tr w:rsidR="007E7FDD" w:rsidRPr="00EE5E58" w:rsidTr="004A5A29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7E7FDD" w:rsidP="007A2F55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43623C" w:rsidP="00FD18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-</w:t>
            </w:r>
            <w:r w:rsidR="00EE5E58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Представени са конкретните задължения на експертите във връзка с дейностите и съставляващите ги задачи, които Участникът ще извърши, като са посочени конкретни срокове за изпълнението на задачите. </w:t>
            </w:r>
            <w:r w:rsidR="00FE1AA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Представена е организационна структура на екипа за изпълнение, включваща всички експерти предложени от участника,</w:t>
            </w: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както и линиите на взаимодействие и йерархично положение и докладване. </w:t>
            </w:r>
            <w:proofErr w:type="spellStart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Молбилизацията</w:t>
            </w:r>
            <w:proofErr w:type="spellEnd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на експертите е отразена в план-графика за изпълнение на поръчката.</w:t>
            </w:r>
          </w:p>
          <w:p w:rsidR="0043623C" w:rsidRPr="00EE5E58" w:rsidRDefault="0043623C" w:rsidP="00FD18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-Предвидени са мерки за наблюдение и контрол на изпълнението на дейнос</w:t>
            </w:r>
            <w:r w:rsidR="00FE1AA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тите, като част от подхода за у</w:t>
            </w: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правление изпълнението на поръчката.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7E7FDD" w:rsidP="007A2F5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1</w:t>
            </w:r>
            <w:r w:rsidR="0043623C"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5</w:t>
            </w:r>
          </w:p>
        </w:tc>
      </w:tr>
      <w:tr w:rsidR="007E7FDD" w:rsidRPr="00EE5E58" w:rsidTr="004A5A29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7E7FDD" w:rsidP="007E7FDD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3C" w:rsidRPr="00EE5E58" w:rsidRDefault="0043623C" w:rsidP="00FD18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-</w:t>
            </w:r>
            <w:r w:rsidR="00EE5E58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Представени са конкретните задължения на експертите във връзка с дейностите и съставляващите ги задачи, които Участникът ще извърши, като са посочени конкретни срокове за изпълнението на задачите. </w:t>
            </w:r>
            <w:r w:rsidR="00FE1AAC"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Представена е организационна структура на екипа за изпълнение, включваща всички експерти предложени от участника</w:t>
            </w: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както и линиите на взаимодействие и йерархично положение и докладване. </w:t>
            </w:r>
            <w:proofErr w:type="spellStart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Молбилизацията</w:t>
            </w:r>
            <w:proofErr w:type="spellEnd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на експертите е отразена в план-графика за изпълнение на поръчката.</w:t>
            </w:r>
          </w:p>
          <w:p w:rsidR="007E7FDD" w:rsidRPr="00EE5E58" w:rsidRDefault="0043623C" w:rsidP="00FD18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-Предвидени са мерки за наблюдение и контрол на изпълнението </w:t>
            </w: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 xml:space="preserve">на дейностите, като част от подхода за </w:t>
            </w:r>
            <w:proofErr w:type="spellStart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узправление</w:t>
            </w:r>
            <w:proofErr w:type="spellEnd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изпълнението на поръчката.</w:t>
            </w:r>
          </w:p>
          <w:p w:rsidR="0043623C" w:rsidRPr="00EE5E58" w:rsidRDefault="0043623C" w:rsidP="00FD18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val="bg-BG"/>
              </w:rPr>
            </w:pPr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-Предвидени са конкретни мерки и механизми за осигуряване на </w:t>
            </w:r>
            <w:proofErr w:type="spellStart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вътреекипната</w:t>
            </w:r>
            <w:proofErr w:type="spellEnd"/>
            <w:r w:rsidRPr="00EE5E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комуникация при разпределение на задачите и отговорностите на членовете на екипа, както и при комуникацията с Възложителя.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D" w:rsidRPr="00EE5E58" w:rsidRDefault="0043623C" w:rsidP="007E7FD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lastRenderedPageBreak/>
              <w:t>3</w:t>
            </w:r>
            <w:r w:rsidR="005B2AAC" w:rsidRPr="00EE5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0</w:t>
            </w:r>
          </w:p>
        </w:tc>
      </w:tr>
    </w:tbl>
    <w:p w:rsidR="00084C61" w:rsidRPr="00EE5E58" w:rsidRDefault="00084C61" w:rsidP="0043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1834" w:rsidRPr="00EE5E58" w:rsidRDefault="00FD1834" w:rsidP="00436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0106" w:rsidRPr="00EE5E58" w:rsidRDefault="00260106" w:rsidP="00EE5E58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13" w:name="_Toc326822855"/>
      <w:r w:rsidRPr="00EE5E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Определяне на </w:t>
      </w:r>
      <w:r w:rsidR="00EE5E58" w:rsidRPr="00EE5E58">
        <w:rPr>
          <w:rFonts w:ascii="Times New Roman" w:hAnsi="Times New Roman" w:cs="Times New Roman"/>
          <w:b/>
          <w:sz w:val="24"/>
          <w:szCs w:val="24"/>
          <w:lang w:val="bg-BG"/>
        </w:rPr>
        <w:t>оценката по показателя „Предложена от участника цена“</w:t>
      </w:r>
      <w:r w:rsidRPr="00EE5E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(ФО)</w:t>
      </w:r>
      <w:bookmarkEnd w:id="13"/>
    </w:p>
    <w:p w:rsidR="00260106" w:rsidRPr="00EE5E58" w:rsidRDefault="00260106" w:rsidP="00260106">
      <w:pPr>
        <w:pStyle w:val="3"/>
        <w:keepNext w:val="0"/>
        <w:tabs>
          <w:tab w:val="left" w:pos="720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b w:val="0"/>
          <w:sz w:val="24"/>
          <w:szCs w:val="24"/>
          <w:lang w:val="bg-BG"/>
        </w:rPr>
        <w:t>Оценката по този показател се формира, като най-ниската предложена цена, без ДДС от участник, допуснат до оценяване, се разделя на цената, без ДДС, предложена от съответния участник, който се оценява и ре</w:t>
      </w:r>
      <w:r w:rsidR="00773487" w:rsidRPr="00EE5E5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зултатът се умножава по </w:t>
      </w:r>
      <w:r w:rsidR="00FD1834" w:rsidRPr="00EE5E58">
        <w:rPr>
          <w:rFonts w:ascii="Times New Roman" w:hAnsi="Times New Roman" w:cs="Times New Roman"/>
          <w:b w:val="0"/>
          <w:sz w:val="24"/>
          <w:szCs w:val="24"/>
          <w:lang w:val="bg-BG"/>
        </w:rPr>
        <w:t>20 (два</w:t>
      </w:r>
      <w:r w:rsidRPr="00EE5E58">
        <w:rPr>
          <w:rFonts w:ascii="Times New Roman" w:hAnsi="Times New Roman" w:cs="Times New Roman"/>
          <w:b w:val="0"/>
          <w:sz w:val="24"/>
          <w:szCs w:val="24"/>
          <w:lang w:val="bg-BG"/>
        </w:rPr>
        <w:t>десет) точки.</w:t>
      </w:r>
    </w:p>
    <w:p w:rsidR="00260106" w:rsidRPr="00EE5E58" w:rsidRDefault="00260106" w:rsidP="00260106">
      <w:pPr>
        <w:pStyle w:val="a7"/>
        <w:shd w:val="clear" w:color="auto" w:fill="D9D9D9"/>
        <w:tabs>
          <w:tab w:val="left" w:pos="284"/>
        </w:tabs>
        <w:spacing w:after="120"/>
        <w:jc w:val="center"/>
        <w:rPr>
          <w:sz w:val="24"/>
          <w:szCs w:val="24"/>
          <w:lang w:eastAsia="bg-BG"/>
        </w:rPr>
      </w:pPr>
      <w:r w:rsidRPr="00EE5E58">
        <w:rPr>
          <w:b/>
          <w:sz w:val="24"/>
          <w:szCs w:val="24"/>
        </w:rPr>
        <w:t xml:space="preserve">ФО = (ФО </w:t>
      </w:r>
      <w:proofErr w:type="spellStart"/>
      <w:r w:rsidRPr="00EE5E58">
        <w:rPr>
          <w:b/>
          <w:sz w:val="24"/>
          <w:szCs w:val="24"/>
        </w:rPr>
        <w:t>min</w:t>
      </w:r>
      <w:proofErr w:type="spellEnd"/>
      <w:r w:rsidRPr="00EE5E58">
        <w:rPr>
          <w:b/>
          <w:sz w:val="24"/>
          <w:szCs w:val="24"/>
        </w:rPr>
        <w:t xml:space="preserve"> /ФО n) х </w:t>
      </w:r>
      <w:r w:rsidR="00FD1834" w:rsidRPr="00EE5E58">
        <w:rPr>
          <w:b/>
          <w:sz w:val="24"/>
          <w:szCs w:val="24"/>
        </w:rPr>
        <w:t>2</w:t>
      </w:r>
      <w:r w:rsidRPr="00EE5E58">
        <w:rPr>
          <w:b/>
          <w:sz w:val="24"/>
          <w:szCs w:val="24"/>
        </w:rPr>
        <w:t>0 точки</w:t>
      </w:r>
    </w:p>
    <w:p w:rsidR="00260106" w:rsidRPr="00EE5E58" w:rsidRDefault="00260106" w:rsidP="00260106">
      <w:pPr>
        <w:pStyle w:val="a7"/>
        <w:tabs>
          <w:tab w:val="left" w:pos="284"/>
        </w:tabs>
        <w:spacing w:after="120"/>
        <w:rPr>
          <w:sz w:val="24"/>
          <w:szCs w:val="24"/>
        </w:rPr>
      </w:pPr>
      <w:r w:rsidRPr="00EE5E58">
        <w:rPr>
          <w:sz w:val="24"/>
          <w:szCs w:val="24"/>
        </w:rPr>
        <w:t>където:</w:t>
      </w:r>
    </w:p>
    <w:p w:rsidR="00260106" w:rsidRPr="00EE5E58" w:rsidRDefault="00260106" w:rsidP="00260106">
      <w:pPr>
        <w:pStyle w:val="a7"/>
        <w:tabs>
          <w:tab w:val="left" w:pos="284"/>
        </w:tabs>
        <w:spacing w:after="120"/>
        <w:rPr>
          <w:sz w:val="24"/>
          <w:szCs w:val="24"/>
        </w:rPr>
      </w:pPr>
      <w:r w:rsidRPr="00EE5E58">
        <w:rPr>
          <w:b/>
          <w:sz w:val="24"/>
          <w:szCs w:val="24"/>
        </w:rPr>
        <w:t>ФО</w:t>
      </w:r>
      <w:r w:rsidRPr="00EE5E58">
        <w:rPr>
          <w:sz w:val="24"/>
          <w:szCs w:val="24"/>
        </w:rPr>
        <w:t xml:space="preserve"> </w:t>
      </w:r>
      <w:r w:rsidR="00EE5E58" w:rsidRPr="00EE5E58">
        <w:rPr>
          <w:sz w:val="24"/>
          <w:szCs w:val="24"/>
        </w:rPr>
        <w:t>–</w:t>
      </w:r>
      <w:r w:rsidRPr="00EE5E58">
        <w:rPr>
          <w:sz w:val="24"/>
          <w:szCs w:val="24"/>
        </w:rPr>
        <w:t xml:space="preserve"> </w:t>
      </w:r>
      <w:r w:rsidR="00EE5E58" w:rsidRPr="00EE5E58">
        <w:rPr>
          <w:sz w:val="24"/>
          <w:szCs w:val="24"/>
        </w:rPr>
        <w:t>Ф</w:t>
      </w:r>
      <w:r w:rsidRPr="00EE5E58">
        <w:rPr>
          <w:sz w:val="24"/>
          <w:szCs w:val="24"/>
        </w:rPr>
        <w:t>инансовата оценка на оценяваната оферта, която се изчислява до втория знак след десетичната запетая</w:t>
      </w:r>
    </w:p>
    <w:p w:rsidR="00260106" w:rsidRPr="00EE5E58" w:rsidRDefault="00260106" w:rsidP="00260106">
      <w:pPr>
        <w:pStyle w:val="a7"/>
        <w:tabs>
          <w:tab w:val="left" w:pos="284"/>
        </w:tabs>
        <w:spacing w:after="120"/>
        <w:rPr>
          <w:sz w:val="24"/>
          <w:szCs w:val="24"/>
        </w:rPr>
      </w:pPr>
      <w:r w:rsidRPr="00EE5E58">
        <w:rPr>
          <w:b/>
          <w:sz w:val="24"/>
          <w:szCs w:val="24"/>
        </w:rPr>
        <w:t xml:space="preserve">ФО </w:t>
      </w:r>
      <w:proofErr w:type="spellStart"/>
      <w:r w:rsidRPr="00EE5E58">
        <w:rPr>
          <w:b/>
          <w:sz w:val="24"/>
          <w:szCs w:val="24"/>
        </w:rPr>
        <w:t>min</w:t>
      </w:r>
      <w:proofErr w:type="spellEnd"/>
      <w:r w:rsidRPr="00EE5E58">
        <w:rPr>
          <w:b/>
          <w:sz w:val="24"/>
          <w:szCs w:val="24"/>
        </w:rPr>
        <w:t xml:space="preserve"> – </w:t>
      </w:r>
      <w:r w:rsidRPr="00EE5E58">
        <w:rPr>
          <w:sz w:val="24"/>
          <w:szCs w:val="24"/>
        </w:rPr>
        <w:t xml:space="preserve"> най-ниската предложена цена от участник, допуснат до класиране в лева, без ДДС</w:t>
      </w:r>
    </w:p>
    <w:p w:rsidR="00260106" w:rsidRPr="00EE5E58" w:rsidRDefault="00260106" w:rsidP="00260106">
      <w:pPr>
        <w:pStyle w:val="a7"/>
        <w:tabs>
          <w:tab w:val="left" w:pos="284"/>
        </w:tabs>
        <w:spacing w:after="120"/>
        <w:rPr>
          <w:sz w:val="24"/>
          <w:szCs w:val="24"/>
        </w:rPr>
      </w:pPr>
      <w:r w:rsidRPr="00EE5E58">
        <w:rPr>
          <w:b/>
          <w:sz w:val="24"/>
          <w:szCs w:val="24"/>
        </w:rPr>
        <w:t xml:space="preserve">ФО n </w:t>
      </w:r>
      <w:r w:rsidRPr="00EE5E58">
        <w:rPr>
          <w:sz w:val="24"/>
          <w:szCs w:val="24"/>
        </w:rPr>
        <w:t>- е цената, предложена от конкретен участник за изпълнение на предмета на поръчката (в лева, без ДДС).</w:t>
      </w:r>
    </w:p>
    <w:p w:rsidR="00260106" w:rsidRPr="00EE5E58" w:rsidRDefault="00260106" w:rsidP="00260106">
      <w:pPr>
        <w:pStyle w:val="3"/>
        <w:keepNext w:val="0"/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b w:val="0"/>
          <w:sz w:val="24"/>
          <w:szCs w:val="24"/>
          <w:lang w:val="bg-BG"/>
        </w:rPr>
        <w:t>Финансовите оферти се проверяват, за да се установи, че са подготвени и представени в съответствие с изискванията на документацията за участие в процедурата. Констатираните аритметични грешки се отстраняват при спазване правилото, че при различия между сумите, изразени с цифри и думи, за вярно се приема словесното изражение на сумата.</w:t>
      </w:r>
    </w:p>
    <w:p w:rsidR="00260106" w:rsidRPr="00EE5E58" w:rsidRDefault="00FD1834" w:rsidP="00260106">
      <w:pPr>
        <w:pStyle w:val="3"/>
        <w:keepNext w:val="0"/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u w:val="single"/>
          <w:lang w:val="bg-BG"/>
        </w:rPr>
        <w:t>По-благоприятно предложение</w:t>
      </w:r>
    </w:p>
    <w:p w:rsidR="00260106" w:rsidRPr="00EE5E58" w:rsidRDefault="00260106" w:rsidP="002601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Когато офертата на участник съдържа цена, която е с повече от 20 на сто по – благоприятна (по-ниска) от средната стойност на съответните цени в останалите оферти, комисията трябва да изиска от него подробна писмена обосновка за начина на нейното образуване, съгласно чл. 70, ал. 1 от ЗОП. </w:t>
      </w:r>
    </w:p>
    <w:p w:rsidR="00260106" w:rsidRPr="00EE5E58" w:rsidRDefault="00260106" w:rsidP="002601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>Комисията определя разумен срок за представяне на обосновката, който не може да бъде по-кратък от 3 (три) работни дни от получаване на искането за това.</w:t>
      </w:r>
    </w:p>
    <w:p w:rsidR="00260106" w:rsidRPr="00EE5E58" w:rsidRDefault="00260106" w:rsidP="002601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>При непредставяне на писмената обосновка в срок или при преценка на комисията, че посочените обстоятелства не са обективни, комисията предлага участника за отстраняване от процедурата.</w:t>
      </w:r>
    </w:p>
    <w:p w:rsidR="00260106" w:rsidRPr="00EE5E58" w:rsidRDefault="00260106" w:rsidP="00260106">
      <w:pPr>
        <w:pStyle w:val="3"/>
        <w:keepNext w:val="0"/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E58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си запазва правото да изисква от участниците писмено представяне на разяснения за заявени от тях данни, както и допълнителни доказателства за данни от </w:t>
      </w:r>
      <w:r w:rsidRPr="00EE5E58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документите, съдържащи се в пликове № 2 и 3, като тази възможност не може да се използва за промяна на техническото и ценовото предложение на участниците.</w:t>
      </w:r>
    </w:p>
    <w:p w:rsidR="00260106" w:rsidRPr="00EE5E58" w:rsidRDefault="00260106" w:rsidP="0026010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60106" w:rsidRPr="00EE5E58" w:rsidRDefault="00260106" w:rsidP="002601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AF1DD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fr-FR"/>
        </w:rPr>
      </w:pPr>
      <w:r w:rsidRPr="00EE5E58">
        <w:rPr>
          <w:rFonts w:ascii="Times New Roman" w:hAnsi="Times New Roman" w:cs="Times New Roman"/>
          <w:b/>
          <w:i/>
          <w:sz w:val="24"/>
          <w:szCs w:val="24"/>
          <w:lang w:val="bg-BG"/>
        </w:rPr>
        <w:t>ВАЖНО: При оценка на всеки един от показателите (технически и финансов) Комисията изчислява точките с точност до втория знак след десетичната запетая.</w:t>
      </w:r>
    </w:p>
    <w:p w:rsidR="00260106" w:rsidRPr="00EE5E58" w:rsidRDefault="00260106" w:rsidP="002601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AF1DD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случай</w:t>
      </w:r>
      <w:proofErr w:type="spellEnd"/>
      <w:r w:rsidR="00FD1834" w:rsidRPr="00EE5E58">
        <w:rPr>
          <w:rFonts w:ascii="Times New Roman" w:hAnsi="Times New Roman" w:cs="Times New Roman"/>
          <w:b/>
          <w:i/>
          <w:sz w:val="24"/>
          <w:szCs w:val="24"/>
          <w:lang w:val="bg-BG"/>
        </w:rPr>
        <w:t>,</w:t>
      </w:r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че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комплексните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две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повече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оферти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равни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икономически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най-изгодна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приема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тази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оферта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която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предлага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най-ниската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цена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60106" w:rsidRPr="00084C61" w:rsidRDefault="00260106" w:rsidP="002601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AF1DD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Комисията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провежда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публично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жребий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определяне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изпълнител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между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класираните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първо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място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оферти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ако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реда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описан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по-горе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може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определи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коя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е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икономически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най-изгодна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5E58">
        <w:rPr>
          <w:rFonts w:ascii="Times New Roman" w:hAnsi="Times New Roman" w:cs="Times New Roman"/>
          <w:b/>
          <w:i/>
          <w:sz w:val="24"/>
          <w:szCs w:val="24"/>
        </w:rPr>
        <w:t>оферта</w:t>
      </w:r>
      <w:proofErr w:type="spellEnd"/>
      <w:r w:rsidRPr="00EE5E5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60106" w:rsidRPr="00084C61" w:rsidRDefault="00260106" w:rsidP="0026010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106" w:rsidRPr="00084C61" w:rsidRDefault="00260106" w:rsidP="00E07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60106" w:rsidRPr="00084C61" w:rsidSect="00744D6B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E1" w:rsidRDefault="001E07E1" w:rsidP="00744D6B">
      <w:pPr>
        <w:spacing w:after="0" w:line="240" w:lineRule="auto"/>
      </w:pPr>
      <w:r>
        <w:separator/>
      </w:r>
    </w:p>
  </w:endnote>
  <w:endnote w:type="continuationSeparator" w:id="0">
    <w:p w:rsidR="001E07E1" w:rsidRDefault="001E07E1" w:rsidP="007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3C" w:rsidRDefault="0043623C" w:rsidP="00744D6B"/>
  <w:p w:rsidR="0043623C" w:rsidRPr="00F526F3" w:rsidRDefault="0043623C" w:rsidP="00744D6B">
    <w:pPr>
      <w:pBdr>
        <w:top w:val="single" w:sz="4" w:space="1" w:color="auto"/>
      </w:pBdr>
      <w:tabs>
        <w:tab w:val="left" w:pos="360"/>
        <w:tab w:val="left" w:pos="4305"/>
        <w:tab w:val="right" w:pos="9000"/>
      </w:tabs>
      <w:rPr>
        <w:sz w:val="16"/>
        <w:szCs w:val="16"/>
      </w:rPr>
    </w:pPr>
    <w:proofErr w:type="spellStart"/>
    <w:r w:rsidRPr="00084C61">
      <w:rPr>
        <w:rFonts w:ascii="Times New Roman" w:hAnsi="Times New Roman" w:cs="Times New Roman"/>
        <w:i/>
      </w:rPr>
      <w:t>Община</w:t>
    </w:r>
    <w:proofErr w:type="spellEnd"/>
    <w:r w:rsidRPr="00084C61">
      <w:rPr>
        <w:rFonts w:ascii="Times New Roman" w:hAnsi="Times New Roman" w:cs="Times New Roman"/>
        <w:i/>
      </w:rPr>
      <w:t xml:space="preserve"> </w:t>
    </w:r>
    <w:proofErr w:type="spellStart"/>
    <w:r w:rsidRPr="00084C61">
      <w:rPr>
        <w:rFonts w:ascii="Times New Roman" w:hAnsi="Times New Roman" w:cs="Times New Roman"/>
        <w:i/>
      </w:rPr>
      <w:t>Гоце</w:t>
    </w:r>
    <w:proofErr w:type="spellEnd"/>
    <w:r w:rsidRPr="00084C61">
      <w:rPr>
        <w:rFonts w:ascii="Times New Roman" w:hAnsi="Times New Roman" w:cs="Times New Roman"/>
        <w:i/>
      </w:rPr>
      <w:t xml:space="preserve"> </w:t>
    </w:r>
    <w:proofErr w:type="spellStart"/>
    <w:r w:rsidRPr="00084C61">
      <w:rPr>
        <w:rFonts w:ascii="Times New Roman" w:hAnsi="Times New Roman" w:cs="Times New Roman"/>
        <w:i/>
      </w:rPr>
      <w:t>Делчев</w:t>
    </w:r>
    <w:proofErr w:type="spellEnd"/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C61">
      <w:rPr>
        <w:rFonts w:ascii="Times New Roman" w:hAnsi="Times New Roman" w:cs="Times New Roman"/>
      </w:rPr>
      <w:fldChar w:fldCharType="begin"/>
    </w:r>
    <w:r w:rsidRPr="00084C61">
      <w:rPr>
        <w:rFonts w:ascii="Times New Roman" w:hAnsi="Times New Roman" w:cs="Times New Roman"/>
      </w:rPr>
      <w:instrText>PAGE   \* MERGEFORMAT</w:instrText>
    </w:r>
    <w:r w:rsidRPr="00084C61">
      <w:rPr>
        <w:rFonts w:ascii="Times New Roman" w:hAnsi="Times New Roman" w:cs="Times New Roman"/>
      </w:rPr>
      <w:fldChar w:fldCharType="separate"/>
    </w:r>
    <w:r w:rsidR="00EE5E58">
      <w:rPr>
        <w:rFonts w:ascii="Times New Roman" w:hAnsi="Times New Roman" w:cs="Times New Roman"/>
        <w:noProof/>
      </w:rPr>
      <w:t>4</w:t>
    </w:r>
    <w:r w:rsidRPr="00084C61">
      <w:rPr>
        <w:rFonts w:ascii="Times New Roman" w:hAnsi="Times New Roman" w:cs="Times New Roman"/>
        <w:noProof/>
      </w:rPr>
      <w:fldChar w:fldCharType="end"/>
    </w:r>
  </w:p>
  <w:p w:rsidR="0043623C" w:rsidRDefault="00436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E1" w:rsidRDefault="001E07E1" w:rsidP="00744D6B">
      <w:pPr>
        <w:spacing w:after="0" w:line="240" w:lineRule="auto"/>
      </w:pPr>
      <w:r>
        <w:separator/>
      </w:r>
    </w:p>
  </w:footnote>
  <w:footnote w:type="continuationSeparator" w:id="0">
    <w:p w:rsidR="001E07E1" w:rsidRDefault="001E07E1" w:rsidP="0074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3C" w:rsidRPr="00744D6B" w:rsidRDefault="00FE1AAC">
    <w:pPr>
      <w:pStyle w:val="a3"/>
      <w:rPr>
        <w:rFonts w:ascii="Times New Roman" w:hAnsi="Times New Roman" w:cs="Times New Roman"/>
      </w:rPr>
    </w:pPr>
    <w:proofErr w:type="spellStart"/>
    <w:r w:rsidRPr="00FE1AAC">
      <w:rPr>
        <w:rFonts w:ascii="Times New Roman" w:hAnsi="Times New Roman" w:cs="Times New Roman"/>
        <w:i/>
        <w:sz w:val="16"/>
        <w:szCs w:val="16"/>
      </w:rPr>
      <w:t>Открита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процедура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за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възлагане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на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обществена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поръчка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с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предмет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>: "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Изработване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на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проект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за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Общ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устройствен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план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на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Община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Гоце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FE1AAC">
      <w:rPr>
        <w:rFonts w:ascii="Times New Roman" w:hAnsi="Times New Roman" w:cs="Times New Roman"/>
        <w:i/>
        <w:sz w:val="16"/>
        <w:szCs w:val="16"/>
      </w:rPr>
      <w:t>Делчев</w:t>
    </w:r>
    <w:proofErr w:type="spellEnd"/>
    <w:r w:rsidRPr="00FE1AAC">
      <w:rPr>
        <w:rFonts w:ascii="Times New Roman" w:hAnsi="Times New Roman" w:cs="Times New Roman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F79"/>
    <w:multiLevelType w:val="hybridMultilevel"/>
    <w:tmpl w:val="A8DEC8EA"/>
    <w:lvl w:ilvl="0" w:tplc="5E0A3B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F3BE1"/>
    <w:multiLevelType w:val="hybridMultilevel"/>
    <w:tmpl w:val="B1CA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7"/>
    <w:rsid w:val="00044D1E"/>
    <w:rsid w:val="00084C61"/>
    <w:rsid w:val="00126A0D"/>
    <w:rsid w:val="00192D9B"/>
    <w:rsid w:val="001E07E1"/>
    <w:rsid w:val="00260106"/>
    <w:rsid w:val="00274157"/>
    <w:rsid w:val="002B789A"/>
    <w:rsid w:val="002C25EF"/>
    <w:rsid w:val="00303A40"/>
    <w:rsid w:val="00340230"/>
    <w:rsid w:val="0034029A"/>
    <w:rsid w:val="003B3B42"/>
    <w:rsid w:val="003D1F4D"/>
    <w:rsid w:val="0043623C"/>
    <w:rsid w:val="0047680C"/>
    <w:rsid w:val="004A5A29"/>
    <w:rsid w:val="005136E1"/>
    <w:rsid w:val="00517722"/>
    <w:rsid w:val="00521FD4"/>
    <w:rsid w:val="005B2AAC"/>
    <w:rsid w:val="005B76D0"/>
    <w:rsid w:val="005E0C4D"/>
    <w:rsid w:val="00626D6C"/>
    <w:rsid w:val="00656C6E"/>
    <w:rsid w:val="006F30B1"/>
    <w:rsid w:val="00744D6B"/>
    <w:rsid w:val="00773487"/>
    <w:rsid w:val="007A2F55"/>
    <w:rsid w:val="007E7FDD"/>
    <w:rsid w:val="00A84B6C"/>
    <w:rsid w:val="00AE1BCC"/>
    <w:rsid w:val="00BC37CD"/>
    <w:rsid w:val="00CA28E3"/>
    <w:rsid w:val="00D22804"/>
    <w:rsid w:val="00E0701F"/>
    <w:rsid w:val="00ED5B47"/>
    <w:rsid w:val="00EE5E58"/>
    <w:rsid w:val="00EE680D"/>
    <w:rsid w:val="00EF374F"/>
    <w:rsid w:val="00FB4AF7"/>
    <w:rsid w:val="00FD1834"/>
    <w:rsid w:val="00FD6B79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D"/>
  </w:style>
  <w:style w:type="paragraph" w:styleId="3">
    <w:name w:val="heading 3"/>
    <w:basedOn w:val="a"/>
    <w:next w:val="a"/>
    <w:link w:val="30"/>
    <w:qFormat/>
    <w:rsid w:val="00744D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4D6B"/>
  </w:style>
  <w:style w:type="paragraph" w:styleId="a5">
    <w:name w:val="footer"/>
    <w:basedOn w:val="a"/>
    <w:link w:val="a6"/>
    <w:uiPriority w:val="99"/>
    <w:unhideWhenUsed/>
    <w:rsid w:val="0074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4D6B"/>
  </w:style>
  <w:style w:type="paragraph" w:styleId="a7">
    <w:name w:val="Body Text"/>
    <w:basedOn w:val="a"/>
    <w:link w:val="a8"/>
    <w:rsid w:val="00744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8">
    <w:name w:val="Основен текст Знак"/>
    <w:basedOn w:val="a0"/>
    <w:link w:val="a7"/>
    <w:rsid w:val="00744D6B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9">
    <w:name w:val="Title"/>
    <w:basedOn w:val="a"/>
    <w:link w:val="aa"/>
    <w:qFormat/>
    <w:rsid w:val="00744D6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Заглавие Знак"/>
    <w:basedOn w:val="a0"/>
    <w:link w:val="a9"/>
    <w:rsid w:val="00744D6B"/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Body Text Indent 2"/>
    <w:basedOn w:val="a"/>
    <w:link w:val="20"/>
    <w:uiPriority w:val="99"/>
    <w:unhideWhenUsed/>
    <w:rsid w:val="00744D6B"/>
    <w:pPr>
      <w:spacing w:after="120" w:line="480" w:lineRule="auto"/>
      <w:ind w:left="360"/>
    </w:pPr>
  </w:style>
  <w:style w:type="character" w:customStyle="1" w:styleId="20">
    <w:name w:val="Основен текст с отстъп 2 Знак"/>
    <w:basedOn w:val="a0"/>
    <w:link w:val="2"/>
    <w:uiPriority w:val="99"/>
    <w:rsid w:val="00744D6B"/>
  </w:style>
  <w:style w:type="character" w:customStyle="1" w:styleId="30">
    <w:name w:val="Заглавие 3 Знак"/>
    <w:basedOn w:val="a0"/>
    <w:link w:val="3"/>
    <w:rsid w:val="00744D6B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b">
    <w:name w:val="List Paragraph"/>
    <w:basedOn w:val="a"/>
    <w:uiPriority w:val="34"/>
    <w:qFormat/>
    <w:rsid w:val="00EE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D"/>
  </w:style>
  <w:style w:type="paragraph" w:styleId="3">
    <w:name w:val="heading 3"/>
    <w:basedOn w:val="a"/>
    <w:next w:val="a"/>
    <w:link w:val="30"/>
    <w:qFormat/>
    <w:rsid w:val="00744D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4D6B"/>
  </w:style>
  <w:style w:type="paragraph" w:styleId="a5">
    <w:name w:val="footer"/>
    <w:basedOn w:val="a"/>
    <w:link w:val="a6"/>
    <w:uiPriority w:val="99"/>
    <w:unhideWhenUsed/>
    <w:rsid w:val="0074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4D6B"/>
  </w:style>
  <w:style w:type="paragraph" w:styleId="a7">
    <w:name w:val="Body Text"/>
    <w:basedOn w:val="a"/>
    <w:link w:val="a8"/>
    <w:rsid w:val="00744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8">
    <w:name w:val="Основен текст Знак"/>
    <w:basedOn w:val="a0"/>
    <w:link w:val="a7"/>
    <w:rsid w:val="00744D6B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9">
    <w:name w:val="Title"/>
    <w:basedOn w:val="a"/>
    <w:link w:val="aa"/>
    <w:qFormat/>
    <w:rsid w:val="00744D6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Заглавие Знак"/>
    <w:basedOn w:val="a0"/>
    <w:link w:val="a9"/>
    <w:rsid w:val="00744D6B"/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Body Text Indent 2"/>
    <w:basedOn w:val="a"/>
    <w:link w:val="20"/>
    <w:uiPriority w:val="99"/>
    <w:unhideWhenUsed/>
    <w:rsid w:val="00744D6B"/>
    <w:pPr>
      <w:spacing w:after="120" w:line="480" w:lineRule="auto"/>
      <w:ind w:left="360"/>
    </w:pPr>
  </w:style>
  <w:style w:type="character" w:customStyle="1" w:styleId="20">
    <w:name w:val="Основен текст с отстъп 2 Знак"/>
    <w:basedOn w:val="a0"/>
    <w:link w:val="2"/>
    <w:uiPriority w:val="99"/>
    <w:rsid w:val="00744D6B"/>
  </w:style>
  <w:style w:type="character" w:customStyle="1" w:styleId="30">
    <w:name w:val="Заглавие 3 Знак"/>
    <w:basedOn w:val="a0"/>
    <w:link w:val="3"/>
    <w:rsid w:val="00744D6B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b">
    <w:name w:val="List Paragraph"/>
    <w:basedOn w:val="a"/>
    <w:uiPriority w:val="34"/>
    <w:qFormat/>
    <w:rsid w:val="00EE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F3F4-C920-4D36-9A02-6E36B6D6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Mariana Ustailieva</cp:lastModifiedBy>
  <cp:revision>6</cp:revision>
  <dcterms:created xsi:type="dcterms:W3CDTF">2015-11-20T04:57:00Z</dcterms:created>
  <dcterms:modified xsi:type="dcterms:W3CDTF">2015-12-01T12:31:00Z</dcterms:modified>
</cp:coreProperties>
</file>