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97" w:rsidRDefault="000D7F97" w:rsidP="000D7F97">
      <w:pPr>
        <w:pStyle w:val="af1"/>
        <w:pBdr>
          <w:bottom w:val="single" w:sz="6" w:space="1" w:color="auto"/>
        </w:pBdr>
      </w:pPr>
      <w:r>
        <w:rPr>
          <w:noProof/>
          <w:lang w:val="bg-BG" w:eastAsia="bg-BG"/>
        </w:rPr>
        <w:drawing>
          <wp:inline distT="0" distB="0" distL="0" distR="0" wp14:anchorId="50C2679D" wp14:editId="4D0DC116">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bg-BG" w:eastAsia="bg-BG"/>
        </w:rPr>
        <w:drawing>
          <wp:inline distT="0" distB="0" distL="0" distR="0" wp14:anchorId="23B534AC" wp14:editId="79B26F7D">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0D7F97" w:rsidRDefault="000D7F97" w:rsidP="000D7F97">
      <w:pPr>
        <w:pStyle w:val="af1"/>
      </w:pPr>
    </w:p>
    <w:p w:rsidR="000D7F97" w:rsidRDefault="000D7F97" w:rsidP="000D7F97">
      <w:pPr>
        <w:autoSpaceDE w:val="0"/>
        <w:autoSpaceDN w:val="0"/>
        <w:adjustRightInd w:val="0"/>
        <w:ind w:firstLine="697"/>
        <w:jc w:val="center"/>
        <w:outlineLvl w:val="1"/>
        <w:rPr>
          <w:rFonts w:ascii="Times New Roman" w:hAnsi="Times New Roman" w:cs="Times New Roman"/>
          <w:b/>
          <w:lang w:val="bg-BG"/>
        </w:rPr>
      </w:pPr>
    </w:p>
    <w:p w:rsidR="000D7F97" w:rsidRDefault="000D7F97" w:rsidP="000D7F97">
      <w:pPr>
        <w:autoSpaceDE w:val="0"/>
        <w:autoSpaceDN w:val="0"/>
        <w:adjustRightInd w:val="0"/>
        <w:ind w:firstLine="697"/>
        <w:jc w:val="center"/>
        <w:outlineLvl w:val="1"/>
        <w:rPr>
          <w:rFonts w:ascii="Times New Roman" w:hAnsi="Times New Roman" w:cs="Times New Roman"/>
          <w:b/>
          <w:lang w:val="bg-BG"/>
        </w:rPr>
      </w:pPr>
    </w:p>
    <w:p w:rsidR="000D7F97" w:rsidRDefault="000D7F97" w:rsidP="000D7F97">
      <w:pPr>
        <w:autoSpaceDE w:val="0"/>
        <w:autoSpaceDN w:val="0"/>
        <w:adjustRightInd w:val="0"/>
        <w:ind w:firstLine="697"/>
        <w:jc w:val="center"/>
        <w:outlineLvl w:val="1"/>
        <w:rPr>
          <w:rFonts w:ascii="Times New Roman" w:hAnsi="Times New Roman" w:cs="Times New Roman"/>
          <w:b/>
          <w:lang w:val="bg-BG"/>
        </w:rPr>
      </w:pPr>
    </w:p>
    <w:p w:rsidR="000D7F97" w:rsidRDefault="000D7F97" w:rsidP="000D7F97">
      <w:pPr>
        <w:autoSpaceDE w:val="0"/>
        <w:autoSpaceDN w:val="0"/>
        <w:adjustRightInd w:val="0"/>
        <w:ind w:firstLine="697"/>
        <w:jc w:val="center"/>
        <w:outlineLvl w:val="1"/>
        <w:rPr>
          <w:rFonts w:ascii="Times New Roman" w:hAnsi="Times New Roman" w:cs="Times New Roman"/>
          <w:b/>
          <w:lang w:val="bg-BG"/>
        </w:rPr>
      </w:pPr>
    </w:p>
    <w:p w:rsidR="000D7F97" w:rsidRDefault="000D7F97" w:rsidP="000D7F97">
      <w:pPr>
        <w:autoSpaceDE w:val="0"/>
        <w:autoSpaceDN w:val="0"/>
        <w:adjustRightInd w:val="0"/>
        <w:ind w:firstLine="697"/>
        <w:jc w:val="center"/>
        <w:outlineLvl w:val="1"/>
        <w:rPr>
          <w:rFonts w:ascii="Times New Roman" w:hAnsi="Times New Roman" w:cs="Times New Roman"/>
          <w:b/>
          <w:lang w:val="bg-BG"/>
        </w:rPr>
      </w:pPr>
    </w:p>
    <w:p w:rsidR="000D7F97" w:rsidRPr="00E80FD5" w:rsidRDefault="000D7F97" w:rsidP="000D7F97">
      <w:pPr>
        <w:autoSpaceDE w:val="0"/>
        <w:autoSpaceDN w:val="0"/>
        <w:adjustRightInd w:val="0"/>
        <w:ind w:firstLine="697"/>
        <w:jc w:val="center"/>
        <w:outlineLvl w:val="1"/>
        <w:rPr>
          <w:rFonts w:ascii="Times New Roman" w:hAnsi="Times New Roman" w:cs="Times New Roman"/>
          <w:b/>
        </w:rPr>
      </w:pPr>
    </w:p>
    <w:p w:rsidR="000D7F97" w:rsidRPr="00E80FD5" w:rsidRDefault="000D7F97" w:rsidP="000D7F97">
      <w:pPr>
        <w:autoSpaceDE w:val="0"/>
        <w:autoSpaceDN w:val="0"/>
        <w:adjustRightInd w:val="0"/>
        <w:ind w:firstLine="697"/>
        <w:jc w:val="center"/>
        <w:outlineLvl w:val="1"/>
        <w:rPr>
          <w:rFonts w:ascii="Times New Roman" w:hAnsi="Times New Roman" w:cs="Times New Roman"/>
          <w:b/>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28"/>
          <w:lang w:val="bg-BG"/>
        </w:rPr>
      </w:pPr>
      <w:r w:rsidRPr="00E80FD5">
        <w:rPr>
          <w:rFonts w:ascii="Times New Roman" w:hAnsi="Times New Roman" w:cs="Times New Roman"/>
          <w:b/>
          <w:sz w:val="28"/>
          <w:lang w:val="bg-BG"/>
        </w:rPr>
        <w:t xml:space="preserve">ДОКУМЕНТАЦИЯ </w:t>
      </w:r>
    </w:p>
    <w:p w:rsidR="000D7F97" w:rsidRDefault="000D7F97" w:rsidP="000D7F97">
      <w:pPr>
        <w:autoSpaceDE w:val="0"/>
        <w:autoSpaceDN w:val="0"/>
        <w:adjustRightInd w:val="0"/>
        <w:jc w:val="center"/>
        <w:outlineLvl w:val="1"/>
        <w:rPr>
          <w:rFonts w:ascii="Times New Roman" w:hAnsi="Times New Roman" w:cs="Times New Roman"/>
          <w:b/>
          <w:sz w:val="28"/>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28"/>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28"/>
          <w:lang w:val="bg-BG"/>
        </w:rPr>
      </w:pPr>
      <w:r w:rsidRPr="00E80FD5">
        <w:rPr>
          <w:rFonts w:ascii="Times New Roman" w:hAnsi="Times New Roman" w:cs="Times New Roman"/>
          <w:b/>
          <w:sz w:val="28"/>
          <w:lang w:val="bg-BG"/>
        </w:rPr>
        <w:t>ЗА  ВЪЗЛАГАНЕ НА</w:t>
      </w:r>
    </w:p>
    <w:p w:rsidR="000D7F97" w:rsidRDefault="000D7F97" w:rsidP="000D7F97">
      <w:pPr>
        <w:autoSpaceDE w:val="0"/>
        <w:autoSpaceDN w:val="0"/>
        <w:adjustRightInd w:val="0"/>
        <w:jc w:val="center"/>
        <w:outlineLvl w:val="1"/>
        <w:rPr>
          <w:rFonts w:ascii="Times New Roman" w:hAnsi="Times New Roman" w:cs="Times New Roman"/>
          <w:b/>
          <w:sz w:val="28"/>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28"/>
          <w:lang w:val="bg-BG"/>
        </w:rPr>
      </w:pPr>
    </w:p>
    <w:p w:rsidR="000D7F97" w:rsidRDefault="000D7F97" w:rsidP="000D7F97">
      <w:pPr>
        <w:autoSpaceDE w:val="0"/>
        <w:autoSpaceDN w:val="0"/>
        <w:adjustRightInd w:val="0"/>
        <w:jc w:val="center"/>
        <w:outlineLvl w:val="1"/>
        <w:rPr>
          <w:rFonts w:ascii="Times New Roman" w:hAnsi="Times New Roman" w:cs="Times New Roman"/>
          <w:b/>
          <w:sz w:val="28"/>
          <w:lang w:val="bg-BG"/>
        </w:rPr>
      </w:pPr>
      <w:r w:rsidRPr="00E80FD5">
        <w:rPr>
          <w:rFonts w:ascii="Times New Roman" w:hAnsi="Times New Roman" w:cs="Times New Roman"/>
          <w:b/>
          <w:sz w:val="28"/>
          <w:lang w:val="bg-BG"/>
        </w:rPr>
        <w:t xml:space="preserve">ОБЩЕСТВЕНА ПОРЪЧКА </w:t>
      </w:r>
      <w:r>
        <w:rPr>
          <w:rFonts w:ascii="Times New Roman" w:hAnsi="Times New Roman" w:cs="Times New Roman"/>
          <w:b/>
          <w:sz w:val="28"/>
          <w:lang w:val="bg-BG"/>
        </w:rPr>
        <w:t>ЧРЕЗ ПУБЛИЧНО СЪСТЕЗАНИЕ</w:t>
      </w:r>
    </w:p>
    <w:p w:rsidR="000D7F97" w:rsidRDefault="000D7F97" w:rsidP="000D7F97">
      <w:pPr>
        <w:autoSpaceDE w:val="0"/>
        <w:autoSpaceDN w:val="0"/>
        <w:adjustRightInd w:val="0"/>
        <w:jc w:val="center"/>
        <w:outlineLvl w:val="1"/>
        <w:rPr>
          <w:rFonts w:ascii="Times New Roman" w:hAnsi="Times New Roman" w:cs="Times New Roman"/>
          <w:b/>
          <w:sz w:val="28"/>
          <w:lang w:val="bg-BG"/>
        </w:rPr>
      </w:pPr>
    </w:p>
    <w:p w:rsidR="000D7F97" w:rsidRDefault="000D7F97" w:rsidP="000D7F97">
      <w:pPr>
        <w:autoSpaceDE w:val="0"/>
        <w:autoSpaceDN w:val="0"/>
        <w:adjustRightInd w:val="0"/>
        <w:jc w:val="center"/>
        <w:outlineLvl w:val="1"/>
        <w:rPr>
          <w:rFonts w:ascii="Times New Roman" w:hAnsi="Times New Roman" w:cs="Times New Roman"/>
          <w:b/>
          <w:sz w:val="28"/>
          <w:lang w:val="bg-BG"/>
        </w:rPr>
      </w:pPr>
      <w:r>
        <w:rPr>
          <w:rFonts w:ascii="Times New Roman" w:hAnsi="Times New Roman" w:cs="Times New Roman"/>
          <w:b/>
          <w:sz w:val="28"/>
          <w:lang w:val="bg-BG"/>
        </w:rPr>
        <w:t xml:space="preserve">с </w:t>
      </w:r>
      <w:r w:rsidR="009C2B79">
        <w:rPr>
          <w:rFonts w:ascii="Times New Roman" w:hAnsi="Times New Roman" w:cs="Times New Roman"/>
          <w:b/>
          <w:sz w:val="28"/>
          <w:lang w:val="bg-BG"/>
        </w:rPr>
        <w:t>предмет</w:t>
      </w:r>
      <w:r>
        <w:rPr>
          <w:rFonts w:ascii="Times New Roman" w:hAnsi="Times New Roman" w:cs="Times New Roman"/>
          <w:b/>
          <w:sz w:val="28"/>
          <w:lang w:val="bg-BG"/>
        </w:rPr>
        <w:t>:</w:t>
      </w:r>
    </w:p>
    <w:p w:rsidR="000D7F97" w:rsidRPr="00E80FD5" w:rsidRDefault="000D7F97" w:rsidP="000D7F97">
      <w:pPr>
        <w:autoSpaceDE w:val="0"/>
        <w:autoSpaceDN w:val="0"/>
        <w:adjustRightInd w:val="0"/>
        <w:jc w:val="center"/>
        <w:outlineLvl w:val="1"/>
        <w:rPr>
          <w:rFonts w:ascii="Times New Roman" w:hAnsi="Times New Roman" w:cs="Times New Roman"/>
          <w:b/>
          <w:sz w:val="28"/>
          <w:lang w:val="bg-BG"/>
        </w:rPr>
      </w:pPr>
    </w:p>
    <w:p w:rsidR="000D7F97" w:rsidRPr="00BE2CD1" w:rsidRDefault="000D7F97" w:rsidP="000D7F97">
      <w:pPr>
        <w:jc w:val="center"/>
        <w:rPr>
          <w:rFonts w:ascii="Times New Roman" w:hAnsi="Times New Roman" w:cs="Times New Roman"/>
          <w:sz w:val="28"/>
          <w:szCs w:val="28"/>
          <w:lang w:val="bg-BG"/>
        </w:rPr>
      </w:pPr>
      <w:r w:rsidRPr="00BE2CD1">
        <w:rPr>
          <w:rFonts w:ascii="Times New Roman" w:hAnsi="Times New Roman" w:cs="Times New Roman"/>
          <w:sz w:val="28"/>
          <w:szCs w:val="28"/>
          <w:lang w:val="bg-BG"/>
        </w:rPr>
        <w:t>„</w:t>
      </w:r>
      <w:r>
        <w:rPr>
          <w:rFonts w:ascii="Times New Roman" w:hAnsi="Times New Roman"/>
          <w:b/>
          <w:color w:val="000000"/>
          <w:lang w:val="bg-BG"/>
        </w:rPr>
        <w:t>Изпълнение на СМР за обновяване на образователна</w:t>
      </w:r>
      <w:r w:rsidRPr="00BF4F6E">
        <w:rPr>
          <w:rFonts w:ascii="Times New Roman" w:hAnsi="Times New Roman"/>
          <w:b/>
          <w:color w:val="000000"/>
          <w:lang w:val="bg-BG"/>
        </w:rPr>
        <w:t xml:space="preserve"> инфраструктура в гр.Гоце Делчев</w:t>
      </w:r>
      <w:r>
        <w:rPr>
          <w:rFonts w:ascii="Times New Roman" w:hAnsi="Times New Roman"/>
          <w:b/>
          <w:color w:val="000000"/>
          <w:lang w:val="bg-BG"/>
        </w:rPr>
        <w:t xml:space="preserve"> по 3 обособени позиции</w:t>
      </w:r>
      <w:r w:rsidRPr="00BE2CD1">
        <w:rPr>
          <w:rFonts w:ascii="Times New Roman" w:hAnsi="Times New Roman" w:cs="Times New Roman"/>
          <w:sz w:val="28"/>
          <w:szCs w:val="28"/>
          <w:lang w:val="bg-BG"/>
        </w:rPr>
        <w:t>“</w:t>
      </w: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b/>
          <w:sz w:val="36"/>
          <w:szCs w:val="36"/>
          <w:lang w:val="bg-BG"/>
        </w:rPr>
      </w:pPr>
    </w:p>
    <w:p w:rsidR="000D7F97" w:rsidRPr="00E80FD5" w:rsidRDefault="000D7F97" w:rsidP="000D7F97">
      <w:pPr>
        <w:autoSpaceDE w:val="0"/>
        <w:autoSpaceDN w:val="0"/>
        <w:adjustRightInd w:val="0"/>
        <w:jc w:val="center"/>
        <w:outlineLvl w:val="1"/>
        <w:rPr>
          <w:rFonts w:ascii="Times New Roman" w:hAnsi="Times New Roman" w:cs="Times New Roman"/>
          <w:lang w:val="bg-BG"/>
        </w:rPr>
      </w:pPr>
      <w:r w:rsidRPr="00E80FD5">
        <w:rPr>
          <w:rFonts w:ascii="Times New Roman" w:hAnsi="Times New Roman" w:cs="Times New Roman"/>
          <w:lang w:val="bg-BG"/>
        </w:rPr>
        <w:t>201</w:t>
      </w:r>
      <w:r>
        <w:rPr>
          <w:rFonts w:ascii="Times New Roman" w:hAnsi="Times New Roman" w:cs="Times New Roman"/>
          <w:lang w:val="bg-BG"/>
        </w:rPr>
        <w:t xml:space="preserve">8 </w:t>
      </w:r>
      <w:r w:rsidRPr="00E80FD5">
        <w:rPr>
          <w:rFonts w:ascii="Times New Roman" w:hAnsi="Times New Roman" w:cs="Times New Roman"/>
          <w:lang w:val="bg-BG"/>
        </w:rPr>
        <w:t>г.</w:t>
      </w:r>
    </w:p>
    <w:p w:rsidR="000D7F97" w:rsidRPr="00E80FD5" w:rsidRDefault="000D7F97" w:rsidP="000D7F97">
      <w:pPr>
        <w:autoSpaceDE w:val="0"/>
        <w:autoSpaceDN w:val="0"/>
        <w:adjustRightInd w:val="0"/>
        <w:ind w:firstLine="697"/>
        <w:outlineLvl w:val="1"/>
        <w:rPr>
          <w:rFonts w:ascii="Times New Roman" w:hAnsi="Times New Roman" w:cs="Times New Roman"/>
          <w:b/>
          <w:lang w:val="bg-BG"/>
        </w:rPr>
      </w:pPr>
    </w:p>
    <w:p w:rsidR="000D7F97" w:rsidRPr="00E80FD5" w:rsidRDefault="000D7F97" w:rsidP="000D7F97">
      <w:pPr>
        <w:rPr>
          <w:rFonts w:ascii="Times New Roman" w:hAnsi="Times New Roman" w:cs="Times New Roman"/>
          <w:b/>
          <w:lang w:val="bg-BG"/>
        </w:rPr>
      </w:pPr>
      <w:r w:rsidRPr="00E80FD5">
        <w:rPr>
          <w:rFonts w:ascii="Times New Roman" w:hAnsi="Times New Roman" w:cs="Times New Roman"/>
          <w:b/>
          <w:lang w:val="bg-BG"/>
        </w:rPr>
        <w:br w:type="page"/>
      </w:r>
    </w:p>
    <w:p w:rsidR="000D7F97" w:rsidRPr="005C3ACC" w:rsidRDefault="000D7F97" w:rsidP="000D7F97">
      <w:pPr>
        <w:pStyle w:val="1"/>
        <w:rPr>
          <w:rFonts w:ascii="Times New Roman" w:hAnsi="Times New Roman" w:cs="Times New Roman"/>
          <w:color w:val="auto"/>
        </w:rPr>
      </w:pPr>
      <w:bookmarkStart w:id="0" w:name="_Toc379206462"/>
      <w:r w:rsidRPr="00E80FD5">
        <w:rPr>
          <w:rFonts w:ascii="Times New Roman" w:hAnsi="Times New Roman" w:cs="Times New Roman"/>
          <w:color w:val="auto"/>
        </w:rPr>
        <w:lastRenderedPageBreak/>
        <w:t>СЪДЪРЖАНИЕ</w:t>
      </w:r>
      <w:bookmarkEnd w:id="0"/>
    </w:p>
    <w:p w:rsidR="000D7F97" w:rsidRPr="005C3ACC" w:rsidRDefault="000D7F97" w:rsidP="000D7F97">
      <w:pPr>
        <w:rPr>
          <w:rFonts w:ascii="Times New Roman" w:hAnsi="Times New Roman" w:cs="Times New Roman"/>
          <w:lang w:val="bg-BG"/>
        </w:rPr>
      </w:pPr>
    </w:p>
    <w:p w:rsidR="000D7F97" w:rsidRPr="00BE2CD1" w:rsidRDefault="000D7F97">
      <w:pPr>
        <w:pStyle w:val="12"/>
        <w:tabs>
          <w:tab w:val="right" w:leader="dot" w:pos="9629"/>
        </w:tabs>
        <w:rPr>
          <w:noProof/>
          <w:lang w:val="bg-BG" w:eastAsia="ja-JP"/>
        </w:rPr>
      </w:pPr>
      <w:r w:rsidRPr="00790F70">
        <w:rPr>
          <w:rFonts w:ascii="Times New Roman" w:hAnsi="Times New Roman" w:cs="Times New Roman"/>
          <w:lang w:val="bg-BG"/>
        </w:rPr>
        <w:fldChar w:fldCharType="begin"/>
      </w:r>
      <w:r w:rsidRPr="00790F70">
        <w:rPr>
          <w:rFonts w:ascii="Times New Roman" w:hAnsi="Times New Roman" w:cs="Times New Roman"/>
          <w:lang w:val="bg-BG"/>
        </w:rPr>
        <w:instrText xml:space="preserve"> TOC \o "1-3" </w:instrText>
      </w:r>
      <w:r w:rsidRPr="00790F70">
        <w:rPr>
          <w:rFonts w:ascii="Times New Roman" w:hAnsi="Times New Roman" w:cs="Times New Roman"/>
          <w:lang w:val="bg-BG"/>
        </w:rPr>
        <w:fldChar w:fldCharType="separate"/>
      </w:r>
      <w:r w:rsidRPr="00BE2CD1">
        <w:rPr>
          <w:rFonts w:ascii="Times New Roman" w:hAnsi="Times New Roman" w:cs="Times New Roman"/>
          <w:noProof/>
          <w:lang w:val="bg-BG"/>
        </w:rPr>
        <w:t>СЪДЪРЖАНИЕ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379206462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w:t>
      </w:r>
      <w:r>
        <w:rPr>
          <w:noProof/>
        </w:rPr>
        <w:fldChar w:fldCharType="end"/>
      </w:r>
    </w:p>
    <w:p w:rsidR="000D7F97" w:rsidRPr="00BE2CD1" w:rsidRDefault="000D7F97">
      <w:pPr>
        <w:pStyle w:val="12"/>
        <w:tabs>
          <w:tab w:val="right" w:leader="dot" w:pos="9629"/>
        </w:tabs>
        <w:rPr>
          <w:noProof/>
          <w:lang w:val="bg-BG" w:eastAsia="ja-JP"/>
        </w:rPr>
      </w:pPr>
      <w:r w:rsidRPr="00BE2CD1">
        <w:rPr>
          <w:rFonts w:ascii="Times New Roman" w:hAnsi="Times New Roman" w:cs="Times New Roman"/>
          <w:noProof/>
          <w:lang w:val="bg-BG"/>
        </w:rPr>
        <w:t>І. ОБЩА ИНФОРМАЦИЯ.</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379206463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w:t>
      </w:r>
      <w:r>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II</w:t>
      </w:r>
      <w:r w:rsidRPr="00BE2CD1">
        <w:rPr>
          <w:rFonts w:ascii="Times New Roman" w:hAnsi="Times New Roman" w:cs="Times New Roman"/>
          <w:noProof/>
          <w:lang w:val="bg-BG"/>
        </w:rPr>
        <w:t>. ТЕХНИЧЕСКА СПЕЦИФИКАЦИЯ</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379206464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6</w:t>
      </w:r>
      <w:r>
        <w:rPr>
          <w:noProof/>
        </w:rPr>
        <w:fldChar w:fldCharType="end"/>
      </w:r>
    </w:p>
    <w:p w:rsidR="000D7F97" w:rsidRPr="00BE2CD1" w:rsidRDefault="000D7F97">
      <w:pPr>
        <w:pStyle w:val="12"/>
        <w:tabs>
          <w:tab w:val="right" w:leader="dot" w:pos="9629"/>
        </w:tabs>
        <w:rPr>
          <w:noProof/>
          <w:lang w:val="bg-BG" w:eastAsia="ja-JP"/>
        </w:rPr>
      </w:pPr>
      <w:r w:rsidRPr="00BE2CD1">
        <w:rPr>
          <w:rFonts w:ascii="Times New Roman" w:hAnsi="Times New Roman" w:cs="Times New Roman"/>
          <w:noProof/>
          <w:lang w:val="bg-BG"/>
        </w:rPr>
        <w:t>ІІ</w:t>
      </w:r>
      <w:r w:rsidRPr="00F7221D">
        <w:rPr>
          <w:rFonts w:ascii="Times New Roman" w:hAnsi="Times New Roman" w:cs="Times New Roman"/>
          <w:noProof/>
        </w:rPr>
        <w:t>I</w:t>
      </w:r>
      <w:r w:rsidRPr="00BE2CD1">
        <w:rPr>
          <w:rFonts w:ascii="Times New Roman" w:hAnsi="Times New Roman" w:cs="Times New Roman"/>
          <w:noProof/>
          <w:lang w:val="bg-BG"/>
        </w:rPr>
        <w:t>. ИЗИСКВАНИЯ КЪМ УЧАСТНИЦИТЕ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379206465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7</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Общи изисквания към участниците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379206466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7</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Участник - обединение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379206467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7</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Подизпълнители</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379206468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7</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Използване на капацитета на трети лица</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379206469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8</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ЛИЧНО СЪСТОЯНИЕ НА УЧАСТНИЦИТЕ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379206470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8</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КРИТЕРИИ ЗА ПОДБОР И ДОКУМЕНТИ ЗА ДОКАЗВАНЕ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379206471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13</w:t>
      </w:r>
      <w:r>
        <w:rPr>
          <w:noProof/>
        </w:rPr>
        <w:fldChar w:fldCharType="end"/>
      </w:r>
    </w:p>
    <w:p w:rsidR="000D7F97" w:rsidRPr="00BE2CD1" w:rsidRDefault="000D7F97">
      <w:pPr>
        <w:pStyle w:val="12"/>
        <w:tabs>
          <w:tab w:val="right" w:leader="dot" w:pos="9629"/>
        </w:tabs>
        <w:rPr>
          <w:noProof/>
          <w:lang w:val="bg-BG" w:eastAsia="ja-JP"/>
        </w:rPr>
      </w:pPr>
      <w:r w:rsidRPr="00D82EF6">
        <w:rPr>
          <w:rFonts w:ascii="Times New Roman" w:hAnsi="Times New Roman" w:cs="Times New Roman"/>
          <w:noProof/>
        </w:rPr>
        <w:t>IV</w:t>
      </w:r>
      <w:r w:rsidRPr="00BE2CD1">
        <w:rPr>
          <w:rFonts w:ascii="Times New Roman" w:hAnsi="Times New Roman" w:cs="Times New Roman"/>
          <w:noProof/>
          <w:lang w:val="bg-BG"/>
        </w:rPr>
        <w:t>. КРИТЕРИЙ ЗА  ВЪЗЛАГАНЕ И МЕТОДИКА ЗА КОМПЛЕКСНА ОЦЕНКА</w:t>
      </w:r>
      <w:r w:rsidRPr="00BE2CD1">
        <w:rPr>
          <w:noProof/>
          <w:lang w:val="bg-BG"/>
        </w:rPr>
        <w:tab/>
      </w:r>
      <w:r w:rsidRPr="00D82EF6">
        <w:rPr>
          <w:noProof/>
        </w:rPr>
        <w:fldChar w:fldCharType="begin"/>
      </w:r>
      <w:r w:rsidRPr="00BE2CD1">
        <w:rPr>
          <w:noProof/>
          <w:lang w:val="bg-BG"/>
        </w:rPr>
        <w:instrText xml:space="preserve"> </w:instrText>
      </w:r>
      <w:r w:rsidRPr="00D82EF6">
        <w:rPr>
          <w:noProof/>
        </w:rPr>
        <w:instrText>PAGEREF</w:instrText>
      </w:r>
      <w:r w:rsidRPr="00BE2CD1">
        <w:rPr>
          <w:noProof/>
          <w:lang w:val="bg-BG"/>
        </w:rPr>
        <w:instrText xml:space="preserve"> _</w:instrText>
      </w:r>
      <w:r w:rsidRPr="00D82EF6">
        <w:rPr>
          <w:noProof/>
        </w:rPr>
        <w:instrText>Toc</w:instrText>
      </w:r>
      <w:r w:rsidRPr="00BE2CD1">
        <w:rPr>
          <w:noProof/>
          <w:lang w:val="bg-BG"/>
        </w:rPr>
        <w:instrText>379206472 \</w:instrText>
      </w:r>
      <w:r w:rsidRPr="00D82EF6">
        <w:rPr>
          <w:noProof/>
        </w:rPr>
        <w:instrText>h</w:instrText>
      </w:r>
      <w:r w:rsidRPr="00BE2CD1">
        <w:rPr>
          <w:noProof/>
          <w:lang w:val="bg-BG"/>
        </w:rPr>
        <w:instrText xml:space="preserve"> </w:instrText>
      </w:r>
      <w:r w:rsidRPr="00D82EF6">
        <w:rPr>
          <w:noProof/>
        </w:rPr>
      </w:r>
      <w:r w:rsidRPr="00D82EF6">
        <w:rPr>
          <w:noProof/>
        </w:rPr>
        <w:fldChar w:fldCharType="separate"/>
      </w:r>
      <w:r w:rsidRPr="00BE2CD1">
        <w:rPr>
          <w:noProof/>
          <w:lang w:val="bg-BG"/>
        </w:rPr>
        <w:t>20</w:t>
      </w:r>
      <w:r w:rsidRPr="00D82EF6">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V</w:t>
      </w:r>
      <w:r w:rsidRPr="00BE2CD1">
        <w:rPr>
          <w:rFonts w:ascii="Times New Roman" w:hAnsi="Times New Roman" w:cs="Times New Roman"/>
          <w:noProof/>
          <w:lang w:val="bg-BG"/>
        </w:rPr>
        <w:t>. УКАЗАНИЯ ЗА ПОДГОТОВКА И ПРЕДСТАВЯНЕ НА ОФЕРТИТЕ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379206473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24</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Оферти</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379206474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24</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Подаване на офертата</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379206475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24</w:t>
      </w:r>
      <w:r>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VI</w:t>
      </w:r>
      <w:r w:rsidRPr="00BE2CD1">
        <w:rPr>
          <w:rFonts w:ascii="Times New Roman" w:hAnsi="Times New Roman" w:cs="Times New Roman"/>
          <w:noProof/>
          <w:lang w:val="bg-BG"/>
        </w:rPr>
        <w:t>. ОГЛЕД НА ОБЕКТА</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379206476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28</w:t>
      </w:r>
      <w:r>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VII</w:t>
      </w:r>
      <w:r w:rsidRPr="00BE2CD1">
        <w:rPr>
          <w:rFonts w:ascii="Times New Roman" w:hAnsi="Times New Roman" w:cs="Times New Roman"/>
          <w:noProof/>
          <w:lang w:val="bg-BG"/>
        </w:rPr>
        <w:t>. РАЗЯСНЕНИЯ И СРЕДСТВА ЗА КОМУНИКАЦИЯ</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379206477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28</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i/>
          <w:noProof/>
          <w:lang w:val="bg-BG"/>
        </w:rPr>
        <w:t>Разяснения</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379206478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28</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Средства за комуникация:</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379206479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28</w:t>
      </w:r>
      <w:r>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VIII</w:t>
      </w:r>
      <w:r w:rsidRPr="00BE2CD1">
        <w:rPr>
          <w:rFonts w:ascii="Times New Roman" w:hAnsi="Times New Roman" w:cs="Times New Roman"/>
          <w:noProof/>
          <w:lang w:val="bg-BG"/>
        </w:rPr>
        <w:t>. ОТВАРЯНЕ, РАЗГЛЕЖДАНЕ, ОЦЕНКА И КЛАСИРАНЕ НА ОФЕРТИТЕ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379206480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28</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Критерии или правила, които ще приложат, когато участник е спечелил по-голям от максимално допустимия брой обособени позиции</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379206481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32</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Определяне на изпълнител</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379206482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32</w:t>
      </w:r>
      <w:r>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IX</w:t>
      </w:r>
      <w:r w:rsidRPr="00BE2CD1">
        <w:rPr>
          <w:rFonts w:ascii="Times New Roman" w:hAnsi="Times New Roman" w:cs="Times New Roman"/>
          <w:noProof/>
          <w:lang w:val="bg-BG"/>
        </w:rPr>
        <w:t>. СКЛЮЧВАНЕ НА ДОГОВОР ЗА ОБЩЕСТВЕНА ПОРЪЧКА</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379206483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32</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Гаранция за изпълнение на договора</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379206484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34</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Гаранция за авансово предоставени средства</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379206485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34</w:t>
      </w:r>
      <w:r>
        <w:rPr>
          <w:noProof/>
        </w:rPr>
        <w:fldChar w:fldCharType="end"/>
      </w:r>
    </w:p>
    <w:p w:rsidR="000D7F97" w:rsidRPr="00BE2CD1" w:rsidRDefault="000D7F97">
      <w:pPr>
        <w:pStyle w:val="25"/>
        <w:tabs>
          <w:tab w:val="right" w:leader="dot" w:pos="9629"/>
        </w:tabs>
        <w:rPr>
          <w:noProof/>
          <w:lang w:val="bg-BG" w:eastAsia="ja-JP"/>
        </w:rPr>
      </w:pPr>
      <w:r w:rsidRPr="00F7221D">
        <w:rPr>
          <w:rFonts w:ascii="Times New Roman" w:hAnsi="Times New Roman" w:cs="Times New Roman"/>
          <w:noProof/>
          <w:lang w:val="bg-BG"/>
        </w:rPr>
        <w:t>Договор за подизпълнение</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379206486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35</w:t>
      </w:r>
      <w:r>
        <w:rPr>
          <w:noProof/>
        </w:rPr>
        <w:fldChar w:fldCharType="end"/>
      </w:r>
    </w:p>
    <w:p w:rsidR="000D7F97" w:rsidRPr="00BE2CD1" w:rsidRDefault="000D7F97">
      <w:pPr>
        <w:pStyle w:val="12"/>
        <w:tabs>
          <w:tab w:val="right" w:leader="dot" w:pos="9629"/>
        </w:tabs>
        <w:rPr>
          <w:noProof/>
          <w:lang w:val="bg-BG" w:eastAsia="ja-JP"/>
        </w:rPr>
      </w:pPr>
      <w:r w:rsidRPr="00F7221D">
        <w:rPr>
          <w:rFonts w:ascii="Times New Roman" w:hAnsi="Times New Roman" w:cs="Times New Roman"/>
          <w:noProof/>
        </w:rPr>
        <w:t>X</w:t>
      </w:r>
      <w:r w:rsidRPr="00BE2CD1">
        <w:rPr>
          <w:rFonts w:ascii="Times New Roman" w:hAnsi="Times New Roman" w:cs="Times New Roman"/>
          <w:noProof/>
          <w:lang w:val="bg-BG"/>
        </w:rPr>
        <w:t>. ОБЩИ ИЗИСКВАНИЯ</w:t>
      </w:r>
      <w:r w:rsidRPr="00BE2CD1">
        <w:rPr>
          <w:noProof/>
          <w:lang w:val="bg-BG"/>
        </w:rPr>
        <w:tab/>
      </w:r>
      <w:r>
        <w:rPr>
          <w:noProof/>
        </w:rPr>
        <w:fldChar w:fldCharType="begin"/>
      </w:r>
      <w:r w:rsidRPr="00BE2CD1">
        <w:rPr>
          <w:noProof/>
          <w:lang w:val="bg-BG"/>
        </w:rPr>
        <w:instrText xml:space="preserve"> </w:instrText>
      </w:r>
      <w:r>
        <w:rPr>
          <w:noProof/>
        </w:rPr>
        <w:instrText>PAGEREF</w:instrText>
      </w:r>
      <w:r w:rsidRPr="00BE2CD1">
        <w:rPr>
          <w:noProof/>
          <w:lang w:val="bg-BG"/>
        </w:rPr>
        <w:instrText xml:space="preserve"> _</w:instrText>
      </w:r>
      <w:r>
        <w:rPr>
          <w:noProof/>
        </w:rPr>
        <w:instrText>Toc</w:instrText>
      </w:r>
      <w:r w:rsidRPr="00BE2CD1">
        <w:rPr>
          <w:noProof/>
          <w:lang w:val="bg-BG"/>
        </w:rPr>
        <w:instrText>379206487 \</w:instrText>
      </w:r>
      <w:r>
        <w:rPr>
          <w:noProof/>
        </w:rPr>
        <w:instrText>h</w:instrText>
      </w:r>
      <w:r w:rsidRPr="00BE2CD1">
        <w:rPr>
          <w:noProof/>
          <w:lang w:val="bg-BG"/>
        </w:rPr>
        <w:instrText xml:space="preserve"> </w:instrText>
      </w:r>
      <w:r>
        <w:rPr>
          <w:noProof/>
        </w:rPr>
      </w:r>
      <w:r>
        <w:rPr>
          <w:noProof/>
        </w:rPr>
        <w:fldChar w:fldCharType="separate"/>
      </w:r>
      <w:r w:rsidRPr="00BE2CD1">
        <w:rPr>
          <w:noProof/>
          <w:lang w:val="bg-BG"/>
        </w:rPr>
        <w:t>36</w:t>
      </w:r>
      <w:r>
        <w:rPr>
          <w:noProof/>
        </w:rPr>
        <w:fldChar w:fldCharType="end"/>
      </w:r>
    </w:p>
    <w:p w:rsidR="000D7F97" w:rsidRPr="00790F70" w:rsidRDefault="000D7F97" w:rsidP="000D7F97">
      <w:pPr>
        <w:rPr>
          <w:rFonts w:ascii="Times New Roman" w:hAnsi="Times New Roman" w:cs="Times New Roman"/>
          <w:lang w:val="bg-BG"/>
        </w:rPr>
      </w:pPr>
      <w:r w:rsidRPr="00790F70">
        <w:rPr>
          <w:rFonts w:ascii="Times New Roman" w:hAnsi="Times New Roman" w:cs="Times New Roman"/>
          <w:lang w:val="bg-BG"/>
        </w:rPr>
        <w:fldChar w:fldCharType="end"/>
      </w:r>
    </w:p>
    <w:p w:rsidR="000D7F97" w:rsidRPr="00F4472D" w:rsidRDefault="000D7F97" w:rsidP="000D7F97">
      <w:pPr>
        <w:rPr>
          <w:rFonts w:ascii="Times New Roman" w:hAnsi="Times New Roman" w:cs="Times New Roman"/>
          <w:b/>
          <w:lang w:val="bg-BG"/>
        </w:rPr>
      </w:pPr>
      <w:r w:rsidRPr="00F4472D">
        <w:rPr>
          <w:rFonts w:ascii="Times New Roman" w:hAnsi="Times New Roman" w:cs="Times New Roman"/>
          <w:b/>
          <w:lang w:val="bg-BG"/>
        </w:rPr>
        <w:t>IX. ОБРАЗЦИ:</w:t>
      </w:r>
    </w:p>
    <w:p w:rsidR="000D7F97" w:rsidRPr="00866261" w:rsidRDefault="000D7F97" w:rsidP="000D7F97">
      <w:pPr>
        <w:rPr>
          <w:rFonts w:ascii="Times New Roman" w:hAnsi="Times New Roman" w:cs="Times New Roman"/>
          <w:lang w:val="bg-BG"/>
        </w:rPr>
      </w:pPr>
      <w:r w:rsidRPr="00866261">
        <w:rPr>
          <w:rFonts w:ascii="Times New Roman" w:hAnsi="Times New Roman" w:cs="Times New Roman"/>
          <w:lang w:val="bg-BG"/>
        </w:rPr>
        <w:t>Образец № 1 – Заявление за участие</w:t>
      </w:r>
    </w:p>
    <w:p w:rsidR="000D7F97" w:rsidRPr="00790F70" w:rsidRDefault="000D7F97" w:rsidP="000D7F97">
      <w:pPr>
        <w:rPr>
          <w:rFonts w:ascii="Times New Roman" w:hAnsi="Times New Roman" w:cs="Times New Roman"/>
          <w:lang w:val="bg-BG"/>
        </w:rPr>
      </w:pPr>
      <w:r w:rsidRPr="00866261">
        <w:rPr>
          <w:rFonts w:ascii="Times New Roman" w:hAnsi="Times New Roman" w:cs="Times New Roman"/>
          <w:lang w:val="bg-BG"/>
        </w:rPr>
        <w:t xml:space="preserve">Образец № </w:t>
      </w:r>
      <w:r w:rsidRPr="00790F70">
        <w:rPr>
          <w:rFonts w:ascii="Times New Roman" w:hAnsi="Times New Roman" w:cs="Times New Roman"/>
          <w:lang w:val="bg-BG"/>
        </w:rPr>
        <w:t>2 - Опис на представените документи</w:t>
      </w:r>
    </w:p>
    <w:p w:rsidR="000D7F97" w:rsidRPr="00790F70" w:rsidRDefault="000D7F97" w:rsidP="000D7F97">
      <w:pPr>
        <w:rPr>
          <w:rFonts w:ascii="Times New Roman" w:hAnsi="Times New Roman" w:cs="Times New Roman"/>
          <w:lang w:val="bg-BG"/>
        </w:rPr>
      </w:pPr>
      <w:r w:rsidRPr="00790F70">
        <w:rPr>
          <w:rFonts w:ascii="Times New Roman" w:hAnsi="Times New Roman" w:cs="Times New Roman"/>
          <w:lang w:val="bg-BG"/>
        </w:rPr>
        <w:t>Образец № 3 - Единен европейски документ за обществени поръчки (ЕЕДОП)</w:t>
      </w:r>
    </w:p>
    <w:p w:rsidR="000D7F97" w:rsidRPr="00790F70" w:rsidRDefault="000D7F97" w:rsidP="000D7F97">
      <w:pPr>
        <w:rPr>
          <w:rFonts w:ascii="Times New Roman" w:hAnsi="Times New Roman" w:cs="Times New Roman"/>
          <w:lang w:val="bg-BG"/>
        </w:rPr>
      </w:pPr>
      <w:r w:rsidRPr="00790F70">
        <w:rPr>
          <w:rFonts w:ascii="Times New Roman" w:hAnsi="Times New Roman" w:cs="Times New Roman"/>
          <w:lang w:val="bg-BG"/>
        </w:rPr>
        <w:t>Образец № 4 – Техническо предложение;</w:t>
      </w:r>
    </w:p>
    <w:p w:rsidR="000D7F97" w:rsidRPr="00790F70" w:rsidRDefault="000D7F97" w:rsidP="000D7F97">
      <w:pPr>
        <w:rPr>
          <w:rFonts w:ascii="Times New Roman" w:hAnsi="Times New Roman" w:cs="Times New Roman"/>
          <w:lang w:val="bg-BG"/>
        </w:rPr>
      </w:pPr>
      <w:r w:rsidRPr="00790F70">
        <w:rPr>
          <w:rFonts w:ascii="Times New Roman" w:hAnsi="Times New Roman" w:cs="Times New Roman"/>
          <w:lang w:val="bg-BG"/>
        </w:rPr>
        <w:t>Образец № 5 – Ценово предложение.</w:t>
      </w:r>
    </w:p>
    <w:p w:rsidR="000D7F97" w:rsidRPr="00790F70" w:rsidRDefault="000D7F97" w:rsidP="000D7F97">
      <w:pPr>
        <w:rPr>
          <w:rFonts w:ascii="Times New Roman" w:hAnsi="Times New Roman" w:cs="Times New Roman"/>
          <w:lang w:val="bg-BG"/>
        </w:rPr>
      </w:pPr>
    </w:p>
    <w:p w:rsidR="000D7F97" w:rsidRPr="00790F70" w:rsidRDefault="000D7F97" w:rsidP="000D7F97">
      <w:pPr>
        <w:rPr>
          <w:rFonts w:ascii="Times New Roman" w:hAnsi="Times New Roman" w:cs="Times New Roman"/>
          <w:lang w:val="bg-BG"/>
        </w:rPr>
      </w:pPr>
    </w:p>
    <w:p w:rsidR="000D7F97" w:rsidRPr="00790F70" w:rsidRDefault="000D7F97" w:rsidP="000D7F97">
      <w:pPr>
        <w:rPr>
          <w:rFonts w:ascii="Times New Roman" w:hAnsi="Times New Roman" w:cs="Times New Roman"/>
          <w:b/>
          <w:lang w:val="bg-BG"/>
        </w:rPr>
      </w:pPr>
      <w:r w:rsidRPr="00790F70">
        <w:rPr>
          <w:rFonts w:ascii="Times New Roman" w:hAnsi="Times New Roman" w:cs="Times New Roman"/>
          <w:b/>
          <w:lang w:val="bg-BG"/>
        </w:rPr>
        <w:t>X. ПРОЕКТ НА ДОГОВОР:</w:t>
      </w:r>
    </w:p>
    <w:p w:rsidR="000D7F97" w:rsidRPr="00790F70" w:rsidRDefault="000D7F97" w:rsidP="000D7F97">
      <w:pPr>
        <w:rPr>
          <w:rFonts w:ascii="Times New Roman" w:hAnsi="Times New Roman" w:cs="Times New Roman"/>
          <w:lang w:val="bg-BG"/>
        </w:rPr>
      </w:pPr>
    </w:p>
    <w:p w:rsidR="000D7F97" w:rsidRPr="00E80FD5" w:rsidRDefault="000D7F97" w:rsidP="000D7F97">
      <w:pPr>
        <w:rPr>
          <w:rFonts w:ascii="Times New Roman" w:eastAsiaTheme="majorEastAsia" w:hAnsi="Times New Roman" w:cs="Times New Roman"/>
          <w:b/>
          <w:bCs/>
          <w:sz w:val="32"/>
          <w:szCs w:val="32"/>
          <w:lang w:val="bg-BG"/>
        </w:rPr>
      </w:pPr>
      <w:r w:rsidRPr="00E80FD5">
        <w:rPr>
          <w:rFonts w:ascii="Times New Roman" w:hAnsi="Times New Roman" w:cs="Times New Roman"/>
          <w:lang w:val="bg-BG"/>
        </w:rPr>
        <w:br w:type="page"/>
      </w:r>
    </w:p>
    <w:p w:rsidR="000D7F97" w:rsidRPr="00E80FD5" w:rsidRDefault="000D7F97" w:rsidP="000D7F97">
      <w:pPr>
        <w:pStyle w:val="1"/>
        <w:rPr>
          <w:rFonts w:ascii="Times New Roman" w:hAnsi="Times New Roman" w:cs="Times New Roman"/>
          <w:color w:val="auto"/>
        </w:rPr>
      </w:pPr>
      <w:bookmarkStart w:id="1" w:name="_Toc379206463"/>
      <w:r w:rsidRPr="00E80FD5">
        <w:rPr>
          <w:rFonts w:ascii="Times New Roman" w:hAnsi="Times New Roman" w:cs="Times New Roman"/>
          <w:color w:val="auto"/>
        </w:rPr>
        <w:lastRenderedPageBreak/>
        <w:t>І. ОБЩА ИНФОРМАЦИЯ.</w:t>
      </w:r>
      <w:bookmarkEnd w:id="1"/>
      <w:r w:rsidRPr="00E80FD5">
        <w:rPr>
          <w:rFonts w:ascii="Times New Roman" w:hAnsi="Times New Roman" w:cs="Times New Roman"/>
          <w:color w:val="auto"/>
        </w:rPr>
        <w:t xml:space="preserve"> </w:t>
      </w:r>
    </w:p>
    <w:p w:rsidR="000D7F97" w:rsidRPr="00E80FD5" w:rsidRDefault="000D7F97" w:rsidP="000D7F97">
      <w:pPr>
        <w:autoSpaceDE w:val="0"/>
        <w:autoSpaceDN w:val="0"/>
        <w:adjustRightInd w:val="0"/>
        <w:ind w:firstLine="700"/>
        <w:rPr>
          <w:rFonts w:ascii="Times New Roman" w:hAnsi="Times New Roman" w:cs="Times New Roman"/>
          <w:b/>
          <w:bCs/>
          <w:lang w:val="bg-BG"/>
        </w:rPr>
      </w:pPr>
    </w:p>
    <w:p w:rsidR="000D7F97" w:rsidRPr="00B03AC5" w:rsidRDefault="000D7F97" w:rsidP="000D7F97">
      <w:pPr>
        <w:autoSpaceDE w:val="0"/>
        <w:autoSpaceDN w:val="0"/>
        <w:adjustRightInd w:val="0"/>
        <w:jc w:val="both"/>
        <w:rPr>
          <w:rFonts w:ascii="Times New Roman" w:hAnsi="Times New Roman" w:cs="Times New Roman"/>
          <w:lang w:val="bg-BG"/>
        </w:rPr>
      </w:pPr>
      <w:r w:rsidRPr="00B03AC5">
        <w:rPr>
          <w:rFonts w:ascii="Times New Roman" w:hAnsi="Times New Roman" w:cs="Times New Roman"/>
          <w:b/>
          <w:bCs/>
          <w:lang w:val="bg-BG"/>
        </w:rPr>
        <w:tab/>
        <w:t>1. ВЪЗЛОЖИТЕЛ</w:t>
      </w:r>
      <w:r w:rsidRPr="00B03AC5">
        <w:rPr>
          <w:rFonts w:ascii="Times New Roman" w:hAnsi="Times New Roman" w:cs="Times New Roman"/>
          <w:lang w:val="bg-BG"/>
        </w:rPr>
        <w:t xml:space="preserve"> на обществената поръчка по смисъла на чл. 5, ал.1, т. 9 от Закона за обществените поръчки (ЗОП) е кмета на община Гоце Делчев.</w:t>
      </w:r>
    </w:p>
    <w:p w:rsidR="000D7F97" w:rsidRDefault="000D7F97" w:rsidP="000D7F97">
      <w:pPr>
        <w:autoSpaceDE w:val="0"/>
        <w:autoSpaceDN w:val="0"/>
        <w:adjustRightInd w:val="0"/>
        <w:ind w:firstLine="720"/>
        <w:jc w:val="both"/>
        <w:rPr>
          <w:rFonts w:ascii="Times New Roman" w:hAnsi="Times New Roman" w:cs="Times New Roman"/>
          <w:lang w:val="bg-BG"/>
        </w:rPr>
      </w:pPr>
      <w:bookmarkStart w:id="2" w:name="_Toc408553692"/>
      <w:bookmarkStart w:id="3" w:name="_Toc408553816"/>
      <w:bookmarkStart w:id="4" w:name="_Toc409109008"/>
      <w:bookmarkStart w:id="5" w:name="_Toc417552558"/>
      <w:bookmarkStart w:id="6" w:name="_Toc418068234"/>
      <w:bookmarkStart w:id="7" w:name="_Toc476149510"/>
      <w:r w:rsidRPr="00C406B4">
        <w:rPr>
          <w:rFonts w:ascii="Times New Roman" w:hAnsi="Times New Roman" w:cs="Times New Roman"/>
          <w:lang w:val="bg-BG"/>
        </w:rPr>
        <w:t>Община</w:t>
      </w:r>
      <w:bookmarkEnd w:id="2"/>
      <w:bookmarkEnd w:id="3"/>
      <w:bookmarkEnd w:id="4"/>
      <w:bookmarkEnd w:id="5"/>
      <w:bookmarkEnd w:id="6"/>
      <w:r w:rsidRPr="00BE2CD1">
        <w:rPr>
          <w:rFonts w:ascii="Times New Roman" w:hAnsi="Times New Roman" w:cs="Times New Roman"/>
          <w:lang w:val="bg-BG"/>
        </w:rPr>
        <w:t xml:space="preserve"> </w:t>
      </w:r>
      <w:bookmarkEnd w:id="7"/>
      <w:r>
        <w:rPr>
          <w:rFonts w:ascii="Times New Roman" w:hAnsi="Times New Roman" w:cs="Times New Roman"/>
          <w:lang w:val="bg-BG"/>
        </w:rPr>
        <w:t xml:space="preserve"> Гоце Делчев е</w:t>
      </w:r>
      <w:r w:rsidRPr="00C406B4">
        <w:rPr>
          <w:rFonts w:ascii="Times New Roman" w:hAnsi="Times New Roman" w:cs="Times New Roman"/>
          <w:lang w:val="bg-BG"/>
        </w:rPr>
        <w:t xml:space="preserve"> бенефициент,</w:t>
      </w:r>
      <w:r>
        <w:rPr>
          <w:rFonts w:ascii="Times New Roman" w:hAnsi="Times New Roman" w:cs="Times New Roman"/>
          <w:lang w:val="bg-BG"/>
        </w:rPr>
        <w:t xml:space="preserve"> по проект </w:t>
      </w:r>
      <w:r>
        <w:rPr>
          <w:rFonts w:ascii="Times New Roman" w:hAnsi="Times New Roman"/>
          <w:color w:val="000000"/>
          <w:lang w:val="bg-BG"/>
        </w:rPr>
        <w:t xml:space="preserve"> “</w:t>
      </w:r>
      <w:r w:rsidRPr="00BF4F6E">
        <w:rPr>
          <w:rFonts w:ascii="Times New Roman" w:hAnsi="Times New Roman"/>
          <w:b/>
          <w:color w:val="000000"/>
          <w:lang w:val="bg-BG"/>
        </w:rPr>
        <w:t>Обновяване на образователната инфраструктура в гр.Гоце Делчев</w:t>
      </w:r>
      <w:r>
        <w:rPr>
          <w:rFonts w:ascii="Times New Roman" w:hAnsi="Times New Roman"/>
          <w:b/>
          <w:color w:val="000000"/>
          <w:lang w:val="bg-BG"/>
        </w:rPr>
        <w:t>”, договор №</w:t>
      </w:r>
      <w:bookmarkStart w:id="8" w:name="_GoBack"/>
      <w:bookmarkEnd w:id="8"/>
      <w:r w:rsidR="00C36663" w:rsidRPr="00C36663">
        <w:rPr>
          <w:rFonts w:ascii="Times New Roman" w:hAnsi="Times New Roman"/>
          <w:b/>
          <w:color w:val="000000"/>
          <w:lang w:val="bg-BG"/>
        </w:rPr>
        <w:t>BG16RFOP001-1.028-0002-C01</w:t>
      </w:r>
      <w:r w:rsidRPr="00BF4F6E">
        <w:rPr>
          <w:rFonts w:ascii="Times New Roman" w:hAnsi="Times New Roman"/>
          <w:color w:val="000000"/>
          <w:lang w:val="bg-BG"/>
        </w:rPr>
        <w:t>, който</w:t>
      </w:r>
      <w:r w:rsidR="00D82EF6">
        <w:rPr>
          <w:rFonts w:ascii="Times New Roman" w:hAnsi="Times New Roman"/>
          <w:color w:val="000000"/>
          <w:lang w:val="bg-BG"/>
        </w:rPr>
        <w:t xml:space="preserve"> </w:t>
      </w:r>
      <w:r w:rsidRPr="00BF4F6E">
        <w:rPr>
          <w:rFonts w:ascii="Times New Roman" w:hAnsi="Times New Roman"/>
          <w:color w:val="000000"/>
          <w:lang w:val="bg-BG"/>
        </w:rPr>
        <w:t>се осъществява с финансовата подкрепа на Оперативна програма „Региони в растеж” 2014-2020 г</w:t>
      </w:r>
      <w:r w:rsidRPr="00E80FD5">
        <w:rPr>
          <w:rFonts w:ascii="Times New Roman" w:hAnsi="Times New Roman" w:cs="Times New Roman"/>
          <w:lang w:val="bg-BG"/>
        </w:rPr>
        <w:t>.</w:t>
      </w:r>
      <w:r>
        <w:rPr>
          <w:rFonts w:ascii="Times New Roman" w:hAnsi="Times New Roman" w:cs="Times New Roman"/>
          <w:lang w:val="bg-BG"/>
        </w:rPr>
        <w:t xml:space="preserve"> (ОПРР). </w:t>
      </w:r>
    </w:p>
    <w:p w:rsidR="000D7F97" w:rsidRPr="00B03AC5" w:rsidRDefault="000D7F97" w:rsidP="000D7F97">
      <w:pPr>
        <w:suppressAutoHyphens/>
        <w:snapToGrid w:val="0"/>
        <w:spacing w:after="120"/>
        <w:jc w:val="both"/>
        <w:rPr>
          <w:rFonts w:ascii="Times New Roman" w:hAnsi="Times New Roman"/>
          <w:color w:val="000000" w:themeColor="text1"/>
          <w:lang w:val="bg-BG"/>
        </w:rPr>
      </w:pPr>
      <w:r>
        <w:rPr>
          <w:rFonts w:ascii="Times New Roman" w:hAnsi="Times New Roman"/>
          <w:lang w:val="bg-BG"/>
        </w:rPr>
        <w:tab/>
        <w:t xml:space="preserve"> С оглед правилата за изпълнение на ОПРР, Възложителят има задължение да организира провеждането на обществени поръчки за избор на изпълнители и да сключи с тях договори за изпълнение на всички дейности по проекта.</w:t>
      </w:r>
    </w:p>
    <w:p w:rsidR="000D7F97" w:rsidRDefault="000D7F97" w:rsidP="000D7F97">
      <w:pPr>
        <w:suppressAutoHyphens/>
        <w:snapToGrid w:val="0"/>
        <w:jc w:val="both"/>
        <w:rPr>
          <w:rFonts w:ascii="Times New Roman" w:hAnsi="Times New Roman" w:cs="Times New Roman"/>
          <w:lang w:val="bg-BG"/>
        </w:rPr>
      </w:pPr>
      <w:r w:rsidRPr="00E80FD5">
        <w:rPr>
          <w:rFonts w:ascii="Times New Roman" w:hAnsi="Times New Roman" w:cs="Times New Roman"/>
          <w:b/>
          <w:bCs/>
          <w:lang w:val="bg-BG"/>
        </w:rPr>
        <w:tab/>
        <w:t xml:space="preserve">2. ОБЕКТ НА ПОРЪЧКАТА </w:t>
      </w:r>
      <w:r w:rsidRPr="00E80FD5">
        <w:rPr>
          <w:rFonts w:ascii="Times New Roman" w:hAnsi="Times New Roman" w:cs="Times New Roman"/>
          <w:bCs/>
          <w:lang w:val="bg-BG"/>
        </w:rPr>
        <w:t xml:space="preserve">е </w:t>
      </w:r>
      <w:r w:rsidRPr="00E80FD5">
        <w:rPr>
          <w:rFonts w:ascii="Times New Roman" w:hAnsi="Times New Roman" w:cs="Times New Roman"/>
          <w:lang w:val="bg-BG"/>
        </w:rPr>
        <w:t>„СТРОИТЕЛСТВО</w:t>
      </w:r>
      <w:r>
        <w:rPr>
          <w:rFonts w:ascii="Times New Roman" w:hAnsi="Times New Roman" w:cs="Times New Roman"/>
          <w:lang w:val="bg-BG"/>
        </w:rPr>
        <w:t xml:space="preserve"> (изпълнение на строеж)</w:t>
      </w:r>
      <w:r w:rsidRPr="00E80FD5">
        <w:rPr>
          <w:rFonts w:ascii="Times New Roman" w:hAnsi="Times New Roman" w:cs="Times New Roman"/>
          <w:lang w:val="bg-BG"/>
        </w:rPr>
        <w:t>” по смисъла на чл. 3, ал. 1, т. 1, б. “</w:t>
      </w:r>
      <w:r>
        <w:rPr>
          <w:rFonts w:ascii="Times New Roman" w:hAnsi="Times New Roman" w:cs="Times New Roman"/>
          <w:lang w:val="bg-BG"/>
        </w:rPr>
        <w:t>б</w:t>
      </w:r>
      <w:r w:rsidRPr="00E80FD5">
        <w:rPr>
          <w:rFonts w:ascii="Times New Roman" w:hAnsi="Times New Roman" w:cs="Times New Roman"/>
          <w:lang w:val="bg-BG"/>
        </w:rPr>
        <w:t xml:space="preserve">” на ЗОП. </w:t>
      </w:r>
    </w:p>
    <w:p w:rsidR="000D7F97" w:rsidRPr="00E80FD5" w:rsidRDefault="000D7F97" w:rsidP="000D7F97">
      <w:pPr>
        <w:suppressAutoHyphens/>
        <w:snapToGrid w:val="0"/>
        <w:jc w:val="both"/>
        <w:rPr>
          <w:rFonts w:ascii="Times New Roman" w:hAnsi="Times New Roman" w:cs="Times New Roman"/>
          <w:lang w:val="bg-BG"/>
        </w:rPr>
      </w:pPr>
    </w:p>
    <w:p w:rsidR="000D7F97" w:rsidRDefault="000D7F97" w:rsidP="000D7F97">
      <w:pPr>
        <w:pStyle w:val="21"/>
        <w:widowControl w:val="0"/>
        <w:spacing w:line="240" w:lineRule="auto"/>
        <w:rPr>
          <w:b/>
          <w:bCs/>
          <w:lang w:val="bg-BG"/>
        </w:rPr>
      </w:pPr>
      <w:r>
        <w:rPr>
          <w:b/>
          <w:bCs/>
          <w:lang w:val="bg-BG"/>
        </w:rPr>
        <w:tab/>
        <w:t>3. ПРЕДМЕТ НА ПОРЪЧКАТА:</w:t>
      </w:r>
    </w:p>
    <w:p w:rsidR="000D7F97" w:rsidRDefault="000D7F97" w:rsidP="000D7F97">
      <w:pPr>
        <w:pStyle w:val="21"/>
        <w:widowControl w:val="0"/>
        <w:spacing w:line="240" w:lineRule="auto"/>
        <w:rPr>
          <w:b/>
          <w:bCs/>
          <w:lang w:val="bg-BG"/>
        </w:rPr>
      </w:pPr>
      <w:r>
        <w:rPr>
          <w:color w:val="000000"/>
          <w:lang w:val="bg-BG"/>
        </w:rPr>
        <w:tab/>
        <w:t xml:space="preserve">Предметът на обществената поръчка включва изпълнение на строителни и монтажни работи за </w:t>
      </w:r>
      <w:r w:rsidRPr="00BF4F6E">
        <w:rPr>
          <w:color w:val="000000"/>
          <w:lang w:val="bg-BG"/>
        </w:rPr>
        <w:t>цялостно обновяване на Второ о</w:t>
      </w:r>
      <w:r>
        <w:rPr>
          <w:color w:val="000000"/>
          <w:lang w:val="bg-BG"/>
        </w:rPr>
        <w:t xml:space="preserve">сновно училище “Гоце Делчев”, </w:t>
      </w:r>
      <w:r w:rsidRPr="00BF4F6E">
        <w:rPr>
          <w:color w:val="000000"/>
          <w:lang w:val="bg-BG"/>
        </w:rPr>
        <w:t xml:space="preserve">Обединено </w:t>
      </w:r>
      <w:r>
        <w:rPr>
          <w:color w:val="000000"/>
          <w:lang w:val="bg-BG"/>
        </w:rPr>
        <w:t>детско заведение №1 “Калинка” и</w:t>
      </w:r>
      <w:r w:rsidRPr="00BF4F6E">
        <w:rPr>
          <w:color w:val="000000"/>
          <w:lang w:val="bg-BG"/>
        </w:rPr>
        <w:t xml:space="preserve"> Целодневна детска г</w:t>
      </w:r>
      <w:r>
        <w:rPr>
          <w:color w:val="000000"/>
          <w:lang w:val="bg-BG"/>
        </w:rPr>
        <w:t>радина №4 “</w:t>
      </w:r>
      <w:r w:rsidRPr="00BF4F6E">
        <w:rPr>
          <w:color w:val="000000"/>
          <w:lang w:val="bg-BG"/>
        </w:rPr>
        <w:t>Радост</w:t>
      </w:r>
      <w:r>
        <w:rPr>
          <w:color w:val="000000"/>
          <w:lang w:val="bg-BG"/>
        </w:rPr>
        <w:t>” в гр.Гоце Делчев.</w:t>
      </w:r>
    </w:p>
    <w:p w:rsidR="000D7F97" w:rsidRPr="00B03AC5" w:rsidRDefault="000D7F97" w:rsidP="000D7F97">
      <w:pPr>
        <w:pStyle w:val="a8"/>
        <w:ind w:firstLine="567"/>
        <w:jc w:val="left"/>
        <w:rPr>
          <w:b w:val="0"/>
          <w:bCs w:val="0"/>
          <w:sz w:val="24"/>
          <w:lang w:val="bg-BG"/>
        </w:rPr>
      </w:pPr>
      <w:r w:rsidRPr="00B03AC5">
        <w:rPr>
          <w:b w:val="0"/>
          <w:sz w:val="24"/>
          <w:lang w:val="bg-BG"/>
        </w:rPr>
        <w:t>Предметът на поръчката включва изпълнението на следните дейности за всеки един от строежите:</w:t>
      </w:r>
    </w:p>
    <w:p w:rsidR="000D7F97" w:rsidRPr="00B03AC5" w:rsidRDefault="000D7F97" w:rsidP="000D7F97">
      <w:pPr>
        <w:pStyle w:val="a8"/>
        <w:numPr>
          <w:ilvl w:val="0"/>
          <w:numId w:val="9"/>
        </w:numPr>
        <w:jc w:val="both"/>
        <w:rPr>
          <w:b w:val="0"/>
          <w:bCs w:val="0"/>
          <w:sz w:val="24"/>
          <w:lang w:val="bg-BG"/>
        </w:rPr>
      </w:pPr>
      <w:r w:rsidRPr="00B03AC5">
        <w:rPr>
          <w:b w:val="0"/>
          <w:sz w:val="24"/>
          <w:lang w:val="bg-BG"/>
        </w:rPr>
        <w:t>време</w:t>
      </w:r>
      <w:r w:rsidR="00BE2CD1">
        <w:rPr>
          <w:b w:val="0"/>
          <w:sz w:val="24"/>
          <w:lang w:val="bg-BG"/>
        </w:rPr>
        <w:t>н</w:t>
      </w:r>
      <w:r w:rsidRPr="00B03AC5">
        <w:rPr>
          <w:b w:val="0"/>
          <w:sz w:val="24"/>
          <w:lang w:val="bg-BG"/>
        </w:rPr>
        <w:t>но строителство;</w:t>
      </w:r>
    </w:p>
    <w:p w:rsidR="000D7F97" w:rsidRPr="00B03AC5" w:rsidRDefault="000D7F97" w:rsidP="000D7F97">
      <w:pPr>
        <w:pStyle w:val="a8"/>
        <w:numPr>
          <w:ilvl w:val="0"/>
          <w:numId w:val="9"/>
        </w:numPr>
        <w:jc w:val="both"/>
        <w:rPr>
          <w:b w:val="0"/>
          <w:bCs w:val="0"/>
          <w:sz w:val="24"/>
          <w:lang w:val="bg-BG"/>
        </w:rPr>
      </w:pPr>
      <w:proofErr w:type="spellStart"/>
      <w:r w:rsidRPr="00B03AC5">
        <w:rPr>
          <w:b w:val="0"/>
          <w:sz w:val="24"/>
          <w:lang w:val="bg-BG"/>
        </w:rPr>
        <w:t>демонтажни</w:t>
      </w:r>
      <w:proofErr w:type="spellEnd"/>
      <w:r w:rsidRPr="00B03AC5">
        <w:rPr>
          <w:b w:val="0"/>
          <w:sz w:val="24"/>
          <w:lang w:val="bg-BG"/>
        </w:rPr>
        <w:t xml:space="preserve"> работи;</w:t>
      </w:r>
    </w:p>
    <w:p w:rsidR="000D7F97" w:rsidRPr="00B03AC5" w:rsidRDefault="000D7F97" w:rsidP="000D7F97">
      <w:pPr>
        <w:pStyle w:val="a8"/>
        <w:numPr>
          <w:ilvl w:val="0"/>
          <w:numId w:val="9"/>
        </w:numPr>
        <w:jc w:val="both"/>
        <w:rPr>
          <w:b w:val="0"/>
          <w:bCs w:val="0"/>
          <w:sz w:val="24"/>
          <w:lang w:val="bg-BG"/>
        </w:rPr>
      </w:pPr>
      <w:r w:rsidRPr="00B03AC5">
        <w:rPr>
          <w:b w:val="0"/>
          <w:sz w:val="24"/>
          <w:lang w:val="bg-BG"/>
        </w:rPr>
        <w:t>доставка на необходимите материали и оборудване;</w:t>
      </w:r>
    </w:p>
    <w:p w:rsidR="000D7F97" w:rsidRPr="00B03AC5" w:rsidRDefault="000D7F97" w:rsidP="000D7F97">
      <w:pPr>
        <w:pStyle w:val="a8"/>
        <w:numPr>
          <w:ilvl w:val="0"/>
          <w:numId w:val="9"/>
        </w:numPr>
        <w:jc w:val="both"/>
        <w:rPr>
          <w:b w:val="0"/>
          <w:bCs w:val="0"/>
          <w:sz w:val="24"/>
          <w:lang w:val="bg-BG"/>
        </w:rPr>
      </w:pPr>
      <w:r w:rsidRPr="00B03AC5">
        <w:rPr>
          <w:b w:val="0"/>
          <w:sz w:val="24"/>
          <w:lang w:val="bg-BG"/>
        </w:rPr>
        <w:t>строителни и монтажни работи;</w:t>
      </w:r>
    </w:p>
    <w:p w:rsidR="000D7F97" w:rsidRPr="00B03AC5" w:rsidRDefault="000D7F97" w:rsidP="000D7F97">
      <w:pPr>
        <w:pStyle w:val="a8"/>
        <w:numPr>
          <w:ilvl w:val="0"/>
          <w:numId w:val="9"/>
        </w:numPr>
        <w:jc w:val="both"/>
        <w:rPr>
          <w:b w:val="0"/>
          <w:bCs w:val="0"/>
          <w:sz w:val="24"/>
          <w:lang w:val="bg-BG"/>
        </w:rPr>
      </w:pPr>
      <w:r w:rsidRPr="00B03AC5">
        <w:rPr>
          <w:b w:val="0"/>
          <w:sz w:val="24"/>
          <w:lang w:val="bg-BG"/>
        </w:rPr>
        <w:t>контролни измервания, единични, комплексни и приемни изпитания изпълнявани от лицензирани органи;</w:t>
      </w:r>
    </w:p>
    <w:p w:rsidR="000D7F97" w:rsidRPr="00B03AC5" w:rsidRDefault="000D7F97" w:rsidP="000D7F97">
      <w:pPr>
        <w:pStyle w:val="a8"/>
        <w:numPr>
          <w:ilvl w:val="0"/>
          <w:numId w:val="9"/>
        </w:numPr>
        <w:jc w:val="both"/>
        <w:rPr>
          <w:b w:val="0"/>
          <w:bCs w:val="0"/>
          <w:sz w:val="24"/>
          <w:lang w:val="bg-BG"/>
        </w:rPr>
      </w:pPr>
      <w:r w:rsidRPr="00B03AC5">
        <w:rPr>
          <w:b w:val="0"/>
          <w:sz w:val="24"/>
          <w:lang w:val="bg-BG"/>
        </w:rPr>
        <w:t>съставяне на строителни книжа, изработване на изпълнителна и екзекутивна документации;</w:t>
      </w:r>
    </w:p>
    <w:p w:rsidR="000D7F97" w:rsidRPr="00B03AC5" w:rsidRDefault="000D7F97" w:rsidP="000D7F97">
      <w:pPr>
        <w:pStyle w:val="a8"/>
        <w:numPr>
          <w:ilvl w:val="0"/>
          <w:numId w:val="9"/>
        </w:numPr>
        <w:jc w:val="both"/>
        <w:rPr>
          <w:b w:val="0"/>
          <w:bCs w:val="0"/>
          <w:sz w:val="24"/>
          <w:lang w:val="bg-BG"/>
        </w:rPr>
      </w:pPr>
      <w:r w:rsidRPr="00B03AC5">
        <w:rPr>
          <w:b w:val="0"/>
          <w:sz w:val="24"/>
          <w:lang w:val="bg-BG"/>
        </w:rPr>
        <w:t>въвеждане на строежите в експлоатация по реда на чл. 177 от Закона за устройство на територията (ЗУТ), с регистриране пред органа, издал разрешението за строеж, въвеждане на строежа в експлоатация и преминаване през процедура по реда на ЗУТ за въвеждане в експлоатация на всеки от строежите;</w:t>
      </w:r>
    </w:p>
    <w:p w:rsidR="000D7F97" w:rsidRPr="00B03AC5" w:rsidRDefault="000D7F97" w:rsidP="000D7F97">
      <w:pPr>
        <w:pStyle w:val="a8"/>
        <w:numPr>
          <w:ilvl w:val="0"/>
          <w:numId w:val="9"/>
        </w:numPr>
        <w:spacing w:after="120"/>
        <w:jc w:val="both"/>
        <w:rPr>
          <w:b w:val="0"/>
          <w:bCs w:val="0"/>
          <w:sz w:val="24"/>
          <w:lang w:val="bg-BG"/>
        </w:rPr>
      </w:pPr>
      <w:r w:rsidRPr="00B03AC5">
        <w:rPr>
          <w:b w:val="0"/>
          <w:sz w:val="24"/>
          <w:lang w:val="bg-BG"/>
        </w:rPr>
        <w:t>гаранционна отговорност за изпълнените строителни и монтажни работи.</w:t>
      </w:r>
    </w:p>
    <w:p w:rsidR="000D7F97" w:rsidRPr="001A5751" w:rsidRDefault="000D7F97" w:rsidP="000D7F97">
      <w:pPr>
        <w:spacing w:after="120"/>
        <w:jc w:val="both"/>
        <w:rPr>
          <w:rFonts w:ascii="Times New Roman" w:hAnsi="Times New Roman" w:cs="Times New Roman"/>
          <w:color w:val="FF6600"/>
          <w:lang w:val="bg-BG"/>
        </w:rPr>
      </w:pPr>
      <w:r w:rsidRPr="00E80FD5">
        <w:rPr>
          <w:rFonts w:ascii="Times New Roman" w:hAnsi="Times New Roman" w:cs="Times New Roman"/>
          <w:b/>
          <w:lang w:val="bg-BG"/>
        </w:rPr>
        <w:tab/>
      </w:r>
      <w:r>
        <w:rPr>
          <w:rFonts w:ascii="Times New Roman" w:hAnsi="Times New Roman" w:cs="Times New Roman"/>
          <w:b/>
          <w:lang w:val="bg-BG"/>
        </w:rPr>
        <w:t>4</w:t>
      </w:r>
      <w:r w:rsidRPr="00E80FD5">
        <w:rPr>
          <w:rFonts w:ascii="Times New Roman" w:hAnsi="Times New Roman" w:cs="Times New Roman"/>
          <w:b/>
          <w:lang w:val="bg-BG"/>
        </w:rPr>
        <w:t>. ОБОСОБЕНИ ПОЗИЦИИ:</w:t>
      </w:r>
      <w:r>
        <w:rPr>
          <w:rFonts w:ascii="Times New Roman" w:hAnsi="Times New Roman" w:cs="Times New Roman"/>
          <w:b/>
          <w:lang w:val="bg-BG"/>
        </w:rPr>
        <w:t xml:space="preserve"> </w:t>
      </w:r>
    </w:p>
    <w:p w:rsidR="000D7F97" w:rsidRDefault="000D7F97" w:rsidP="000D7F97">
      <w:pPr>
        <w:tabs>
          <w:tab w:val="left" w:pos="993"/>
        </w:tabs>
        <w:ind w:left="708"/>
        <w:jc w:val="both"/>
        <w:rPr>
          <w:rFonts w:ascii="Times New Roman" w:hAnsi="Times New Roman" w:cs="Times New Roman"/>
          <w:lang w:val="bg-BG"/>
        </w:rPr>
      </w:pPr>
      <w:r>
        <w:rPr>
          <w:rFonts w:ascii="Times New Roman" w:hAnsi="Times New Roman" w:cs="Times New Roman"/>
          <w:lang w:val="bg-BG"/>
        </w:rPr>
        <w:t>Предметът на поръчката включва 3 обособени позиции:</w:t>
      </w:r>
    </w:p>
    <w:p w:rsidR="000D7F97" w:rsidRDefault="000D7F97" w:rsidP="000D7F97">
      <w:pPr>
        <w:tabs>
          <w:tab w:val="left" w:pos="993"/>
        </w:tabs>
        <w:ind w:left="3402" w:hanging="2693"/>
        <w:jc w:val="both"/>
        <w:rPr>
          <w:rFonts w:ascii="Times New Roman" w:hAnsi="Times New Roman"/>
          <w:bCs/>
          <w:lang w:val="bg-BG"/>
        </w:rPr>
      </w:pPr>
      <w:r>
        <w:rPr>
          <w:rFonts w:ascii="Times New Roman" w:hAnsi="Times New Roman"/>
          <w:b/>
          <w:bCs/>
          <w:lang w:val="bg-BG"/>
        </w:rPr>
        <w:t>О</w:t>
      </w:r>
      <w:r w:rsidRPr="00B03AC5">
        <w:rPr>
          <w:rFonts w:ascii="Times New Roman" w:hAnsi="Times New Roman"/>
          <w:b/>
          <w:bCs/>
          <w:lang w:val="bg-BG"/>
        </w:rPr>
        <w:t>бособена позиция №1:</w:t>
      </w:r>
      <w:r w:rsidRPr="00B03AC5">
        <w:rPr>
          <w:rFonts w:ascii="Times New Roman" w:hAnsi="Times New Roman"/>
          <w:bCs/>
          <w:lang w:val="bg-BG"/>
        </w:rPr>
        <w:t xml:space="preserve"> </w:t>
      </w:r>
      <w:r w:rsidRPr="00B03AC5">
        <w:rPr>
          <w:rFonts w:ascii="Times New Roman" w:hAnsi="Times New Roman"/>
          <w:lang w:val="bg-BG"/>
        </w:rPr>
        <w:t>Обновяване на Второ</w:t>
      </w:r>
      <w:r>
        <w:rPr>
          <w:rFonts w:ascii="Times New Roman" w:hAnsi="Times New Roman"/>
          <w:lang w:val="bg-BG"/>
        </w:rPr>
        <w:t xml:space="preserve"> основно училище “Гоце Делчев”</w:t>
      </w:r>
      <w:r w:rsidRPr="00B03AC5">
        <w:rPr>
          <w:rFonts w:ascii="Times New Roman" w:hAnsi="Times New Roman"/>
          <w:lang w:val="bg-BG"/>
        </w:rPr>
        <w:t>, гр.</w:t>
      </w:r>
      <w:r>
        <w:rPr>
          <w:rFonts w:ascii="Times New Roman" w:hAnsi="Times New Roman"/>
          <w:lang w:val="bg-BG"/>
        </w:rPr>
        <w:t xml:space="preserve"> Гоце Делчев</w:t>
      </w:r>
    </w:p>
    <w:p w:rsidR="000D7F97" w:rsidRDefault="000D7F97" w:rsidP="000D7F97">
      <w:pPr>
        <w:ind w:left="708" w:firstLine="1"/>
        <w:jc w:val="both"/>
        <w:rPr>
          <w:rFonts w:ascii="Times New Roman" w:hAnsi="Times New Roman"/>
          <w:lang w:val="bg-BG"/>
        </w:rPr>
      </w:pPr>
      <w:r>
        <w:rPr>
          <w:rFonts w:ascii="Times New Roman" w:hAnsi="Times New Roman"/>
          <w:b/>
          <w:bCs/>
          <w:lang w:val="bg-BG"/>
        </w:rPr>
        <w:t>О</w:t>
      </w:r>
      <w:r w:rsidRPr="00B03AC5">
        <w:rPr>
          <w:rFonts w:ascii="Times New Roman" w:hAnsi="Times New Roman"/>
          <w:b/>
          <w:bCs/>
          <w:lang w:val="bg-BG"/>
        </w:rPr>
        <w:t>бособена позиция №2:</w:t>
      </w:r>
      <w:r w:rsidRPr="00B03AC5">
        <w:rPr>
          <w:rFonts w:ascii="Times New Roman" w:hAnsi="Times New Roman"/>
          <w:bCs/>
          <w:lang w:val="bg-BG"/>
        </w:rPr>
        <w:t xml:space="preserve"> </w:t>
      </w:r>
      <w:r w:rsidRPr="00B03AC5">
        <w:rPr>
          <w:rFonts w:ascii="Times New Roman" w:hAnsi="Times New Roman"/>
          <w:lang w:val="bg-BG"/>
        </w:rPr>
        <w:t>Обновяване на ЦД</w:t>
      </w:r>
      <w:r>
        <w:rPr>
          <w:rFonts w:ascii="Times New Roman" w:hAnsi="Times New Roman"/>
          <w:lang w:val="bg-BG"/>
        </w:rPr>
        <w:t>Г №4 “Радост”, гр. Гоце Делчев</w:t>
      </w:r>
    </w:p>
    <w:p w:rsidR="000D7F97" w:rsidRPr="00B03AC5" w:rsidRDefault="000D7F97" w:rsidP="000D7F97">
      <w:pPr>
        <w:ind w:left="708" w:firstLine="1"/>
        <w:jc w:val="both"/>
        <w:rPr>
          <w:rFonts w:ascii="Times New Roman" w:hAnsi="Times New Roman"/>
          <w:lang w:val="bg-BG"/>
        </w:rPr>
      </w:pPr>
      <w:r>
        <w:rPr>
          <w:rFonts w:ascii="Times New Roman" w:hAnsi="Times New Roman"/>
          <w:b/>
          <w:bCs/>
          <w:lang w:val="bg-BG"/>
        </w:rPr>
        <w:t>О</w:t>
      </w:r>
      <w:r w:rsidRPr="00B03AC5">
        <w:rPr>
          <w:rFonts w:ascii="Times New Roman" w:hAnsi="Times New Roman"/>
          <w:b/>
          <w:bCs/>
          <w:lang w:val="bg-BG"/>
        </w:rPr>
        <w:t xml:space="preserve">бособена позиция №3: </w:t>
      </w:r>
      <w:r>
        <w:rPr>
          <w:rFonts w:ascii="Times New Roman" w:hAnsi="Times New Roman"/>
          <w:lang w:val="bg-BG"/>
        </w:rPr>
        <w:t>Обновяване на ОДЗ №1 “Калинка”</w:t>
      </w:r>
      <w:r w:rsidRPr="00B03AC5">
        <w:rPr>
          <w:rFonts w:ascii="Times New Roman" w:hAnsi="Times New Roman"/>
          <w:lang w:val="bg-BG"/>
        </w:rPr>
        <w:t>, гр.</w:t>
      </w:r>
      <w:r>
        <w:rPr>
          <w:rFonts w:ascii="Times New Roman" w:hAnsi="Times New Roman"/>
          <w:lang w:val="bg-BG"/>
        </w:rPr>
        <w:t xml:space="preserve"> Гоце Делчев</w:t>
      </w:r>
    </w:p>
    <w:p w:rsidR="000D7F97" w:rsidRPr="00424828" w:rsidRDefault="000D7F97" w:rsidP="000D7F97">
      <w:pPr>
        <w:ind w:left="709"/>
        <w:jc w:val="both"/>
        <w:rPr>
          <w:rFonts w:ascii="Times New Roman" w:hAnsi="Times New Roman" w:cs="Times New Roman"/>
          <w:b/>
          <w:lang w:val="bg-BG"/>
        </w:rPr>
      </w:pPr>
    </w:p>
    <w:p w:rsidR="000D7F97" w:rsidRPr="00424828" w:rsidRDefault="000D7F97" w:rsidP="000D7F97">
      <w:pPr>
        <w:ind w:firstLine="709"/>
        <w:jc w:val="both"/>
        <w:rPr>
          <w:rFonts w:ascii="Times New Roman" w:hAnsi="Times New Roman" w:cs="Times New Roman"/>
          <w:lang w:val="bg-BG"/>
        </w:rPr>
      </w:pPr>
      <w:r w:rsidRPr="00D82EF6">
        <w:rPr>
          <w:rFonts w:ascii="Times New Roman" w:hAnsi="Times New Roman" w:cs="Times New Roman"/>
          <w:lang w:val="bg-BG"/>
        </w:rPr>
        <w:t>Участниците могат да подават оферти за всяка от обособените позиции, по своя преценка.</w:t>
      </w:r>
    </w:p>
    <w:p w:rsidR="000D7F97" w:rsidRPr="00424828" w:rsidRDefault="000D7F97" w:rsidP="000D7F97">
      <w:pPr>
        <w:ind w:firstLine="709"/>
        <w:jc w:val="both"/>
        <w:rPr>
          <w:rFonts w:ascii="Times New Roman" w:hAnsi="Times New Roman" w:cs="Times New Roman"/>
          <w:b/>
          <w:lang w:val="bg-BG"/>
        </w:rPr>
      </w:pPr>
      <w:r w:rsidRPr="00D82EF6">
        <w:rPr>
          <w:rFonts w:ascii="Times New Roman" w:hAnsi="Times New Roman" w:cs="Times New Roman"/>
          <w:b/>
          <w:lang w:val="bg-BG"/>
        </w:rPr>
        <w:t>На основание чл. 46, ал. 5 от ЗОП Възложителя ще възложи на един изпълните</w:t>
      </w:r>
      <w:r w:rsidR="009C2B79" w:rsidRPr="00D82EF6">
        <w:rPr>
          <w:rFonts w:ascii="Times New Roman" w:hAnsi="Times New Roman" w:cs="Times New Roman"/>
          <w:b/>
          <w:lang w:val="bg-BG"/>
        </w:rPr>
        <w:t xml:space="preserve">л максимум 1 </w:t>
      </w:r>
      <w:r w:rsidR="00D82EF6" w:rsidRPr="00D82EF6">
        <w:rPr>
          <w:rFonts w:ascii="Times New Roman" w:hAnsi="Times New Roman" w:cs="Times New Roman"/>
          <w:b/>
          <w:lang w:val="bg-BG"/>
        </w:rPr>
        <w:t>обособена</w:t>
      </w:r>
      <w:r w:rsidR="009C2B79" w:rsidRPr="00D82EF6">
        <w:rPr>
          <w:rFonts w:ascii="Times New Roman" w:hAnsi="Times New Roman" w:cs="Times New Roman"/>
          <w:b/>
          <w:lang w:val="bg-BG"/>
        </w:rPr>
        <w:t xml:space="preserve"> позиция, посочени в т.85-87 вкл. от настоящата документация</w:t>
      </w:r>
    </w:p>
    <w:p w:rsidR="000D7F97" w:rsidRDefault="000D7F97" w:rsidP="000D7F97">
      <w:pPr>
        <w:tabs>
          <w:tab w:val="left" w:pos="993"/>
        </w:tabs>
        <w:ind w:left="708"/>
        <w:jc w:val="both"/>
        <w:rPr>
          <w:rFonts w:ascii="Times New Roman" w:hAnsi="Times New Roman" w:cs="Times New Roman"/>
          <w:lang w:val="bg-BG"/>
        </w:rPr>
      </w:pPr>
    </w:p>
    <w:p w:rsidR="000D7F97" w:rsidRDefault="000D7F97" w:rsidP="000D7F97">
      <w:pPr>
        <w:spacing w:after="120"/>
        <w:rPr>
          <w:rFonts w:ascii="Times New Roman" w:hAnsi="Times New Roman" w:cs="Times New Roman"/>
          <w:lang w:val="bg-BG"/>
        </w:rPr>
      </w:pPr>
      <w:r w:rsidRPr="00E80FD5">
        <w:rPr>
          <w:rFonts w:ascii="Times New Roman" w:hAnsi="Times New Roman" w:cs="Times New Roman"/>
          <w:b/>
          <w:bCs/>
          <w:lang w:val="bg-BG"/>
        </w:rPr>
        <w:tab/>
      </w:r>
      <w:r>
        <w:rPr>
          <w:rFonts w:ascii="Times New Roman" w:hAnsi="Times New Roman" w:cs="Times New Roman"/>
          <w:b/>
          <w:bCs/>
          <w:lang w:val="bg-BG"/>
        </w:rPr>
        <w:t>5</w:t>
      </w:r>
      <w:r w:rsidRPr="00E80FD5">
        <w:rPr>
          <w:rFonts w:ascii="Times New Roman" w:hAnsi="Times New Roman" w:cs="Times New Roman"/>
          <w:b/>
          <w:bCs/>
          <w:lang w:val="bg-BG"/>
        </w:rPr>
        <w:t>. ВИД НА ПРОЦЕДУРАТА:</w:t>
      </w:r>
      <w:r w:rsidRPr="00E80FD5">
        <w:rPr>
          <w:rFonts w:ascii="Times New Roman" w:hAnsi="Times New Roman" w:cs="Times New Roman"/>
          <w:lang w:val="bg-BG"/>
        </w:rPr>
        <w:t xml:space="preserve"> – Публично състезание- чл.18, ал.1 т.12 от ЗОП.</w:t>
      </w:r>
    </w:p>
    <w:p w:rsidR="000D7F97" w:rsidRPr="002871E8" w:rsidRDefault="000D7F97" w:rsidP="000D7F97">
      <w:pPr>
        <w:tabs>
          <w:tab w:val="left" w:pos="993"/>
        </w:tabs>
        <w:ind w:firstLine="708"/>
        <w:jc w:val="both"/>
        <w:rPr>
          <w:rFonts w:ascii="Times New Roman" w:hAnsi="Times New Roman" w:cs="Times New Roman"/>
          <w:lang w:val="bg-BG"/>
        </w:rPr>
      </w:pPr>
      <w:r w:rsidRPr="002871E8">
        <w:rPr>
          <w:rFonts w:ascii="Times New Roman" w:hAnsi="Times New Roman" w:cs="Times New Roman"/>
          <w:b/>
          <w:bCs/>
          <w:lang w:val="bg-BG"/>
        </w:rPr>
        <w:t>6. МАКСИМАЛЕН ФИНАНСОВ РЕСУРС</w:t>
      </w:r>
      <w:r w:rsidRPr="002871E8">
        <w:rPr>
          <w:rFonts w:ascii="Times New Roman" w:hAnsi="Times New Roman" w:cs="Times New Roman"/>
          <w:lang w:val="bg-BG"/>
        </w:rPr>
        <w:t>:</w:t>
      </w:r>
    </w:p>
    <w:p w:rsidR="000D7F97" w:rsidRPr="000C4AC4" w:rsidRDefault="000D7F97" w:rsidP="000D7F97">
      <w:pPr>
        <w:ind w:firstLine="567"/>
        <w:jc w:val="both"/>
        <w:rPr>
          <w:rFonts w:ascii="Times New Roman" w:hAnsi="Times New Roman"/>
          <w:bCs/>
          <w:lang w:val="bg-BG"/>
        </w:rPr>
      </w:pPr>
      <w:r>
        <w:rPr>
          <w:rFonts w:ascii="Times New Roman" w:hAnsi="Times New Roman"/>
          <w:bCs/>
          <w:lang w:val="bg-BG"/>
        </w:rPr>
        <w:lastRenderedPageBreak/>
        <w:tab/>
        <w:t>Максималната стойност</w:t>
      </w:r>
      <w:r w:rsidRPr="000C4AC4">
        <w:rPr>
          <w:rFonts w:ascii="Times New Roman" w:hAnsi="Times New Roman"/>
          <w:bCs/>
          <w:lang w:val="bg-BG"/>
        </w:rPr>
        <w:t xml:space="preserve"> на настоящата обществена поръчка е в размер на 4 635 836,72 лева без ДДС, определена на базата на бюджета на проекта и е формирана от стойността на отделните обособени позиции, както следва:</w:t>
      </w:r>
    </w:p>
    <w:p w:rsidR="000D7F97" w:rsidRPr="00496C74" w:rsidRDefault="000D7F97" w:rsidP="000D7F97">
      <w:pPr>
        <w:ind w:firstLine="567"/>
        <w:jc w:val="both"/>
        <w:rPr>
          <w:rFonts w:ascii="Times New Roman" w:hAnsi="Times New Roman"/>
          <w:bCs/>
          <w:lang w:val="bg-BG"/>
        </w:rPr>
      </w:pPr>
      <w:r w:rsidRPr="00496C74">
        <w:rPr>
          <w:rFonts w:ascii="Times New Roman" w:hAnsi="Times New Roman"/>
          <w:b/>
          <w:bCs/>
          <w:lang w:val="bg-BG"/>
        </w:rPr>
        <w:tab/>
      </w:r>
      <w:r w:rsidRPr="000C4AC4">
        <w:rPr>
          <w:rFonts w:ascii="Times New Roman" w:hAnsi="Times New Roman"/>
          <w:b/>
          <w:bCs/>
          <w:u w:val="single"/>
          <w:lang w:val="bg-BG"/>
        </w:rPr>
        <w:t>За обособена позиция №1:</w:t>
      </w:r>
      <w:r w:rsidRPr="000C4AC4">
        <w:rPr>
          <w:rFonts w:ascii="Times New Roman" w:hAnsi="Times New Roman"/>
          <w:bCs/>
          <w:lang w:val="bg-BG"/>
        </w:rPr>
        <w:t xml:space="preserve"> </w:t>
      </w:r>
      <w:r w:rsidRPr="000E2D6A">
        <w:rPr>
          <w:rFonts w:ascii="Times New Roman" w:hAnsi="Times New Roman"/>
          <w:b/>
          <w:lang w:val="bg-BG"/>
        </w:rPr>
        <w:t>Обновяване на Второ</w:t>
      </w:r>
      <w:r>
        <w:rPr>
          <w:rFonts w:ascii="Times New Roman" w:hAnsi="Times New Roman"/>
          <w:b/>
          <w:lang w:val="bg-BG"/>
        </w:rPr>
        <w:t xml:space="preserve"> основно училище “Гоце Делчев”, </w:t>
      </w:r>
      <w:r w:rsidRPr="000E2D6A">
        <w:rPr>
          <w:rFonts w:ascii="Times New Roman" w:hAnsi="Times New Roman"/>
          <w:b/>
          <w:lang w:val="bg-BG"/>
        </w:rPr>
        <w:t>гр.</w:t>
      </w:r>
      <w:r>
        <w:rPr>
          <w:rFonts w:ascii="Times New Roman" w:hAnsi="Times New Roman"/>
          <w:b/>
          <w:lang w:val="bg-BG"/>
        </w:rPr>
        <w:t xml:space="preserve"> Гоце Делчев</w:t>
      </w:r>
      <w:r>
        <w:rPr>
          <w:rFonts w:ascii="Times New Roman" w:hAnsi="Times New Roman"/>
          <w:bCs/>
          <w:lang w:val="bg-BG"/>
        </w:rPr>
        <w:t xml:space="preserve">: максимална стойност на обособената позиция в размер до </w:t>
      </w:r>
      <w:r w:rsidRPr="00496C74">
        <w:rPr>
          <w:rFonts w:ascii="Times New Roman" w:hAnsi="Times New Roman"/>
          <w:bCs/>
          <w:lang w:val="bg-BG"/>
        </w:rPr>
        <w:t>2 465 210,83 лева без ДДС, в т.ч разходи за СМР до 2 399 460,83 лева без ДДС и непредвидени разходи в размер на 65 750 лева без ДДС;</w:t>
      </w:r>
    </w:p>
    <w:p w:rsidR="000D7F97" w:rsidRPr="00496C74" w:rsidRDefault="000D7F97" w:rsidP="000D7F97">
      <w:pPr>
        <w:ind w:firstLine="567"/>
        <w:jc w:val="both"/>
        <w:rPr>
          <w:rFonts w:ascii="Times New Roman" w:hAnsi="Times New Roman"/>
          <w:lang w:val="bg-BG"/>
        </w:rPr>
      </w:pPr>
      <w:r w:rsidRPr="00496C74">
        <w:rPr>
          <w:rFonts w:ascii="Times New Roman" w:hAnsi="Times New Roman"/>
          <w:b/>
          <w:bCs/>
          <w:lang w:val="bg-BG"/>
        </w:rPr>
        <w:tab/>
      </w:r>
      <w:r w:rsidRPr="00496C74">
        <w:rPr>
          <w:rFonts w:ascii="Times New Roman" w:hAnsi="Times New Roman"/>
          <w:b/>
          <w:bCs/>
          <w:u w:val="single"/>
          <w:lang w:val="bg-BG"/>
        </w:rPr>
        <w:t>За обособена позиция №2:</w:t>
      </w:r>
      <w:r w:rsidRPr="00496C74">
        <w:rPr>
          <w:rFonts w:ascii="Times New Roman" w:hAnsi="Times New Roman"/>
          <w:bCs/>
          <w:lang w:val="bg-BG"/>
        </w:rPr>
        <w:t xml:space="preserve"> </w:t>
      </w:r>
      <w:r w:rsidRPr="00496C74">
        <w:rPr>
          <w:rFonts w:ascii="Times New Roman" w:hAnsi="Times New Roman"/>
          <w:b/>
          <w:lang w:val="bg-BG"/>
        </w:rPr>
        <w:t>Обновяване на Ц</w:t>
      </w:r>
      <w:r>
        <w:rPr>
          <w:rFonts w:ascii="Times New Roman" w:hAnsi="Times New Roman"/>
          <w:b/>
          <w:lang w:val="bg-BG"/>
        </w:rPr>
        <w:t>ДГ №4 “Радост”, гр. Гоце Делчев</w:t>
      </w:r>
      <w:r w:rsidRPr="00496C74">
        <w:rPr>
          <w:rFonts w:ascii="Times New Roman" w:hAnsi="Times New Roman"/>
          <w:b/>
          <w:lang w:val="bg-BG"/>
        </w:rPr>
        <w:t xml:space="preserve">: </w:t>
      </w:r>
      <w:r w:rsidRPr="00496C74">
        <w:rPr>
          <w:rFonts w:ascii="Times New Roman" w:hAnsi="Times New Roman"/>
          <w:lang w:val="bg-BG"/>
        </w:rPr>
        <w:t xml:space="preserve">максимална стойност </w:t>
      </w:r>
      <w:r>
        <w:rPr>
          <w:rFonts w:ascii="Times New Roman" w:hAnsi="Times New Roman"/>
          <w:bCs/>
          <w:lang w:val="bg-BG"/>
        </w:rPr>
        <w:t xml:space="preserve">на обособената позиция </w:t>
      </w:r>
      <w:r w:rsidRPr="00496C74">
        <w:rPr>
          <w:rFonts w:ascii="Times New Roman" w:hAnsi="Times New Roman"/>
          <w:lang w:val="bg-BG"/>
        </w:rPr>
        <w:t>в размер до 902 511,72 лева без ДДС, в т.ч разходи за СМР до 872 511,72 лева без ДДС и непредвидени в размер на 30 000 лева без ДДС</w:t>
      </w:r>
      <w:r>
        <w:rPr>
          <w:rFonts w:ascii="Times New Roman" w:hAnsi="Times New Roman"/>
          <w:lang w:val="bg-BG"/>
        </w:rPr>
        <w:t>;</w:t>
      </w:r>
    </w:p>
    <w:p w:rsidR="000D7F97" w:rsidRPr="00BE2CD1" w:rsidRDefault="000D7F97" w:rsidP="000D7F97">
      <w:pPr>
        <w:ind w:firstLine="567"/>
        <w:jc w:val="both"/>
        <w:rPr>
          <w:rFonts w:ascii="Times New Roman" w:hAnsi="Times New Roman"/>
          <w:lang w:val="bg-BG"/>
        </w:rPr>
      </w:pPr>
      <w:r w:rsidRPr="00496C74">
        <w:rPr>
          <w:rFonts w:ascii="Times New Roman" w:hAnsi="Times New Roman"/>
          <w:b/>
          <w:bCs/>
          <w:lang w:val="bg-BG"/>
        </w:rPr>
        <w:tab/>
      </w:r>
      <w:r w:rsidRPr="00496C74">
        <w:rPr>
          <w:rFonts w:ascii="Times New Roman" w:hAnsi="Times New Roman"/>
          <w:b/>
          <w:bCs/>
          <w:u w:val="single"/>
          <w:lang w:val="bg-BG"/>
        </w:rPr>
        <w:t xml:space="preserve">За обособена позиция №3: </w:t>
      </w:r>
      <w:r>
        <w:rPr>
          <w:rFonts w:ascii="Times New Roman" w:hAnsi="Times New Roman"/>
          <w:b/>
          <w:lang w:val="bg-BG"/>
        </w:rPr>
        <w:t>Обновяване на ОДЗ №1 “Калинка”</w:t>
      </w:r>
      <w:r w:rsidRPr="00496C74">
        <w:rPr>
          <w:rFonts w:ascii="Times New Roman" w:hAnsi="Times New Roman"/>
          <w:b/>
          <w:lang w:val="bg-BG"/>
        </w:rPr>
        <w:t>, гр. Гоце Делчев</w:t>
      </w:r>
      <w:r>
        <w:rPr>
          <w:rFonts w:ascii="Times New Roman" w:hAnsi="Times New Roman"/>
          <w:b/>
          <w:lang w:val="bg-BG"/>
        </w:rPr>
        <w:t>:</w:t>
      </w:r>
      <w:r w:rsidRPr="00496C74">
        <w:rPr>
          <w:rFonts w:ascii="Times New Roman" w:hAnsi="Times New Roman"/>
          <w:lang w:val="bg-BG"/>
        </w:rPr>
        <w:t xml:space="preserve"> максимална стойност </w:t>
      </w:r>
      <w:r>
        <w:rPr>
          <w:rFonts w:ascii="Times New Roman" w:hAnsi="Times New Roman"/>
          <w:bCs/>
          <w:lang w:val="bg-BG"/>
        </w:rPr>
        <w:t xml:space="preserve">на обособената позиция </w:t>
      </w:r>
      <w:r w:rsidRPr="00496C74">
        <w:rPr>
          <w:rFonts w:ascii="Times New Roman" w:hAnsi="Times New Roman"/>
          <w:lang w:val="bg-BG"/>
        </w:rPr>
        <w:t>в размер до 1 268 114,17 лева без ДДС, в т.ч разходи за СМР до 1 233 114,17 лева без ДДС и непредвидени в размер на 35 000 лева без ДДС</w:t>
      </w:r>
    </w:p>
    <w:p w:rsidR="000D7F97" w:rsidRPr="00BE2CD1" w:rsidRDefault="000D7F97" w:rsidP="000D7F97">
      <w:pPr>
        <w:ind w:firstLine="567"/>
        <w:jc w:val="both"/>
        <w:rPr>
          <w:rFonts w:ascii="Times New Roman" w:hAnsi="Times New Roman"/>
          <w:lang w:val="bg-BG"/>
        </w:rPr>
      </w:pPr>
      <w:r w:rsidRPr="00BE2CD1">
        <w:rPr>
          <w:rFonts w:ascii="Times New Roman" w:hAnsi="Times New Roman"/>
          <w:lang w:val="bg-BG"/>
        </w:rPr>
        <w:t>Оферти над тези стойности не могат да се подават.</w:t>
      </w:r>
    </w:p>
    <w:p w:rsidR="000D7F97" w:rsidRPr="00BE2CD1" w:rsidRDefault="000D7F97" w:rsidP="000D7F97">
      <w:pPr>
        <w:ind w:firstLine="567"/>
        <w:jc w:val="both"/>
        <w:rPr>
          <w:rFonts w:ascii="Times New Roman" w:hAnsi="Times New Roman"/>
          <w:lang w:val="bg-BG"/>
        </w:rPr>
      </w:pPr>
    </w:p>
    <w:p w:rsidR="000D7F97" w:rsidRDefault="000D7F97" w:rsidP="000D7F97">
      <w:pPr>
        <w:widowControl w:val="0"/>
        <w:autoSpaceDE w:val="0"/>
        <w:autoSpaceDN w:val="0"/>
        <w:adjustRightInd w:val="0"/>
        <w:jc w:val="both"/>
        <w:rPr>
          <w:rFonts w:ascii="Times New Roman" w:hAnsi="Times New Roman" w:cs="Times New Roman"/>
          <w:lang w:val="bg-BG"/>
        </w:rPr>
      </w:pPr>
      <w:r w:rsidRPr="00E80FD5">
        <w:rPr>
          <w:rFonts w:ascii="Times New Roman" w:hAnsi="Times New Roman" w:cs="Times New Roman"/>
          <w:b/>
          <w:lang w:val="bg-BG"/>
        </w:rPr>
        <w:tab/>
      </w:r>
      <w:r w:rsidRPr="000B4A1E">
        <w:rPr>
          <w:rFonts w:ascii="Times New Roman" w:hAnsi="Times New Roman" w:cs="Times New Roman"/>
          <w:b/>
          <w:lang w:val="bg-BG"/>
        </w:rPr>
        <w:t>7. СРОК ЗА ИЗПЪЛНЕНИЕ НА ПОРЪЧКАТА</w:t>
      </w:r>
      <w:r w:rsidRPr="000B4A1E">
        <w:rPr>
          <w:rFonts w:ascii="Times New Roman" w:hAnsi="Times New Roman" w:cs="Times New Roman"/>
          <w:lang w:val="bg-BG"/>
        </w:rPr>
        <w:t xml:space="preserve">: </w:t>
      </w:r>
    </w:p>
    <w:p w:rsidR="000D7F97" w:rsidRPr="00D82EF6" w:rsidRDefault="000D7F97" w:rsidP="000D7F97">
      <w:pPr>
        <w:ind w:firstLine="567"/>
        <w:jc w:val="both"/>
        <w:rPr>
          <w:rFonts w:ascii="Times New Roman" w:hAnsi="Times New Roman"/>
          <w:highlight w:val="yellow"/>
          <w:lang w:val="bg-BG"/>
        </w:rPr>
      </w:pPr>
      <w:r>
        <w:rPr>
          <w:rFonts w:ascii="Times New Roman" w:hAnsi="Times New Roman" w:cs="Times New Roman"/>
          <w:lang w:val="bg-BG"/>
        </w:rPr>
        <w:tab/>
      </w:r>
    </w:p>
    <w:p w:rsidR="000D7F97" w:rsidRPr="009C2B79" w:rsidRDefault="000D7F97" w:rsidP="000D7F97">
      <w:pPr>
        <w:pStyle w:val="a8"/>
        <w:ind w:firstLine="567"/>
        <w:jc w:val="both"/>
        <w:rPr>
          <w:b w:val="0"/>
          <w:sz w:val="24"/>
          <w:lang w:val="bg-BG"/>
        </w:rPr>
      </w:pPr>
      <w:r w:rsidRPr="00496C74">
        <w:rPr>
          <w:b w:val="0"/>
          <w:sz w:val="24"/>
          <w:lang w:val="bg-BG"/>
        </w:rPr>
        <w:t>Срокът за изпълнение на строително – монтажните работи започва да тече считано от датата на подписване на Протокол за откриване на строителната площадка и определяне на строителна линия и ниво (обр. 2) до подписване на последния Констативен акт обр. 15 (без забележки) за строежите.</w:t>
      </w:r>
      <w:r w:rsidRPr="00BE2CD1">
        <w:rPr>
          <w:b w:val="0"/>
          <w:sz w:val="24"/>
          <w:lang w:val="bg-BG"/>
        </w:rPr>
        <w:t xml:space="preserve"> </w:t>
      </w:r>
      <w:r w:rsidRPr="009C2B79">
        <w:rPr>
          <w:b w:val="0"/>
          <w:sz w:val="24"/>
          <w:lang w:val="bg-BG"/>
        </w:rPr>
        <w:t xml:space="preserve">Минималният и максимален срок за изпълнение на поръчката по обособени позиции е както следва: </w:t>
      </w:r>
    </w:p>
    <w:p w:rsidR="000D7F97" w:rsidRPr="009C2B79" w:rsidRDefault="000D7F97" w:rsidP="000D7F97">
      <w:pPr>
        <w:ind w:firstLine="567"/>
        <w:jc w:val="both"/>
        <w:rPr>
          <w:rFonts w:ascii="Times New Roman" w:hAnsi="Times New Roman"/>
          <w:bCs/>
          <w:lang w:val="bg-BG"/>
        </w:rPr>
      </w:pPr>
      <w:r w:rsidRPr="009C2B79">
        <w:rPr>
          <w:rFonts w:ascii="Times New Roman" w:hAnsi="Times New Roman"/>
          <w:b/>
          <w:bCs/>
          <w:lang w:val="bg-BG"/>
        </w:rPr>
        <w:tab/>
      </w:r>
      <w:r w:rsidRPr="009C2B79">
        <w:rPr>
          <w:rFonts w:ascii="Times New Roman" w:hAnsi="Times New Roman"/>
          <w:b/>
          <w:bCs/>
          <w:u w:val="single"/>
          <w:lang w:val="bg-BG"/>
        </w:rPr>
        <w:t>За обособена позиция №1:</w:t>
      </w:r>
      <w:r w:rsidRPr="009C2B79">
        <w:rPr>
          <w:rFonts w:ascii="Times New Roman" w:hAnsi="Times New Roman"/>
          <w:bCs/>
          <w:lang w:val="bg-BG"/>
        </w:rPr>
        <w:t xml:space="preserve"> </w:t>
      </w:r>
      <w:r w:rsidRPr="009C2B79">
        <w:rPr>
          <w:rFonts w:ascii="Times New Roman" w:hAnsi="Times New Roman"/>
          <w:b/>
          <w:lang w:val="bg-BG"/>
        </w:rPr>
        <w:t>Обновяване на Второ основно училище “Гоце Делчев”, гр. Гоце Делчев</w:t>
      </w:r>
      <w:r w:rsidRPr="009C2B79">
        <w:rPr>
          <w:rFonts w:ascii="Times New Roman" w:hAnsi="Times New Roman"/>
          <w:bCs/>
          <w:lang w:val="bg-BG"/>
        </w:rPr>
        <w:t>: минимален срок за изпълнение 300 календарни дни, но не повече от 365 календарни дни</w:t>
      </w:r>
    </w:p>
    <w:p w:rsidR="000D7F97" w:rsidRPr="009C2B79" w:rsidRDefault="000D7F97" w:rsidP="000D7F97">
      <w:pPr>
        <w:ind w:firstLine="567"/>
        <w:jc w:val="both"/>
        <w:rPr>
          <w:rFonts w:ascii="Times New Roman" w:hAnsi="Times New Roman"/>
          <w:bCs/>
          <w:lang w:val="bg-BG"/>
        </w:rPr>
      </w:pPr>
      <w:r w:rsidRPr="009C2B79">
        <w:rPr>
          <w:rFonts w:ascii="Times New Roman" w:hAnsi="Times New Roman"/>
          <w:b/>
          <w:bCs/>
          <w:lang w:val="bg-BG"/>
        </w:rPr>
        <w:tab/>
      </w:r>
      <w:r w:rsidRPr="009C2B79">
        <w:rPr>
          <w:rFonts w:ascii="Times New Roman" w:hAnsi="Times New Roman"/>
          <w:b/>
          <w:bCs/>
          <w:u w:val="single"/>
          <w:lang w:val="bg-BG"/>
        </w:rPr>
        <w:t>За обособена позиция №2:</w:t>
      </w:r>
      <w:r w:rsidRPr="009C2B79">
        <w:rPr>
          <w:rFonts w:ascii="Times New Roman" w:hAnsi="Times New Roman"/>
          <w:bCs/>
          <w:lang w:val="bg-BG"/>
        </w:rPr>
        <w:t xml:space="preserve"> </w:t>
      </w:r>
      <w:r w:rsidRPr="009C2B79">
        <w:rPr>
          <w:rFonts w:ascii="Times New Roman" w:hAnsi="Times New Roman"/>
          <w:b/>
          <w:lang w:val="bg-BG"/>
        </w:rPr>
        <w:t xml:space="preserve">Обновяване на ЦДГ №4 “Радост”, гр. Гоце Делчев: </w:t>
      </w:r>
      <w:r w:rsidRPr="009C2B79">
        <w:rPr>
          <w:rFonts w:ascii="Times New Roman" w:hAnsi="Times New Roman"/>
          <w:bCs/>
          <w:lang w:val="bg-BG"/>
        </w:rPr>
        <w:t>минимален срок за изпълнение 150 календарни дни, но не повече от 210 календарни дни</w:t>
      </w:r>
    </w:p>
    <w:p w:rsidR="000D7F97" w:rsidRPr="009C2B79" w:rsidRDefault="000D7F97" w:rsidP="000D7F97">
      <w:pPr>
        <w:ind w:firstLine="567"/>
        <w:jc w:val="both"/>
        <w:rPr>
          <w:rFonts w:ascii="Times New Roman" w:hAnsi="Times New Roman"/>
          <w:bCs/>
          <w:lang w:val="bg-BG"/>
        </w:rPr>
      </w:pPr>
      <w:r w:rsidRPr="009C2B79">
        <w:rPr>
          <w:rFonts w:ascii="Times New Roman" w:hAnsi="Times New Roman"/>
          <w:b/>
          <w:bCs/>
          <w:lang w:val="bg-BG"/>
        </w:rPr>
        <w:tab/>
      </w:r>
      <w:r w:rsidRPr="009C2B79">
        <w:rPr>
          <w:rFonts w:ascii="Times New Roman" w:hAnsi="Times New Roman"/>
          <w:b/>
          <w:bCs/>
          <w:u w:val="single"/>
          <w:lang w:val="bg-BG"/>
        </w:rPr>
        <w:t xml:space="preserve">За обособена позиция №3: </w:t>
      </w:r>
      <w:r w:rsidRPr="009C2B79">
        <w:rPr>
          <w:rFonts w:ascii="Times New Roman" w:hAnsi="Times New Roman"/>
          <w:b/>
          <w:lang w:val="bg-BG"/>
        </w:rPr>
        <w:t>Обновяване на ОДЗ №1 “Калинка”, гр. Гоце Делчев:</w:t>
      </w:r>
      <w:r w:rsidRPr="009C2B79">
        <w:rPr>
          <w:rFonts w:ascii="Times New Roman" w:hAnsi="Times New Roman"/>
          <w:lang w:val="bg-BG"/>
        </w:rPr>
        <w:t xml:space="preserve"> </w:t>
      </w:r>
      <w:r w:rsidRPr="009C2B79">
        <w:rPr>
          <w:rFonts w:ascii="Times New Roman" w:hAnsi="Times New Roman"/>
          <w:bCs/>
          <w:lang w:val="bg-BG"/>
        </w:rPr>
        <w:t>минимален срок за изпълнение 120 календарни дни, но не повече от 240 календарни дни</w:t>
      </w:r>
    </w:p>
    <w:p w:rsidR="000D7F97" w:rsidRPr="00D82EF6" w:rsidRDefault="000D7F97" w:rsidP="000D7F97">
      <w:pPr>
        <w:ind w:firstLine="567"/>
        <w:jc w:val="both"/>
        <w:rPr>
          <w:b/>
          <w:lang w:val="bg-BG"/>
        </w:rPr>
      </w:pPr>
    </w:p>
    <w:p w:rsidR="000D7F97" w:rsidRPr="00B03AC5" w:rsidRDefault="000D7F97" w:rsidP="000D7F97">
      <w:pPr>
        <w:widowControl w:val="0"/>
        <w:autoSpaceDE w:val="0"/>
        <w:autoSpaceDN w:val="0"/>
        <w:adjustRightInd w:val="0"/>
        <w:spacing w:after="120"/>
        <w:ind w:right="-51"/>
        <w:jc w:val="both"/>
        <w:rPr>
          <w:rFonts w:ascii="Times New Roman" w:eastAsia="Times New Roman" w:hAnsi="Times New Roman" w:cs="Times New Roman"/>
          <w:lang w:val="bg-BG"/>
        </w:rPr>
      </w:pPr>
      <w:r w:rsidRPr="00E80FD5">
        <w:rPr>
          <w:rFonts w:ascii="Times New Roman" w:eastAsia="Times New Roman" w:hAnsi="Times New Roman" w:cs="Times New Roman"/>
          <w:b/>
          <w:bCs/>
          <w:lang w:val="bg-BG"/>
        </w:rPr>
        <w:tab/>
        <w:t>8.</w:t>
      </w:r>
      <w:r>
        <w:rPr>
          <w:rFonts w:ascii="Times New Roman" w:eastAsia="Times New Roman" w:hAnsi="Times New Roman" w:cs="Times New Roman"/>
          <w:b/>
          <w:bCs/>
          <w:lang w:val="bg-BG"/>
        </w:rPr>
        <w:t xml:space="preserve"> </w:t>
      </w:r>
      <w:r w:rsidRPr="00E80FD5">
        <w:rPr>
          <w:rFonts w:ascii="Times New Roman" w:eastAsia="Times New Roman" w:hAnsi="Times New Roman" w:cs="Times New Roman"/>
          <w:b/>
          <w:bCs/>
          <w:lang w:val="bg-BG"/>
        </w:rPr>
        <w:t xml:space="preserve">МОТИВИ ЗА ИЗБОР НА ПРОЦЕДУРАТА: </w:t>
      </w:r>
      <w:r w:rsidRPr="00E80FD5">
        <w:rPr>
          <w:rFonts w:ascii="Times New Roman" w:eastAsia="Times New Roman" w:hAnsi="Times New Roman" w:cs="Times New Roman"/>
          <w:lang w:val="bg-BG"/>
        </w:rPr>
        <w:t xml:space="preserve">Условията и редът за възлагане на обществени поръчки, определени в ЗОП, се прилагат задължително от публичните възложители по ЗОП при възлагане на обществени поръчки за строителство. Естеството на предмета на поръчката позволява достатъчно точно да се определят техническите </w:t>
      </w:r>
      <w:r w:rsidRPr="001A5751">
        <w:rPr>
          <w:rFonts w:ascii="Times New Roman" w:eastAsia="Times New Roman" w:hAnsi="Times New Roman" w:cs="Times New Roman"/>
          <w:lang w:val="bg-BG"/>
        </w:rPr>
        <w:t>спецификации. Прогнозната стойност на обществената поръчка е в праговете, определени с чл</w:t>
      </w:r>
      <w:r w:rsidRPr="00B03AC5">
        <w:rPr>
          <w:rFonts w:ascii="Times New Roman" w:eastAsia="Times New Roman" w:hAnsi="Times New Roman" w:cs="Times New Roman"/>
          <w:lang w:val="bg-BG"/>
        </w:rPr>
        <w:t xml:space="preserve">. 20, ал. 2, т. 1 от ЗОП и не са налице основания за провеждане </w:t>
      </w:r>
      <w:r w:rsidRPr="00D82EF6">
        <w:rPr>
          <w:rFonts w:ascii="Times New Roman" w:eastAsia="Times New Roman" w:hAnsi="Times New Roman" w:cs="Times New Roman"/>
          <w:lang w:val="bg-BG"/>
        </w:rPr>
        <w:t>на</w:t>
      </w:r>
      <w:r w:rsidR="00014A27" w:rsidRPr="00D82EF6">
        <w:rPr>
          <w:rFonts w:ascii="Times New Roman" w:eastAsia="Times New Roman" w:hAnsi="Times New Roman" w:cs="Times New Roman"/>
          <w:lang w:val="bg-BG"/>
        </w:rPr>
        <w:t xml:space="preserve"> събиране на оферти с обява или</w:t>
      </w:r>
      <w:r w:rsidRPr="00D82EF6">
        <w:rPr>
          <w:rFonts w:ascii="Times New Roman" w:eastAsia="Times New Roman" w:hAnsi="Times New Roman" w:cs="Times New Roman"/>
          <w:lang w:val="bg-BG"/>
        </w:rPr>
        <w:t xml:space="preserve"> пряко договаряне.</w:t>
      </w:r>
    </w:p>
    <w:p w:rsidR="000D7F97" w:rsidRPr="00B03AC5" w:rsidRDefault="000D7F97" w:rsidP="000D7F97">
      <w:pPr>
        <w:pStyle w:val="23"/>
        <w:spacing w:after="0" w:line="240" w:lineRule="auto"/>
        <w:ind w:left="0"/>
        <w:jc w:val="both"/>
        <w:rPr>
          <w:b/>
          <w:lang w:val="bg-BG"/>
        </w:rPr>
      </w:pPr>
      <w:r w:rsidRPr="00B03AC5">
        <w:rPr>
          <w:b/>
          <w:lang w:val="bg-BG"/>
        </w:rPr>
        <w:tab/>
        <w:t>9. ИНФОРМАЦИЯ ЗА ЗАДЪЛЖЕНИЯТА, СВЪРЗАНИ С ДАНЪЦИ И ОСИГУРОВКИ, ОПАЗВАНЕ НА ОКОЛНАТА СРЕДА, ЗАКРИЛА НА ЗАЕТОСТТА И УСЛОВИЯТА НА ТРУД</w:t>
      </w:r>
    </w:p>
    <w:p w:rsidR="000D7F97" w:rsidRPr="00B03AC5" w:rsidRDefault="000D7F97" w:rsidP="000D7F97">
      <w:pPr>
        <w:pStyle w:val="23"/>
        <w:spacing w:after="0" w:line="240" w:lineRule="auto"/>
        <w:ind w:left="0" w:firstLine="720"/>
        <w:jc w:val="both"/>
        <w:rPr>
          <w:lang w:val="bg-BG"/>
        </w:rPr>
      </w:pPr>
      <w:r w:rsidRPr="00B03AC5">
        <w:rPr>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B03AC5">
        <w:rPr>
          <w:lang w:val="bg-BG"/>
        </w:rPr>
        <w:t>относими</w:t>
      </w:r>
      <w:proofErr w:type="spellEnd"/>
      <w:r w:rsidRPr="00B03AC5">
        <w:rPr>
          <w:lang w:val="bg-BG"/>
        </w:rPr>
        <w:t xml:space="preserve"> към услугите, предмет на поръчката, както следва:</w:t>
      </w:r>
    </w:p>
    <w:p w:rsidR="000D7F97" w:rsidRPr="00B03AC5" w:rsidRDefault="000D7F97" w:rsidP="000D7F97">
      <w:pPr>
        <w:pStyle w:val="23"/>
        <w:numPr>
          <w:ilvl w:val="0"/>
          <w:numId w:val="1"/>
        </w:numPr>
        <w:spacing w:after="0" w:line="240" w:lineRule="auto"/>
        <w:jc w:val="both"/>
        <w:rPr>
          <w:lang w:val="bg-BG"/>
        </w:rPr>
      </w:pPr>
      <w:r w:rsidRPr="00B03AC5">
        <w:rPr>
          <w:b/>
          <w:lang w:val="bg-BG"/>
        </w:rPr>
        <w:t>Относно задълженията, свързани с данъци и осигуровки</w:t>
      </w:r>
      <w:r w:rsidRPr="00B03AC5">
        <w:rPr>
          <w:lang w:val="bg-BG"/>
        </w:rPr>
        <w:t>:</w:t>
      </w:r>
    </w:p>
    <w:p w:rsidR="000D7F97" w:rsidRPr="00B03AC5" w:rsidRDefault="000D7F97" w:rsidP="000D7F97">
      <w:pPr>
        <w:pStyle w:val="23"/>
        <w:spacing w:after="0" w:line="240" w:lineRule="auto"/>
        <w:ind w:left="0" w:firstLine="720"/>
        <w:jc w:val="both"/>
        <w:rPr>
          <w:lang w:val="bg-BG"/>
        </w:rPr>
      </w:pPr>
      <w:r w:rsidRPr="00B03AC5">
        <w:rPr>
          <w:lang w:val="bg-BG"/>
        </w:rPr>
        <w:t>Национална агенция по приходите:</w:t>
      </w:r>
    </w:p>
    <w:p w:rsidR="000D7F97" w:rsidRPr="00B03AC5" w:rsidRDefault="00C36663" w:rsidP="000D7F97">
      <w:pPr>
        <w:pStyle w:val="23"/>
        <w:spacing w:after="0" w:line="240" w:lineRule="auto"/>
        <w:ind w:left="0" w:firstLine="720"/>
        <w:jc w:val="both"/>
        <w:rPr>
          <w:bCs/>
          <w:lang w:val="bg-BG"/>
        </w:rPr>
      </w:pPr>
      <w:hyperlink r:id="rId10" w:tgtFrame="_blank" w:history="1">
        <w:r w:rsidR="000D7F97" w:rsidRPr="00B03AC5">
          <w:rPr>
            <w:lang w:val="bg-BG"/>
          </w:rPr>
          <w:t>Информационен телефон на НАП - 0700 18 700</w:t>
        </w:r>
      </w:hyperlink>
      <w:r w:rsidR="000D7F97" w:rsidRPr="00B03AC5">
        <w:rPr>
          <w:bCs/>
          <w:lang w:val="bg-BG"/>
        </w:rPr>
        <w:t xml:space="preserve">; интернет адрес: </w:t>
      </w:r>
      <w:hyperlink r:id="rId11" w:history="1">
        <w:r w:rsidR="000D7F97" w:rsidRPr="00B03AC5">
          <w:rPr>
            <w:lang w:val="bg-BG"/>
          </w:rPr>
          <w:t>www.nap.bg</w:t>
        </w:r>
      </w:hyperlink>
    </w:p>
    <w:p w:rsidR="000D7F97" w:rsidRPr="00B03AC5" w:rsidRDefault="000D7F97" w:rsidP="000D7F97">
      <w:pPr>
        <w:pStyle w:val="23"/>
        <w:numPr>
          <w:ilvl w:val="0"/>
          <w:numId w:val="1"/>
        </w:numPr>
        <w:spacing w:after="0" w:line="240" w:lineRule="auto"/>
        <w:jc w:val="both"/>
        <w:rPr>
          <w:lang w:val="bg-BG"/>
        </w:rPr>
      </w:pPr>
      <w:r w:rsidRPr="00B03AC5">
        <w:rPr>
          <w:b/>
          <w:lang w:val="bg-BG"/>
        </w:rPr>
        <w:t>Относно задълженията, опазване на околната среда:</w:t>
      </w:r>
    </w:p>
    <w:p w:rsidR="000D7F97" w:rsidRPr="00B03AC5" w:rsidRDefault="000D7F97" w:rsidP="000D7F97">
      <w:pPr>
        <w:pStyle w:val="23"/>
        <w:spacing w:after="0" w:line="240" w:lineRule="auto"/>
        <w:ind w:left="0" w:firstLine="720"/>
        <w:jc w:val="both"/>
        <w:rPr>
          <w:bCs/>
          <w:lang w:val="bg-BG"/>
        </w:rPr>
      </w:pPr>
      <w:r w:rsidRPr="00B03AC5">
        <w:rPr>
          <w:bCs/>
          <w:lang w:val="bg-BG"/>
        </w:rPr>
        <w:lastRenderedPageBreak/>
        <w:t>Министерство на околната среда и водите:</w:t>
      </w:r>
    </w:p>
    <w:p w:rsidR="000D7F97" w:rsidRPr="00B03AC5" w:rsidRDefault="000D7F97" w:rsidP="000D7F97">
      <w:pPr>
        <w:pStyle w:val="23"/>
        <w:spacing w:after="0" w:line="240" w:lineRule="auto"/>
        <w:ind w:left="0" w:firstLine="720"/>
        <w:jc w:val="both"/>
        <w:rPr>
          <w:bCs/>
          <w:lang w:val="bg-BG"/>
        </w:rPr>
      </w:pPr>
      <w:r w:rsidRPr="00B03AC5">
        <w:rPr>
          <w:bCs/>
          <w:lang w:val="bg-BG"/>
        </w:rPr>
        <w:t>1000 София,  бул. “</w:t>
      </w:r>
      <w:proofErr w:type="spellStart"/>
      <w:r w:rsidRPr="00B03AC5">
        <w:rPr>
          <w:bCs/>
          <w:lang w:val="bg-BG"/>
        </w:rPr>
        <w:t>Кн</w:t>
      </w:r>
      <w:proofErr w:type="spellEnd"/>
      <w:r w:rsidRPr="00B03AC5">
        <w:rPr>
          <w:bCs/>
          <w:lang w:val="bg-BG"/>
        </w:rPr>
        <w:t>. М. Луиза” 22 (централна сграда)</w:t>
      </w:r>
    </w:p>
    <w:p w:rsidR="000D7F97" w:rsidRPr="00B03AC5" w:rsidRDefault="000D7F97" w:rsidP="000D7F97">
      <w:pPr>
        <w:pStyle w:val="23"/>
        <w:spacing w:after="0" w:line="240" w:lineRule="auto"/>
        <w:ind w:left="0" w:firstLine="720"/>
        <w:jc w:val="both"/>
        <w:rPr>
          <w:bCs/>
          <w:lang w:val="bg-BG"/>
        </w:rPr>
      </w:pPr>
      <w:r w:rsidRPr="00B03AC5">
        <w:rPr>
          <w:bCs/>
          <w:lang w:val="bg-BG"/>
        </w:rPr>
        <w:t xml:space="preserve"> ул. "У. </w:t>
      </w:r>
      <w:proofErr w:type="spellStart"/>
      <w:r w:rsidRPr="00B03AC5">
        <w:rPr>
          <w:bCs/>
          <w:lang w:val="bg-BG"/>
        </w:rPr>
        <w:t>Гладстон</w:t>
      </w:r>
      <w:proofErr w:type="spellEnd"/>
      <w:r w:rsidRPr="00B03AC5">
        <w:rPr>
          <w:bCs/>
          <w:lang w:val="bg-BG"/>
        </w:rPr>
        <w:t>" № 67 (втора сграда)</w:t>
      </w:r>
    </w:p>
    <w:p w:rsidR="000D7F97" w:rsidRPr="00B03AC5" w:rsidRDefault="000D7F97" w:rsidP="000D7F97">
      <w:pPr>
        <w:pStyle w:val="23"/>
        <w:spacing w:after="0" w:line="240" w:lineRule="auto"/>
        <w:ind w:left="0" w:firstLine="720"/>
        <w:jc w:val="both"/>
        <w:rPr>
          <w:bCs/>
          <w:lang w:val="bg-BG"/>
        </w:rPr>
      </w:pPr>
      <w:r w:rsidRPr="00B03AC5">
        <w:rPr>
          <w:bCs/>
          <w:lang w:val="bg-BG"/>
        </w:rPr>
        <w:t>Телефон: 02/ 940 60 00</w:t>
      </w:r>
    </w:p>
    <w:p w:rsidR="000D7F97" w:rsidRPr="00B03AC5" w:rsidRDefault="000D7F97" w:rsidP="000D7F97">
      <w:pPr>
        <w:pStyle w:val="23"/>
        <w:spacing w:after="0" w:line="240" w:lineRule="auto"/>
        <w:ind w:left="0" w:firstLine="720"/>
        <w:jc w:val="both"/>
        <w:rPr>
          <w:lang w:val="bg-BG"/>
        </w:rPr>
      </w:pPr>
      <w:r w:rsidRPr="00B03AC5">
        <w:rPr>
          <w:lang w:val="bg-BG"/>
        </w:rPr>
        <w:t xml:space="preserve">Интернет адрес: </w:t>
      </w:r>
      <w:r w:rsidRPr="00B03AC5">
        <w:t>http</w:t>
      </w:r>
      <w:r w:rsidRPr="00BE2CD1">
        <w:rPr>
          <w:lang w:val="bg-BG"/>
        </w:rPr>
        <w:t>://</w:t>
      </w:r>
      <w:r w:rsidRPr="00B03AC5">
        <w:t>www</w:t>
      </w:r>
      <w:r w:rsidRPr="00BE2CD1">
        <w:rPr>
          <w:lang w:val="bg-BG"/>
        </w:rPr>
        <w:t>.</w:t>
      </w:r>
      <w:proofErr w:type="spellStart"/>
      <w:r w:rsidRPr="00B03AC5">
        <w:t>moew</w:t>
      </w:r>
      <w:proofErr w:type="spellEnd"/>
      <w:r w:rsidRPr="00BE2CD1">
        <w:rPr>
          <w:lang w:val="bg-BG"/>
        </w:rPr>
        <w:t>.</w:t>
      </w:r>
      <w:r w:rsidRPr="00B03AC5">
        <w:t>government</w:t>
      </w:r>
      <w:r w:rsidRPr="00BE2CD1">
        <w:rPr>
          <w:lang w:val="bg-BG"/>
        </w:rPr>
        <w:t>.</w:t>
      </w:r>
      <w:proofErr w:type="spellStart"/>
      <w:r w:rsidRPr="00B03AC5">
        <w:t>bg</w:t>
      </w:r>
      <w:proofErr w:type="spellEnd"/>
    </w:p>
    <w:p w:rsidR="000D7F97" w:rsidRPr="00B03AC5" w:rsidRDefault="000D7F97" w:rsidP="000D7F97">
      <w:pPr>
        <w:pStyle w:val="23"/>
        <w:numPr>
          <w:ilvl w:val="0"/>
          <w:numId w:val="1"/>
        </w:numPr>
        <w:spacing w:after="0" w:line="240" w:lineRule="auto"/>
        <w:jc w:val="both"/>
        <w:rPr>
          <w:b/>
          <w:lang w:val="bg-BG"/>
        </w:rPr>
      </w:pPr>
      <w:r w:rsidRPr="00B03AC5">
        <w:rPr>
          <w:b/>
          <w:lang w:val="bg-BG"/>
        </w:rPr>
        <w:t>Относно задълженията, закрила на заетостта и условията на труд:</w:t>
      </w:r>
    </w:p>
    <w:p w:rsidR="000D7F97" w:rsidRPr="00B03AC5" w:rsidRDefault="000D7F97" w:rsidP="000D7F97">
      <w:pPr>
        <w:pStyle w:val="23"/>
        <w:spacing w:after="0" w:line="240" w:lineRule="auto"/>
        <w:ind w:left="0" w:firstLine="720"/>
        <w:jc w:val="both"/>
        <w:rPr>
          <w:lang w:val="bg-BG"/>
        </w:rPr>
      </w:pPr>
      <w:r w:rsidRPr="00B03AC5">
        <w:rPr>
          <w:lang w:val="bg-BG"/>
        </w:rPr>
        <w:t>Министерство на труда и социалната политика:</w:t>
      </w:r>
    </w:p>
    <w:p w:rsidR="000D7F97" w:rsidRPr="00B03AC5" w:rsidRDefault="000D7F97" w:rsidP="000D7F97">
      <w:pPr>
        <w:pStyle w:val="23"/>
        <w:spacing w:after="0" w:line="240" w:lineRule="auto"/>
        <w:ind w:left="0" w:firstLine="720"/>
        <w:jc w:val="both"/>
        <w:rPr>
          <w:lang w:val="bg-BG"/>
        </w:rPr>
      </w:pPr>
      <w:r w:rsidRPr="00B03AC5">
        <w:rPr>
          <w:lang w:val="bg-BG"/>
        </w:rPr>
        <w:t xml:space="preserve">Интернет адрес: </w:t>
      </w:r>
      <w:hyperlink r:id="rId12" w:history="1">
        <w:r w:rsidRPr="00B03AC5">
          <w:rPr>
            <w:lang w:val="bg-BG"/>
          </w:rPr>
          <w:t>http://www.mlsp.government.bg</w:t>
        </w:r>
      </w:hyperlink>
    </w:p>
    <w:p w:rsidR="000D7F97" w:rsidRPr="00B03AC5" w:rsidRDefault="000D7F97" w:rsidP="000D7F97">
      <w:pPr>
        <w:pStyle w:val="23"/>
        <w:spacing w:after="0" w:line="240" w:lineRule="auto"/>
        <w:ind w:left="0" w:firstLine="720"/>
        <w:jc w:val="both"/>
        <w:rPr>
          <w:lang w:val="bg-BG"/>
        </w:rPr>
      </w:pPr>
      <w:r w:rsidRPr="00B03AC5">
        <w:rPr>
          <w:lang w:val="bg-BG"/>
        </w:rPr>
        <w:t xml:space="preserve">София 1051, ул. Триадица №2 </w:t>
      </w:r>
    </w:p>
    <w:p w:rsidR="000D7F97" w:rsidRPr="00E80FD5" w:rsidRDefault="000D7F97" w:rsidP="000D7F97">
      <w:pPr>
        <w:pStyle w:val="23"/>
        <w:spacing w:after="0" w:line="240" w:lineRule="auto"/>
        <w:ind w:left="0" w:firstLine="720"/>
        <w:jc w:val="both"/>
        <w:rPr>
          <w:lang w:val="bg-BG"/>
        </w:rPr>
      </w:pPr>
      <w:r w:rsidRPr="00E80FD5">
        <w:rPr>
          <w:lang w:val="bg-BG"/>
        </w:rPr>
        <w:t>Телефон: 8119 443</w:t>
      </w:r>
    </w:p>
    <w:p w:rsidR="000D7F97" w:rsidRPr="00E80FD5" w:rsidRDefault="000D7F97" w:rsidP="000D7F97">
      <w:pPr>
        <w:rPr>
          <w:rFonts w:ascii="Times New Roman" w:hAnsi="Times New Roman" w:cs="Times New Roman"/>
          <w:b/>
          <w:bCs/>
          <w:lang w:val="bg-BG"/>
        </w:rPr>
      </w:pPr>
      <w:r w:rsidRPr="00E80FD5">
        <w:rPr>
          <w:rFonts w:ascii="Times New Roman" w:hAnsi="Times New Roman" w:cs="Times New Roman"/>
          <w:b/>
          <w:bCs/>
          <w:lang w:val="bg-BG"/>
        </w:rPr>
        <w:br w:type="page"/>
      </w:r>
    </w:p>
    <w:p w:rsidR="000D7F97" w:rsidRPr="00E80FD5" w:rsidRDefault="000D7F97" w:rsidP="000D7F97">
      <w:pPr>
        <w:pStyle w:val="1"/>
        <w:spacing w:after="120"/>
        <w:rPr>
          <w:rFonts w:ascii="Times New Roman" w:hAnsi="Times New Roman" w:cs="Times New Roman"/>
          <w:color w:val="auto"/>
        </w:rPr>
      </w:pPr>
      <w:bookmarkStart w:id="9" w:name="_Toc379206464"/>
      <w:r>
        <w:rPr>
          <w:rFonts w:ascii="Times New Roman" w:hAnsi="Times New Roman" w:cs="Times New Roman"/>
          <w:color w:val="auto"/>
        </w:rPr>
        <w:lastRenderedPageBreak/>
        <w:t>II. ТЕХНИЧЕСКА</w:t>
      </w:r>
      <w:r w:rsidRPr="00E80FD5">
        <w:rPr>
          <w:rFonts w:ascii="Times New Roman" w:hAnsi="Times New Roman" w:cs="Times New Roman"/>
          <w:color w:val="auto"/>
        </w:rPr>
        <w:t xml:space="preserve"> СПЕЦИФИКАЦ</w:t>
      </w:r>
      <w:r>
        <w:rPr>
          <w:rFonts w:ascii="Times New Roman" w:hAnsi="Times New Roman" w:cs="Times New Roman"/>
          <w:color w:val="auto"/>
        </w:rPr>
        <w:t>ИЯ</w:t>
      </w:r>
      <w:bookmarkEnd w:id="9"/>
    </w:p>
    <w:p w:rsidR="000D7F97" w:rsidRPr="00E80FD5" w:rsidRDefault="000D7F97" w:rsidP="000D7F97">
      <w:pPr>
        <w:spacing w:line="264" w:lineRule="auto"/>
        <w:jc w:val="both"/>
        <w:rPr>
          <w:rFonts w:ascii="Times New Roman" w:hAnsi="Times New Roman" w:cs="Times New Roman"/>
          <w:lang w:val="bg-BG"/>
        </w:rPr>
      </w:pPr>
    </w:p>
    <w:p w:rsidR="000D7F97" w:rsidRPr="00E80FD5" w:rsidRDefault="000D7F97" w:rsidP="000D7F97">
      <w:pPr>
        <w:rPr>
          <w:rFonts w:ascii="Times New Roman" w:hAnsi="Times New Roman" w:cs="Times New Roman"/>
          <w:lang w:val="bg-BG"/>
        </w:rPr>
      </w:pPr>
    </w:p>
    <w:p w:rsidR="000D7F97" w:rsidRPr="00E80FD5" w:rsidRDefault="000D7F97" w:rsidP="000D7F97">
      <w:pPr>
        <w:rPr>
          <w:rFonts w:ascii="Times New Roman" w:hAnsi="Times New Roman" w:cs="Times New Roman"/>
          <w:b/>
          <w:bCs/>
          <w:lang w:val="bg-BG"/>
        </w:rPr>
      </w:pPr>
      <w:r w:rsidRPr="00E80FD5">
        <w:rPr>
          <w:rFonts w:ascii="Times New Roman" w:hAnsi="Times New Roman" w:cs="Times New Roman"/>
          <w:b/>
          <w:bCs/>
          <w:lang w:val="bg-BG"/>
        </w:rPr>
        <w:br w:type="page"/>
      </w:r>
    </w:p>
    <w:p w:rsidR="000D7F97" w:rsidRPr="00E80FD5" w:rsidRDefault="000D7F97" w:rsidP="000D7F97">
      <w:pPr>
        <w:pStyle w:val="1"/>
        <w:rPr>
          <w:rFonts w:ascii="Times New Roman" w:hAnsi="Times New Roman" w:cs="Times New Roman"/>
          <w:color w:val="auto"/>
        </w:rPr>
      </w:pPr>
      <w:bookmarkStart w:id="10" w:name="_Toc379206465"/>
      <w:r w:rsidRPr="00E80FD5">
        <w:rPr>
          <w:rFonts w:ascii="Times New Roman" w:hAnsi="Times New Roman" w:cs="Times New Roman"/>
          <w:color w:val="auto"/>
        </w:rPr>
        <w:lastRenderedPageBreak/>
        <w:t>ІІI. ИЗИСКВАНИЯ КЪМ УЧАСТНИЦИТЕ</w:t>
      </w:r>
      <w:bookmarkEnd w:id="10"/>
    </w:p>
    <w:p w:rsidR="000D7F97" w:rsidRPr="00E80FD5" w:rsidRDefault="000D7F97" w:rsidP="000D7F97">
      <w:pPr>
        <w:pStyle w:val="2"/>
        <w:tabs>
          <w:tab w:val="left" w:pos="993"/>
        </w:tabs>
        <w:rPr>
          <w:rFonts w:ascii="Times New Roman" w:hAnsi="Times New Roman" w:cs="Times New Roman"/>
          <w:color w:val="auto"/>
          <w:lang w:val="bg-BG"/>
        </w:rPr>
      </w:pPr>
      <w:bookmarkStart w:id="11" w:name="_Toc379206466"/>
      <w:r w:rsidRPr="00E80FD5">
        <w:rPr>
          <w:rFonts w:ascii="Times New Roman" w:hAnsi="Times New Roman" w:cs="Times New Roman"/>
          <w:color w:val="auto"/>
          <w:lang w:val="bg-BG"/>
        </w:rPr>
        <w:t>Общи изисквания към участниците</w:t>
      </w:r>
      <w:bookmarkEnd w:id="11"/>
    </w:p>
    <w:p w:rsidR="000D7F97" w:rsidRPr="00496C74" w:rsidRDefault="000D7F97" w:rsidP="000D7F97">
      <w:pPr>
        <w:pStyle w:val="a3"/>
        <w:numPr>
          <w:ilvl w:val="0"/>
          <w:numId w:val="2"/>
        </w:numPr>
        <w:tabs>
          <w:tab w:val="left" w:pos="993"/>
        </w:tabs>
        <w:autoSpaceDE w:val="0"/>
        <w:autoSpaceDN w:val="0"/>
        <w:adjustRightInd w:val="0"/>
        <w:ind w:left="0" w:firstLine="588"/>
        <w:jc w:val="both"/>
        <w:rPr>
          <w:rFonts w:ascii="Times New Roman" w:hAnsi="Times New Roman" w:cs="Times New Roman"/>
          <w:lang w:val="bg-BG"/>
        </w:rPr>
      </w:pPr>
      <w:r w:rsidRPr="00496C74">
        <w:rPr>
          <w:rFonts w:ascii="Times New Roman" w:hAnsi="Times New Roman" w:cs="Times New Roman"/>
          <w:lang w:val="bg-BG"/>
        </w:rPr>
        <w:t>В публичното състезание може да участва всяко българско или чуждестранно физическо или юридическо лице, или обединения на такива лица, както и всяко образ</w:t>
      </w:r>
      <w:r>
        <w:rPr>
          <w:rFonts w:ascii="Times New Roman" w:hAnsi="Times New Roman" w:cs="Times New Roman"/>
          <w:lang w:val="bg-BG"/>
        </w:rPr>
        <w:t>у</w:t>
      </w:r>
      <w:r w:rsidRPr="00496C74">
        <w:rPr>
          <w:rFonts w:ascii="Times New Roman" w:hAnsi="Times New Roman" w:cs="Times New Roman"/>
          <w:lang w:val="bg-BG"/>
        </w:rPr>
        <w:t xml:space="preserve">вание, което има право да изпълнява строителството, предмет на поръчката, съгласно законодателството на държавата, в която е установено.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rsidR="000D7F97" w:rsidRPr="00E80FD5" w:rsidRDefault="000D7F97" w:rsidP="000D7F97">
      <w:pPr>
        <w:pStyle w:val="a3"/>
        <w:numPr>
          <w:ilvl w:val="0"/>
          <w:numId w:val="2"/>
        </w:numPr>
        <w:tabs>
          <w:tab w:val="left" w:pos="993"/>
        </w:tabs>
        <w:autoSpaceDE w:val="0"/>
        <w:autoSpaceDN w:val="0"/>
        <w:adjustRightInd w:val="0"/>
        <w:ind w:left="0" w:firstLine="588"/>
        <w:jc w:val="both"/>
        <w:rPr>
          <w:rFonts w:ascii="Times New Roman" w:hAnsi="Times New Roman" w:cs="Times New Roman"/>
          <w:lang w:val="bg-BG"/>
        </w:rPr>
      </w:pPr>
      <w:r w:rsidRPr="00496C74">
        <w:rPr>
          <w:rFonts w:ascii="Times New Roman" w:hAnsi="Times New Roman" w:cs="Times New Roman"/>
          <w:lang w:val="bg-BG"/>
        </w:rPr>
        <w:t>Не се допуска до участие в процедурата участник, който не отговаря на законовите</w:t>
      </w:r>
      <w:r w:rsidRPr="00E80FD5">
        <w:rPr>
          <w:rFonts w:ascii="Times New Roman" w:hAnsi="Times New Roman" w:cs="Times New Roman"/>
          <w:lang w:val="bg-BG"/>
        </w:rPr>
        <w:t xml:space="preserve"> изисквания или на някое от условията на Възложителя в тази документация и в обявлението за обществената поръчка.</w:t>
      </w:r>
    </w:p>
    <w:p w:rsidR="000D7F97" w:rsidRPr="00E80FD5" w:rsidRDefault="000D7F97" w:rsidP="000D7F97">
      <w:pPr>
        <w:pStyle w:val="2"/>
        <w:tabs>
          <w:tab w:val="left" w:pos="993"/>
        </w:tabs>
        <w:rPr>
          <w:rFonts w:ascii="Times New Roman" w:hAnsi="Times New Roman" w:cs="Times New Roman"/>
          <w:color w:val="auto"/>
          <w:lang w:val="bg-BG"/>
        </w:rPr>
      </w:pPr>
      <w:bookmarkStart w:id="12" w:name="_Toc379206467"/>
      <w:r w:rsidRPr="00E80FD5">
        <w:rPr>
          <w:rFonts w:ascii="Times New Roman" w:hAnsi="Times New Roman" w:cs="Times New Roman"/>
          <w:color w:val="auto"/>
          <w:lang w:val="bg-BG"/>
        </w:rPr>
        <w:t>Участник - обединение</w:t>
      </w:r>
      <w:bookmarkEnd w:id="12"/>
    </w:p>
    <w:p w:rsidR="000D7F97" w:rsidRPr="00E80FD5" w:rsidRDefault="000D7F97" w:rsidP="000D7F97">
      <w:pPr>
        <w:pStyle w:val="a3"/>
        <w:numPr>
          <w:ilvl w:val="0"/>
          <w:numId w:val="2"/>
        </w:numPr>
        <w:tabs>
          <w:tab w:val="left" w:pos="993"/>
        </w:tabs>
        <w:ind w:left="0" w:firstLine="588"/>
        <w:jc w:val="both"/>
        <w:rPr>
          <w:rFonts w:ascii="Times New Roman" w:hAnsi="Times New Roman" w:cs="Times New Roman"/>
          <w:lang w:val="bg-BG"/>
        </w:rPr>
      </w:pPr>
      <w:r w:rsidRPr="00E80FD5">
        <w:rPr>
          <w:rFonts w:ascii="Times New Roman" w:hAnsi="Times New Roman" w:cs="Times New Roman"/>
          <w:lang w:val="bg-BG"/>
        </w:rPr>
        <w:t>В случай, че участникът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0D7F97" w:rsidRPr="00E80FD5" w:rsidRDefault="000D7F97" w:rsidP="000D7F97">
      <w:pPr>
        <w:pStyle w:val="a3"/>
        <w:numPr>
          <w:ilvl w:val="1"/>
          <w:numId w:val="2"/>
        </w:numPr>
        <w:tabs>
          <w:tab w:val="left" w:pos="993"/>
        </w:tabs>
        <w:ind w:left="0" w:firstLine="567"/>
        <w:jc w:val="both"/>
        <w:rPr>
          <w:rFonts w:ascii="Times New Roman" w:hAnsi="Times New Roman" w:cs="Times New Roman"/>
          <w:lang w:val="bg-BG"/>
        </w:rPr>
      </w:pPr>
      <w:r w:rsidRPr="00E80FD5">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0D7F97" w:rsidRPr="00E80FD5" w:rsidRDefault="000D7F97" w:rsidP="000D7F97">
      <w:pPr>
        <w:pStyle w:val="a3"/>
        <w:numPr>
          <w:ilvl w:val="1"/>
          <w:numId w:val="2"/>
        </w:numPr>
        <w:tabs>
          <w:tab w:val="left" w:pos="993"/>
        </w:tabs>
        <w:ind w:left="0" w:firstLine="567"/>
        <w:jc w:val="both"/>
        <w:rPr>
          <w:rFonts w:ascii="Times New Roman" w:hAnsi="Times New Roman" w:cs="Times New Roman"/>
          <w:lang w:val="bg-BG"/>
        </w:rPr>
      </w:pPr>
      <w:r w:rsidRPr="00E80FD5">
        <w:rPr>
          <w:rFonts w:ascii="Times New Roman" w:hAnsi="Times New Roman" w:cs="Times New Roman"/>
          <w:lang w:val="bg-BG"/>
        </w:rPr>
        <w:t>правата и задълженията на участниците в обединението;</w:t>
      </w:r>
    </w:p>
    <w:p w:rsidR="000D7F97" w:rsidRPr="00E80FD5" w:rsidRDefault="000D7F97" w:rsidP="000D7F97">
      <w:pPr>
        <w:pStyle w:val="a3"/>
        <w:numPr>
          <w:ilvl w:val="1"/>
          <w:numId w:val="2"/>
        </w:numPr>
        <w:tabs>
          <w:tab w:val="left" w:pos="993"/>
        </w:tabs>
        <w:ind w:left="0" w:firstLine="567"/>
        <w:jc w:val="both"/>
        <w:rPr>
          <w:rFonts w:ascii="Times New Roman" w:hAnsi="Times New Roman" w:cs="Times New Roman"/>
          <w:lang w:val="bg-BG"/>
        </w:rPr>
      </w:pPr>
      <w:r w:rsidRPr="00E80FD5">
        <w:rPr>
          <w:rFonts w:ascii="Times New Roman" w:hAnsi="Times New Roman" w:cs="Times New Roman"/>
          <w:lang w:val="bg-BG"/>
        </w:rPr>
        <w:t>разпределението на отговорностите в обединението;</w:t>
      </w:r>
    </w:p>
    <w:p w:rsidR="000D7F97" w:rsidRPr="00E80FD5" w:rsidRDefault="000D7F97" w:rsidP="000D7F97">
      <w:pPr>
        <w:pStyle w:val="a3"/>
        <w:numPr>
          <w:ilvl w:val="1"/>
          <w:numId w:val="2"/>
        </w:numPr>
        <w:tabs>
          <w:tab w:val="left" w:pos="993"/>
        </w:tabs>
        <w:ind w:left="0" w:firstLine="567"/>
        <w:jc w:val="both"/>
        <w:rPr>
          <w:rFonts w:ascii="Times New Roman" w:hAnsi="Times New Roman" w:cs="Times New Roman"/>
          <w:lang w:val="bg-BG"/>
        </w:rPr>
      </w:pPr>
      <w:r w:rsidRPr="00E80FD5">
        <w:rPr>
          <w:rFonts w:ascii="Times New Roman" w:hAnsi="Times New Roman" w:cs="Times New Roman"/>
          <w:lang w:val="bg-BG"/>
        </w:rPr>
        <w:t>дейностите, които ще изпълнява всеки член на обединението;</w:t>
      </w:r>
    </w:p>
    <w:p w:rsidR="000D7F97" w:rsidRPr="00E80FD5" w:rsidRDefault="000D7F97" w:rsidP="000D7F97">
      <w:pPr>
        <w:pStyle w:val="a3"/>
        <w:numPr>
          <w:ilvl w:val="1"/>
          <w:numId w:val="2"/>
        </w:numPr>
        <w:tabs>
          <w:tab w:val="left" w:pos="993"/>
        </w:tabs>
        <w:ind w:left="0" w:firstLine="567"/>
        <w:jc w:val="both"/>
        <w:rPr>
          <w:rFonts w:ascii="Times New Roman" w:hAnsi="Times New Roman" w:cs="Times New Roman"/>
          <w:lang w:val="bg-BG"/>
        </w:rPr>
      </w:pPr>
      <w:r w:rsidRPr="00E80FD5">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Pr="00E80FD5">
        <w:rPr>
          <w:rFonts w:ascii="Times New Roman" w:hAnsi="Times New Roman" w:cs="Times New Roman"/>
          <w:bCs/>
          <w:lang w:val="bg-BG"/>
        </w:rPr>
        <w:t>.</w:t>
      </w:r>
      <w:r w:rsidRPr="00E80FD5">
        <w:rPr>
          <w:rFonts w:ascii="Times New Roman" w:hAnsi="Times New Roman" w:cs="Times New Roman"/>
          <w:lang w:val="bg-BG"/>
        </w:rPr>
        <w:t xml:space="preserve"> </w:t>
      </w:r>
    </w:p>
    <w:p w:rsidR="000D7F97" w:rsidRPr="00E80FD5" w:rsidRDefault="000D7F97" w:rsidP="000D7F97">
      <w:pPr>
        <w:pStyle w:val="2"/>
        <w:tabs>
          <w:tab w:val="left" w:pos="993"/>
        </w:tabs>
        <w:rPr>
          <w:rFonts w:ascii="Times New Roman" w:hAnsi="Times New Roman" w:cs="Times New Roman"/>
          <w:color w:val="auto"/>
          <w:lang w:val="bg-BG"/>
        </w:rPr>
      </w:pPr>
      <w:bookmarkStart w:id="13" w:name="_Toc379206468"/>
      <w:r w:rsidRPr="00E80FD5">
        <w:rPr>
          <w:rFonts w:ascii="Times New Roman" w:hAnsi="Times New Roman" w:cs="Times New Roman"/>
          <w:color w:val="auto"/>
          <w:lang w:val="bg-BG"/>
        </w:rPr>
        <w:t>Подизпълнители</w:t>
      </w:r>
      <w:bookmarkEnd w:id="13"/>
    </w:p>
    <w:p w:rsidR="000D7F97" w:rsidRPr="00E80FD5" w:rsidRDefault="000D7F97" w:rsidP="000D7F97">
      <w:pPr>
        <w:pStyle w:val="a3"/>
        <w:numPr>
          <w:ilvl w:val="0"/>
          <w:numId w:val="2"/>
        </w:numPr>
        <w:tabs>
          <w:tab w:val="left" w:pos="993"/>
        </w:tabs>
        <w:autoSpaceDE w:val="0"/>
        <w:autoSpaceDN w:val="0"/>
        <w:adjustRightInd w:val="0"/>
        <w:ind w:left="0" w:firstLine="851"/>
        <w:jc w:val="both"/>
        <w:rPr>
          <w:rFonts w:ascii="Times New Roman" w:hAnsi="Times New Roman" w:cs="Times New Roman"/>
          <w:lang w:val="bg-BG"/>
        </w:rPr>
      </w:pPr>
      <w:r w:rsidRPr="00E80FD5">
        <w:rPr>
          <w:rFonts w:ascii="Times New Roman" w:hAnsi="Times New Roman" w:cs="Times New Roman"/>
          <w:lang w:val="bg-BG"/>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rsidR="000D7F97" w:rsidRPr="00E80FD5" w:rsidRDefault="000D7F97" w:rsidP="000D7F97">
      <w:pPr>
        <w:pStyle w:val="a3"/>
        <w:numPr>
          <w:ilvl w:val="0"/>
          <w:numId w:val="2"/>
        </w:numPr>
        <w:tabs>
          <w:tab w:val="left" w:pos="993"/>
        </w:tabs>
        <w:autoSpaceDE w:val="0"/>
        <w:autoSpaceDN w:val="0"/>
        <w:adjustRightInd w:val="0"/>
        <w:ind w:left="0" w:firstLine="851"/>
        <w:jc w:val="both"/>
        <w:rPr>
          <w:rFonts w:ascii="Times New Roman" w:hAnsi="Times New Roman" w:cs="Times New Roman"/>
          <w:lang w:val="bg-BG"/>
        </w:rPr>
      </w:pPr>
      <w:r w:rsidRPr="00E80FD5">
        <w:rPr>
          <w:rFonts w:ascii="Times New Roman" w:hAnsi="Times New Roman" w:cs="Times New Roman"/>
          <w:lang w:val="bg-BG"/>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0D7F97" w:rsidRPr="00E80FD5" w:rsidRDefault="000D7F97" w:rsidP="000D7F97">
      <w:pPr>
        <w:pStyle w:val="a3"/>
        <w:numPr>
          <w:ilvl w:val="0"/>
          <w:numId w:val="2"/>
        </w:numPr>
        <w:tabs>
          <w:tab w:val="left" w:pos="993"/>
        </w:tabs>
        <w:autoSpaceDE w:val="0"/>
        <w:autoSpaceDN w:val="0"/>
        <w:adjustRightInd w:val="0"/>
        <w:ind w:left="0" w:firstLine="851"/>
        <w:jc w:val="both"/>
        <w:rPr>
          <w:rFonts w:ascii="Times New Roman" w:hAnsi="Times New Roman" w:cs="Times New Roman"/>
          <w:lang w:val="bg-BG"/>
        </w:rPr>
      </w:pPr>
      <w:r w:rsidRPr="00E80FD5">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D7F97" w:rsidRPr="00E80FD5" w:rsidRDefault="000D7F97" w:rsidP="000D7F97">
      <w:pPr>
        <w:pStyle w:val="a3"/>
        <w:widowControl w:val="0"/>
        <w:numPr>
          <w:ilvl w:val="1"/>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0D7F97" w:rsidRPr="00E80FD5" w:rsidRDefault="000D7F97" w:rsidP="000D7F97">
      <w:pPr>
        <w:pStyle w:val="a3"/>
        <w:widowControl w:val="0"/>
        <w:numPr>
          <w:ilvl w:val="1"/>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E80FD5">
        <w:rPr>
          <w:rFonts w:ascii="Times New Roman" w:hAnsi="Times New Roman" w:cs="Times New Roman"/>
          <w:lang w:val="bg-BG"/>
        </w:rPr>
        <w:t>деи</w:t>
      </w:r>
      <w:proofErr w:type="spellEnd"/>
      <w:r w:rsidRPr="00E80FD5">
        <w:rPr>
          <w:rFonts w:ascii="Times New Roman" w:hAnsi="Times New Roman" w:cs="Times New Roman"/>
          <w:lang w:val="bg-BG"/>
        </w:rPr>
        <w:t>̆</w:t>
      </w:r>
      <w:proofErr w:type="spellStart"/>
      <w:r w:rsidRPr="00E80FD5">
        <w:rPr>
          <w:rFonts w:ascii="Times New Roman" w:hAnsi="Times New Roman" w:cs="Times New Roman"/>
          <w:lang w:val="bg-BG"/>
        </w:rPr>
        <w:t>ностите</w:t>
      </w:r>
      <w:proofErr w:type="spellEnd"/>
      <w:r w:rsidRPr="00E80FD5">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E80FD5">
        <w:rPr>
          <w:rFonts w:ascii="Times New Roman" w:hAnsi="Times New Roman" w:cs="Times New Roman"/>
          <w:lang w:val="bg-BG"/>
        </w:rPr>
        <w:t>деи</w:t>
      </w:r>
      <w:proofErr w:type="spellEnd"/>
      <w:r w:rsidRPr="00E80FD5">
        <w:rPr>
          <w:rFonts w:ascii="Times New Roman" w:hAnsi="Times New Roman" w:cs="Times New Roman"/>
          <w:lang w:val="bg-BG"/>
        </w:rPr>
        <w:t>̆</w:t>
      </w:r>
      <w:proofErr w:type="spellStart"/>
      <w:r w:rsidRPr="00E80FD5">
        <w:rPr>
          <w:rFonts w:ascii="Times New Roman" w:hAnsi="Times New Roman" w:cs="Times New Roman"/>
          <w:lang w:val="bg-BG"/>
        </w:rPr>
        <w:t>ности</w:t>
      </w:r>
      <w:proofErr w:type="spellEnd"/>
      <w:r w:rsidRPr="00E80FD5">
        <w:rPr>
          <w:rFonts w:ascii="Times New Roman" w:hAnsi="Times New Roman" w:cs="Times New Roman"/>
          <w:lang w:val="bg-BG"/>
        </w:rPr>
        <w:t xml:space="preserve">. </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Правилата, приложими за директните плащания към </w:t>
      </w:r>
      <w:proofErr w:type="spellStart"/>
      <w:r w:rsidRPr="00E80FD5">
        <w:rPr>
          <w:rFonts w:ascii="Times New Roman" w:hAnsi="Times New Roman" w:cs="Times New Roman"/>
          <w:lang w:val="bg-BG"/>
        </w:rPr>
        <w:t>подизъплнителите</w:t>
      </w:r>
      <w:proofErr w:type="spellEnd"/>
      <w:r w:rsidRPr="00E80FD5">
        <w:rPr>
          <w:rFonts w:ascii="Times New Roman" w:hAnsi="Times New Roman" w:cs="Times New Roman"/>
          <w:lang w:val="bg-BG"/>
        </w:rPr>
        <w:t xml:space="preserve"> са посочени в раздел “Договор за </w:t>
      </w:r>
      <w:proofErr w:type="spellStart"/>
      <w:r w:rsidRPr="00E80FD5">
        <w:rPr>
          <w:rFonts w:ascii="Times New Roman" w:hAnsi="Times New Roman" w:cs="Times New Roman"/>
          <w:lang w:val="bg-BG"/>
        </w:rPr>
        <w:t>подизпълнение</w:t>
      </w:r>
      <w:proofErr w:type="spellEnd"/>
      <w:r w:rsidRPr="00E80FD5">
        <w:rPr>
          <w:rFonts w:ascii="Times New Roman" w:hAnsi="Times New Roman" w:cs="Times New Roman"/>
          <w:lang w:val="bg-BG"/>
        </w:rPr>
        <w:t>” от настоящата документация.</w:t>
      </w:r>
    </w:p>
    <w:p w:rsidR="000D7F97" w:rsidRPr="00E80FD5" w:rsidRDefault="000D7F97" w:rsidP="000D7F97">
      <w:pPr>
        <w:pStyle w:val="2"/>
        <w:rPr>
          <w:rFonts w:ascii="Times New Roman" w:hAnsi="Times New Roman" w:cs="Times New Roman"/>
          <w:color w:val="auto"/>
          <w:lang w:val="bg-BG"/>
        </w:rPr>
      </w:pPr>
      <w:bookmarkStart w:id="14" w:name="_Toc327358660"/>
      <w:bookmarkStart w:id="15" w:name="_Toc379206469"/>
      <w:r w:rsidRPr="00E80FD5">
        <w:rPr>
          <w:rFonts w:ascii="Times New Roman" w:hAnsi="Times New Roman" w:cs="Times New Roman"/>
          <w:color w:val="auto"/>
          <w:lang w:val="bg-BG"/>
        </w:rPr>
        <w:lastRenderedPageBreak/>
        <w:t>Използване на капацитета на трети лица</w:t>
      </w:r>
      <w:bookmarkEnd w:id="14"/>
      <w:bookmarkEnd w:id="15"/>
      <w:r w:rsidRPr="00E80FD5">
        <w:rPr>
          <w:rFonts w:ascii="Times New Roman" w:hAnsi="Times New Roman" w:cs="Times New Roman"/>
          <w:color w:val="auto"/>
          <w:lang w:val="bg-BG"/>
        </w:rPr>
        <w:t xml:space="preserve"> </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В случай, че участникът се позовава на капацитета на трети лица, </w:t>
      </w:r>
      <w:proofErr w:type="spellStart"/>
      <w:r w:rsidRPr="00E80FD5">
        <w:rPr>
          <w:rFonts w:ascii="Times New Roman" w:hAnsi="Times New Roman" w:cs="Times New Roman"/>
          <w:lang w:val="bg-BG"/>
        </w:rPr>
        <w:t>тои</w:t>
      </w:r>
      <w:proofErr w:type="spellEnd"/>
      <w:r w:rsidRPr="00E80FD5">
        <w:rPr>
          <w:rFonts w:ascii="Times New Roman" w:hAnsi="Times New Roman" w:cs="Times New Roman"/>
          <w:lang w:val="bg-BG"/>
        </w:rPr>
        <w:t>̆ трябва да може да докаже, че ще разполага с техните ресурси, като представи документи за поетите от третите лица задължения.</w:t>
      </w:r>
      <w:r w:rsidRPr="00E80FD5">
        <w:rPr>
          <w:rFonts w:ascii="Times New Roman" w:hAnsi="Times New Roman" w:cs="Times New Roman"/>
          <w:sz w:val="32"/>
          <w:szCs w:val="32"/>
          <w:lang w:val="bg-BG"/>
        </w:rPr>
        <w:t xml:space="preserve"> </w:t>
      </w:r>
    </w:p>
    <w:p w:rsidR="000D7F97" w:rsidRPr="00065FB3"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065FB3">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D7F97" w:rsidRPr="00D242D4"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065FB3">
        <w:rPr>
          <w:rFonts w:ascii="Times New Roman" w:hAnsi="Times New Roman" w:cs="Times New Roman"/>
          <w:lang w:val="bg-BG"/>
        </w:rPr>
        <w:t xml:space="preserve">Възложителят изисква от участника да замени посоченото от него трето лице, </w:t>
      </w:r>
      <w:r w:rsidRPr="00D242D4">
        <w:rPr>
          <w:rFonts w:ascii="Times New Roman" w:hAnsi="Times New Roman" w:cs="Times New Roman"/>
          <w:lang w:val="bg-BG"/>
        </w:rPr>
        <w:t>ако то не отговаря на някое от условията, посочени по-горе.</w:t>
      </w:r>
    </w:p>
    <w:p w:rsidR="000D7F97" w:rsidRPr="00D242D4" w:rsidRDefault="000D7F97" w:rsidP="000D7F97">
      <w:pPr>
        <w:pStyle w:val="a3"/>
        <w:widowControl w:val="0"/>
        <w:numPr>
          <w:ilvl w:val="0"/>
          <w:numId w:val="2"/>
        </w:numPr>
        <w:autoSpaceDE w:val="0"/>
        <w:autoSpaceDN w:val="0"/>
        <w:adjustRightInd w:val="0"/>
        <w:ind w:left="0" w:firstLine="851"/>
        <w:jc w:val="both"/>
        <w:rPr>
          <w:rFonts w:ascii="Times New Roman" w:hAnsi="Times New Roman" w:cs="Times New Roman"/>
          <w:lang w:val="bg-BG"/>
        </w:rPr>
      </w:pPr>
      <w:r w:rsidRPr="00D242D4">
        <w:rPr>
          <w:rFonts w:ascii="Times New Roman" w:hAnsi="Times New Roman" w:cs="Times New Roman"/>
          <w:lang w:val="bg-BG"/>
        </w:rPr>
        <w:t xml:space="preserve"> Лице, което участва в обединение или е дало съгласие да бъде подизпълнител на друг участник, не може да подава самостоятелно оферта. </w:t>
      </w:r>
    </w:p>
    <w:p w:rsidR="000D7F97" w:rsidRPr="00D242D4" w:rsidRDefault="000D7F97" w:rsidP="000D7F97">
      <w:pPr>
        <w:pStyle w:val="a3"/>
        <w:widowControl w:val="0"/>
        <w:numPr>
          <w:ilvl w:val="0"/>
          <w:numId w:val="2"/>
        </w:numPr>
        <w:autoSpaceDE w:val="0"/>
        <w:autoSpaceDN w:val="0"/>
        <w:adjustRightInd w:val="0"/>
        <w:ind w:left="0" w:firstLine="851"/>
        <w:jc w:val="both"/>
        <w:rPr>
          <w:rFonts w:ascii="Times New Roman" w:hAnsi="Times New Roman" w:cs="Times New Roman"/>
          <w:lang w:val="bg-BG"/>
        </w:rPr>
      </w:pPr>
      <w:r w:rsidRPr="00D242D4">
        <w:rPr>
          <w:rFonts w:ascii="Times New Roman" w:hAnsi="Times New Roman" w:cs="Times New Roman"/>
          <w:lang w:val="bg-BG"/>
        </w:rPr>
        <w:t xml:space="preserve">В процедура за възлагане на обществена поръчка едно физическо или юридическо лице може да участва само в едно обединение. </w:t>
      </w:r>
    </w:p>
    <w:p w:rsidR="000D7F97" w:rsidRPr="00D242D4" w:rsidRDefault="000D7F97" w:rsidP="000D7F97">
      <w:pPr>
        <w:pStyle w:val="a3"/>
        <w:widowControl w:val="0"/>
        <w:numPr>
          <w:ilvl w:val="0"/>
          <w:numId w:val="2"/>
        </w:numPr>
        <w:autoSpaceDE w:val="0"/>
        <w:autoSpaceDN w:val="0"/>
        <w:adjustRightInd w:val="0"/>
        <w:ind w:left="0" w:firstLine="851"/>
        <w:jc w:val="both"/>
        <w:rPr>
          <w:rFonts w:ascii="Times New Roman" w:hAnsi="Times New Roman" w:cs="Times New Roman"/>
          <w:lang w:val="bg-BG"/>
        </w:rPr>
      </w:pPr>
      <w:r w:rsidRPr="00D242D4">
        <w:rPr>
          <w:rFonts w:ascii="Times New Roman" w:hAnsi="Times New Roman" w:cs="Times New Roman"/>
          <w:lang w:val="bg-BG"/>
        </w:rPr>
        <w:t xml:space="preserve">Свързани лица по смисъла на § 2, т. 45 от Закона за обществените поръчки </w:t>
      </w:r>
      <w:r w:rsidRPr="00BE2CD1">
        <w:rPr>
          <w:rFonts w:ascii="Times New Roman" w:hAnsi="Times New Roman" w:cs="Times New Roman"/>
          <w:lang w:val="bg-BG"/>
        </w:rPr>
        <w:t>(</w:t>
      </w:r>
      <w:r w:rsidRPr="00D242D4">
        <w:rPr>
          <w:rFonts w:ascii="Times New Roman" w:hAnsi="Times New Roman" w:cs="Times New Roman"/>
          <w:lang w:val="bg-BG"/>
        </w:rPr>
        <w:t>ЗОП</w:t>
      </w:r>
      <w:r w:rsidRPr="00BE2CD1">
        <w:rPr>
          <w:rFonts w:ascii="Times New Roman" w:hAnsi="Times New Roman" w:cs="Times New Roman"/>
          <w:lang w:val="bg-BG"/>
        </w:rPr>
        <w:t>)</w:t>
      </w:r>
      <w:r w:rsidRPr="00D242D4">
        <w:rPr>
          <w:rFonts w:ascii="Times New Roman" w:hAnsi="Times New Roman" w:cs="Times New Roman"/>
          <w:lang w:val="bg-BG"/>
        </w:rPr>
        <w:t xml:space="preserve"> не могат да бъдат самостоятелни участници в една и съща процедура. </w:t>
      </w:r>
    </w:p>
    <w:p w:rsidR="000D7F97" w:rsidRPr="00D242D4" w:rsidRDefault="000D7F97" w:rsidP="000D7F97">
      <w:pPr>
        <w:widowControl w:val="0"/>
        <w:autoSpaceDE w:val="0"/>
        <w:autoSpaceDN w:val="0"/>
        <w:adjustRightInd w:val="0"/>
        <w:ind w:firstLine="426"/>
        <w:jc w:val="both"/>
        <w:rPr>
          <w:rFonts w:ascii="Times New Roman" w:hAnsi="Times New Roman" w:cs="Times New Roman"/>
          <w:lang w:val="bg-BG"/>
        </w:rPr>
      </w:pPr>
      <w:r w:rsidRPr="00D242D4">
        <w:rPr>
          <w:rFonts w:ascii="Times New Roman" w:hAnsi="Times New Roman" w:cs="Times New Roman"/>
          <w:lang w:val="bg-BG"/>
        </w:rPr>
        <w:t>“Свързани лица” са тези по смисъла на § 1, т. 13 и 14 от допълнителните разпоредби на Закона за публичното предлагане на ценни книжа:</w:t>
      </w:r>
    </w:p>
    <w:p w:rsidR="000D7F97" w:rsidRPr="00D242D4"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а) лицата, едното от които контролира другото лице или негово дъщерно дружество;</w:t>
      </w:r>
    </w:p>
    <w:p w:rsidR="000D7F97" w:rsidRPr="00D242D4"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б) лицата, чиято дейност се контролира от трето лице;</w:t>
      </w:r>
    </w:p>
    <w:p w:rsidR="000D7F97" w:rsidRPr="00D242D4"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в) лицата, които съвместно контролират трето лице;</w:t>
      </w:r>
    </w:p>
    <w:p w:rsidR="000D7F97" w:rsidRPr="00D242D4"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D7F97" w:rsidRPr="00D242D4" w:rsidRDefault="000D7F97" w:rsidP="000D7F97">
      <w:pPr>
        <w:widowControl w:val="0"/>
        <w:autoSpaceDE w:val="0"/>
        <w:autoSpaceDN w:val="0"/>
        <w:adjustRightInd w:val="0"/>
        <w:ind w:firstLine="708"/>
        <w:jc w:val="both"/>
        <w:rPr>
          <w:rFonts w:ascii="Times New Roman" w:hAnsi="Times New Roman" w:cs="Times New Roman"/>
          <w:lang w:val="bg-BG"/>
        </w:rPr>
      </w:pPr>
      <w:r w:rsidRPr="00D242D4">
        <w:rPr>
          <w:rFonts w:ascii="Times New Roman" w:hAnsi="Times New Roman" w:cs="Times New Roman"/>
          <w:lang w:val="bg-BG"/>
        </w:rPr>
        <w:t>“</w:t>
      </w:r>
      <w:proofErr w:type="spellStart"/>
      <w:r w:rsidRPr="00D242D4">
        <w:rPr>
          <w:rFonts w:ascii="Times New Roman" w:hAnsi="Times New Roman" w:cs="Times New Roman"/>
          <w:lang w:val="bg-BG"/>
        </w:rPr>
        <w:t>Kонтрол</w:t>
      </w:r>
      <w:proofErr w:type="spellEnd"/>
      <w:r w:rsidRPr="00D242D4">
        <w:rPr>
          <w:rFonts w:ascii="Times New Roman" w:hAnsi="Times New Roman" w:cs="Times New Roman"/>
          <w:lang w:val="bg-BG"/>
        </w:rPr>
        <w:t>” е налице, когато едно лице:</w:t>
      </w:r>
    </w:p>
    <w:p w:rsidR="000D7F97" w:rsidRPr="00D242D4"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D7F97" w:rsidRPr="00D242D4"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0D7F97" w:rsidRPr="00BE2CD1" w:rsidRDefault="000D7F97" w:rsidP="000D7F97">
      <w:pPr>
        <w:widowControl w:val="0"/>
        <w:autoSpaceDE w:val="0"/>
        <w:autoSpaceDN w:val="0"/>
        <w:adjustRightInd w:val="0"/>
        <w:ind w:firstLine="709"/>
        <w:jc w:val="both"/>
        <w:rPr>
          <w:rFonts w:ascii="Times New Roman" w:hAnsi="Times New Roman" w:cs="Times New Roman"/>
          <w:lang w:val="bg-BG"/>
        </w:rPr>
      </w:pPr>
      <w:r w:rsidRPr="00D242D4">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rsidR="000D7F97" w:rsidRPr="00E80FD5" w:rsidRDefault="000D7F97" w:rsidP="000D7F97">
      <w:pPr>
        <w:pStyle w:val="2"/>
        <w:rPr>
          <w:rFonts w:ascii="Times New Roman" w:hAnsi="Times New Roman" w:cs="Times New Roman"/>
          <w:color w:val="auto"/>
          <w:sz w:val="28"/>
          <w:lang w:val="bg-BG"/>
        </w:rPr>
      </w:pPr>
      <w:bookmarkStart w:id="16" w:name="_Toc379206470"/>
      <w:r w:rsidRPr="00E80FD5">
        <w:rPr>
          <w:rFonts w:ascii="Times New Roman" w:hAnsi="Times New Roman" w:cs="Times New Roman"/>
          <w:color w:val="auto"/>
          <w:sz w:val="28"/>
          <w:lang w:val="bg-BG"/>
        </w:rPr>
        <w:t>ЛИЧНО СЪСТОЯНИЕ НА УЧАСТНИЦИТЕ</w:t>
      </w:r>
      <w:bookmarkEnd w:id="16"/>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Възложителят отстранява от участие в процедурата участник, за когото са налице обстоятелствата по чл. 54, ал. 1 и чл. 55, ал. 1 от ЗОП. Участникът се отстранява и в случаите, когато е обединение и за член на обединението е налице някое от основанията за отстраняване.</w:t>
      </w:r>
    </w:p>
    <w:p w:rsidR="000D7F97" w:rsidRPr="00E80FD5" w:rsidRDefault="000D7F97" w:rsidP="000D7F97">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E80FD5">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rsidR="000D7F97" w:rsidRPr="00E80FD5" w:rsidRDefault="000D7F97" w:rsidP="000D7F97">
      <w:pPr>
        <w:jc w:val="both"/>
        <w:rPr>
          <w:rFonts w:ascii="Times New Roman" w:hAnsi="Times New Roman" w:cs="Times New Roman"/>
          <w:lang w:val="bg-BG"/>
        </w:rPr>
      </w:pPr>
    </w:p>
    <w:tbl>
      <w:tblPr>
        <w:tblW w:w="480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92"/>
        <w:gridCol w:w="4689"/>
        <w:gridCol w:w="2686"/>
        <w:gridCol w:w="1698"/>
      </w:tblGrid>
      <w:tr w:rsidR="000D7F97" w:rsidRPr="00E80FD5" w:rsidTr="00015BA2">
        <w:trPr>
          <w:tblHeader/>
        </w:trPr>
        <w:tc>
          <w:tcPr>
            <w:tcW w:w="2684" w:type="pct"/>
            <w:gridSpan w:val="2"/>
            <w:shd w:val="clear" w:color="auto" w:fill="DBE5F1" w:themeFill="accent1" w:themeFillTint="33"/>
            <w:vAlign w:val="center"/>
          </w:tcPr>
          <w:p w:rsidR="000D7F97" w:rsidRPr="00E80FD5" w:rsidRDefault="000D7F97" w:rsidP="00015BA2">
            <w:pPr>
              <w:jc w:val="center"/>
              <w:rPr>
                <w:rFonts w:ascii="Times New Roman" w:hAnsi="Times New Roman" w:cs="Times New Roman"/>
                <w:b/>
                <w:lang w:val="bg-BG"/>
              </w:rPr>
            </w:pPr>
          </w:p>
          <w:p w:rsidR="000D7F97" w:rsidRPr="00E80FD5" w:rsidRDefault="000D7F97" w:rsidP="00015BA2">
            <w:pPr>
              <w:jc w:val="center"/>
              <w:rPr>
                <w:rFonts w:ascii="Times New Roman" w:hAnsi="Times New Roman" w:cs="Times New Roman"/>
                <w:b/>
                <w:lang w:val="bg-BG"/>
              </w:rPr>
            </w:pPr>
            <w:r w:rsidRPr="00E80FD5">
              <w:rPr>
                <w:rFonts w:ascii="Times New Roman" w:hAnsi="Times New Roman" w:cs="Times New Roman"/>
                <w:b/>
                <w:lang w:val="bg-BG"/>
              </w:rPr>
              <w:t>Обстоятелства, при които участникът се отстранява от участие в процедурата</w:t>
            </w:r>
          </w:p>
          <w:p w:rsidR="000D7F97" w:rsidRPr="00E80FD5" w:rsidRDefault="000D7F97" w:rsidP="00015BA2">
            <w:pPr>
              <w:jc w:val="center"/>
              <w:rPr>
                <w:rFonts w:ascii="Times New Roman" w:hAnsi="Times New Roman" w:cs="Times New Roman"/>
                <w:b/>
                <w:lang w:val="bg-BG"/>
              </w:rPr>
            </w:pPr>
          </w:p>
        </w:tc>
        <w:tc>
          <w:tcPr>
            <w:tcW w:w="1419" w:type="pct"/>
            <w:shd w:val="clear" w:color="auto" w:fill="DBE5F1" w:themeFill="accent1" w:themeFillTint="33"/>
            <w:vAlign w:val="center"/>
          </w:tcPr>
          <w:p w:rsidR="000D7F97" w:rsidRPr="00E80FD5" w:rsidRDefault="000D7F97" w:rsidP="00015BA2">
            <w:pPr>
              <w:jc w:val="center"/>
              <w:rPr>
                <w:rFonts w:ascii="Times New Roman" w:hAnsi="Times New Roman" w:cs="Times New Roman"/>
                <w:b/>
                <w:lang w:val="bg-BG"/>
              </w:rPr>
            </w:pPr>
            <w:r w:rsidRPr="00E80FD5">
              <w:rPr>
                <w:rFonts w:ascii="Times New Roman" w:hAnsi="Times New Roman" w:cs="Times New Roman"/>
                <w:b/>
                <w:lang w:val="bg-BG"/>
              </w:rPr>
              <w:t>Правно основание</w:t>
            </w:r>
          </w:p>
        </w:tc>
        <w:tc>
          <w:tcPr>
            <w:tcW w:w="897" w:type="pct"/>
            <w:shd w:val="clear" w:color="auto" w:fill="DBE5F1" w:themeFill="accent1" w:themeFillTint="33"/>
            <w:vAlign w:val="center"/>
          </w:tcPr>
          <w:p w:rsidR="000D7F97" w:rsidRPr="00E80FD5" w:rsidRDefault="000D7F97" w:rsidP="00015BA2">
            <w:pPr>
              <w:jc w:val="center"/>
              <w:rPr>
                <w:rFonts w:ascii="Times New Roman" w:hAnsi="Times New Roman" w:cs="Times New Roman"/>
                <w:b/>
                <w:lang w:val="bg-BG"/>
              </w:rPr>
            </w:pPr>
            <w:r w:rsidRPr="00E80FD5">
              <w:rPr>
                <w:rFonts w:ascii="Times New Roman" w:hAnsi="Times New Roman" w:cs="Times New Roman"/>
                <w:b/>
                <w:lang w:val="bg-BG"/>
              </w:rPr>
              <w:t>Раздел в ЕЕДОП</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Default="000D7F97" w:rsidP="00015BA2">
            <w:pPr>
              <w:jc w:val="both"/>
              <w:rPr>
                <w:rFonts w:ascii="Times New Roman" w:hAnsi="Times New Roman" w:cs="Times New Roman"/>
                <w:lang w:val="bg-BG"/>
              </w:rPr>
            </w:pPr>
            <w:r w:rsidRPr="00E80FD5">
              <w:rPr>
                <w:rFonts w:ascii="Times New Roman" w:hAnsi="Times New Roman" w:cs="Times New Roman"/>
                <w:lang w:val="bg-BG"/>
              </w:rPr>
              <w:t>Лицето е осъдено с влязла в сила присъда, освен ако е реабилитиран, за престъпление по</w:t>
            </w:r>
            <w:r>
              <w:rPr>
                <w:rFonts w:ascii="Times New Roman" w:hAnsi="Times New Roman" w:cs="Times New Roman"/>
                <w:lang w:val="bg-BG"/>
              </w:rPr>
              <w:t>:</w:t>
            </w:r>
          </w:p>
          <w:p w:rsidR="000D7F97" w:rsidRPr="00E663D5" w:rsidRDefault="00C36663" w:rsidP="00015BA2">
            <w:pPr>
              <w:pStyle w:val="a3"/>
              <w:numPr>
                <w:ilvl w:val="0"/>
                <w:numId w:val="8"/>
              </w:numPr>
              <w:jc w:val="both"/>
              <w:rPr>
                <w:rFonts w:ascii="Times New Roman" w:hAnsi="Times New Roman" w:cs="Times New Roman"/>
                <w:lang w:val="bg-BG"/>
              </w:rPr>
            </w:pPr>
            <w:hyperlink r:id="rId13" w:anchor="p27695336" w:history="1">
              <w:r w:rsidR="000D7F97" w:rsidRPr="00E663D5">
                <w:rPr>
                  <w:rFonts w:ascii="Times New Roman" w:hAnsi="Times New Roman" w:cs="Times New Roman"/>
                  <w:lang w:val="bg-BG"/>
                </w:rPr>
                <w:t>чл. 108а</w:t>
              </w:r>
            </w:hyperlink>
            <w:r w:rsidR="000D7F97" w:rsidRPr="00E663D5">
              <w:rPr>
                <w:rFonts w:ascii="Times New Roman" w:hAnsi="Times New Roman" w:cs="Times New Roman"/>
                <w:lang w:val="bg-BG"/>
              </w:rPr>
              <w:t xml:space="preserve">, </w:t>
            </w:r>
            <w:hyperlink r:id="rId14" w:anchor="p27695350" w:history="1">
              <w:r w:rsidR="000D7F97" w:rsidRPr="00E663D5">
                <w:rPr>
                  <w:rFonts w:ascii="Times New Roman" w:hAnsi="Times New Roman" w:cs="Times New Roman"/>
                  <w:lang w:val="bg-BG"/>
                </w:rPr>
                <w:t>чл. 159а</w:t>
              </w:r>
            </w:hyperlink>
            <w:r w:rsidR="000D7F97" w:rsidRPr="00E663D5">
              <w:rPr>
                <w:rFonts w:ascii="Times New Roman" w:hAnsi="Times New Roman" w:cs="Times New Roman"/>
                <w:lang w:val="bg-BG"/>
              </w:rPr>
              <w:t xml:space="preserve"> – </w:t>
            </w:r>
            <w:hyperlink r:id="rId15" w:anchor="p27695353" w:history="1">
              <w:r w:rsidR="000D7F97" w:rsidRPr="00E663D5">
                <w:rPr>
                  <w:rFonts w:ascii="Times New Roman" w:hAnsi="Times New Roman" w:cs="Times New Roman"/>
                  <w:lang w:val="bg-BG"/>
                </w:rPr>
                <w:t>159г</w:t>
              </w:r>
            </w:hyperlink>
            <w:r w:rsidR="000D7F97" w:rsidRPr="00E663D5">
              <w:rPr>
                <w:rFonts w:ascii="Times New Roman" w:hAnsi="Times New Roman" w:cs="Times New Roman"/>
                <w:lang w:val="bg-BG"/>
              </w:rPr>
              <w:t xml:space="preserve">, </w:t>
            </w:r>
            <w:hyperlink r:id="rId16" w:anchor="p27695396" w:history="1">
              <w:r w:rsidR="000D7F97" w:rsidRPr="00E663D5">
                <w:rPr>
                  <w:rFonts w:ascii="Times New Roman" w:hAnsi="Times New Roman" w:cs="Times New Roman"/>
                  <w:lang w:val="bg-BG"/>
                </w:rPr>
                <w:t>чл. 192а</w:t>
              </w:r>
            </w:hyperlink>
            <w:r w:rsidR="000D7F97" w:rsidRPr="00E663D5">
              <w:rPr>
                <w:rFonts w:ascii="Times New Roman" w:hAnsi="Times New Roman" w:cs="Times New Roman"/>
                <w:lang w:val="bg-BG"/>
              </w:rPr>
              <w:t xml:space="preserve">, чл. 209 – 213, </w:t>
            </w:r>
            <w:hyperlink r:id="rId17" w:anchor="p27695483" w:history="1">
              <w:r w:rsidR="000D7F97" w:rsidRPr="00E663D5">
                <w:rPr>
                  <w:rFonts w:ascii="Times New Roman" w:hAnsi="Times New Roman" w:cs="Times New Roman"/>
                  <w:lang w:val="bg-BG"/>
                </w:rPr>
                <w:t>чл. 253</w:t>
              </w:r>
            </w:hyperlink>
            <w:r w:rsidR="000D7F97" w:rsidRPr="00E663D5">
              <w:rPr>
                <w:rFonts w:ascii="Times New Roman" w:hAnsi="Times New Roman" w:cs="Times New Roman"/>
                <w:lang w:val="bg-BG"/>
              </w:rPr>
              <w:t xml:space="preserve"> –</w:t>
            </w:r>
            <w:r w:rsidR="000D7F97" w:rsidRPr="00BE2CD1">
              <w:rPr>
                <w:rFonts w:ascii="Times New Roman" w:hAnsi="Times New Roman" w:cs="Times New Roman"/>
                <w:lang w:val="bg-BG"/>
              </w:rPr>
              <w:t xml:space="preserve">253б., </w:t>
            </w:r>
            <w:r w:rsidR="00015BA2">
              <w:fldChar w:fldCharType="begin"/>
            </w:r>
            <w:r w:rsidR="00015BA2" w:rsidRPr="00BE2CD1">
              <w:rPr>
                <w:lang w:val="bg-BG"/>
              </w:rPr>
              <w:instrText xml:space="preserve"> </w:instrText>
            </w:r>
            <w:r w:rsidR="00015BA2">
              <w:instrText>HYPERLINK</w:instrText>
            </w:r>
            <w:r w:rsidR="00015BA2" w:rsidRPr="00BE2CD1">
              <w:rPr>
                <w:lang w:val="bg-BG"/>
              </w:rPr>
              <w:instrText xml:space="preserve"> "</w:instrText>
            </w:r>
            <w:r w:rsidR="00015BA2">
              <w:instrText>http</w:instrText>
            </w:r>
            <w:r w:rsidR="00015BA2" w:rsidRPr="00BE2CD1">
              <w:rPr>
                <w:lang w:val="bg-BG"/>
              </w:rPr>
              <w:instrText>://</w:instrText>
            </w:r>
            <w:r w:rsidR="00015BA2">
              <w:instrText>web</w:instrText>
            </w:r>
            <w:r w:rsidR="00015BA2" w:rsidRPr="00BE2CD1">
              <w:rPr>
                <w:lang w:val="bg-BG"/>
              </w:rPr>
              <w:instrText>.</w:instrText>
            </w:r>
            <w:r w:rsidR="00015BA2">
              <w:instrText>apis</w:instrText>
            </w:r>
            <w:r w:rsidR="00015BA2" w:rsidRPr="00BE2CD1">
              <w:rPr>
                <w:lang w:val="bg-BG"/>
              </w:rPr>
              <w:instrText>.</w:instrText>
            </w:r>
            <w:r w:rsidR="00015BA2">
              <w:instrText>bg</w:instrText>
            </w:r>
            <w:r w:rsidR="00015BA2" w:rsidRPr="00BE2CD1">
              <w:rPr>
                <w:lang w:val="bg-BG"/>
              </w:rPr>
              <w:instrText>/</w:instrText>
            </w:r>
            <w:r w:rsidR="00015BA2">
              <w:instrText>p</w:instrText>
            </w:r>
            <w:r w:rsidR="00015BA2" w:rsidRPr="00BE2CD1">
              <w:rPr>
                <w:lang w:val="bg-BG"/>
              </w:rPr>
              <w:instrText>.</w:instrText>
            </w:r>
            <w:r w:rsidR="00015BA2">
              <w:instrText>php</w:instrText>
            </w:r>
            <w:r w:rsidR="00015BA2" w:rsidRPr="00BE2CD1">
              <w:rPr>
                <w:lang w:val="bg-BG"/>
              </w:rPr>
              <w:instrText>?</w:instrText>
            </w:r>
            <w:r w:rsidR="00015BA2">
              <w:instrText>i</w:instrText>
            </w:r>
            <w:r w:rsidR="00015BA2" w:rsidRPr="00BE2CD1">
              <w:rPr>
                <w:lang w:val="bg-BG"/>
              </w:rPr>
              <w:instrText>=490430" \</w:instrText>
            </w:r>
            <w:r w:rsidR="00015BA2">
              <w:instrText>l</w:instrText>
            </w:r>
            <w:r w:rsidR="00015BA2" w:rsidRPr="00BE2CD1">
              <w:rPr>
                <w:lang w:val="bg-BG"/>
              </w:rPr>
              <w:instrText xml:space="preserve"> "</w:instrText>
            </w:r>
            <w:r w:rsidR="00015BA2">
              <w:instrText>p</w:instrText>
            </w:r>
            <w:r w:rsidR="00015BA2" w:rsidRPr="00BE2CD1">
              <w:rPr>
                <w:lang w:val="bg-BG"/>
              </w:rPr>
              <w:instrText xml:space="preserve">27695539" </w:instrText>
            </w:r>
            <w:r w:rsidR="00015BA2">
              <w:fldChar w:fldCharType="separate"/>
            </w:r>
            <w:r w:rsidR="000D7F97" w:rsidRPr="00E663D5">
              <w:rPr>
                <w:rFonts w:ascii="Times New Roman" w:hAnsi="Times New Roman" w:cs="Times New Roman"/>
                <w:lang w:val="bg-BG"/>
              </w:rPr>
              <w:t>чл. 301</w:t>
            </w:r>
            <w:r w:rsidR="00015BA2">
              <w:rPr>
                <w:rFonts w:ascii="Times New Roman" w:hAnsi="Times New Roman" w:cs="Times New Roman"/>
                <w:lang w:val="bg-BG"/>
              </w:rPr>
              <w:fldChar w:fldCharType="end"/>
            </w:r>
            <w:r w:rsidR="000D7F97" w:rsidRPr="00E663D5">
              <w:rPr>
                <w:rFonts w:ascii="Times New Roman" w:hAnsi="Times New Roman" w:cs="Times New Roman"/>
                <w:lang w:val="bg-BG"/>
              </w:rPr>
              <w:t xml:space="preserve"> – </w:t>
            </w:r>
            <w:hyperlink r:id="rId18" w:anchor="p27695549" w:history="1">
              <w:r w:rsidR="000D7F97" w:rsidRPr="00E663D5">
                <w:rPr>
                  <w:rFonts w:ascii="Times New Roman" w:hAnsi="Times New Roman" w:cs="Times New Roman"/>
                  <w:lang w:val="bg-BG"/>
                </w:rPr>
                <w:t>307</w:t>
              </w:r>
            </w:hyperlink>
            <w:r w:rsidR="000D7F97" w:rsidRPr="00E663D5">
              <w:rPr>
                <w:rFonts w:ascii="Times New Roman" w:hAnsi="Times New Roman" w:cs="Times New Roman"/>
                <w:lang w:val="bg-BG"/>
              </w:rPr>
              <w:t xml:space="preserve">, </w:t>
            </w:r>
            <w:hyperlink r:id="rId19" w:anchor="p27695570" w:history="1">
              <w:r w:rsidR="000D7F97" w:rsidRPr="00E663D5">
                <w:rPr>
                  <w:rFonts w:ascii="Times New Roman" w:hAnsi="Times New Roman" w:cs="Times New Roman"/>
                  <w:lang w:val="bg-BG"/>
                </w:rPr>
                <w:t>чл. 321</w:t>
              </w:r>
            </w:hyperlink>
            <w:r w:rsidR="000D7F97" w:rsidRPr="00E663D5">
              <w:rPr>
                <w:rFonts w:ascii="Times New Roman" w:hAnsi="Times New Roman" w:cs="Times New Roman"/>
                <w:lang w:val="bg-BG"/>
              </w:rPr>
              <w:t xml:space="preserve">, </w:t>
            </w:r>
            <w:hyperlink r:id="rId20" w:anchor="p5974115" w:history="1">
              <w:r w:rsidR="000D7F97" w:rsidRPr="00E663D5">
                <w:rPr>
                  <w:rFonts w:ascii="Times New Roman" w:hAnsi="Times New Roman" w:cs="Times New Roman"/>
                  <w:lang w:val="bg-BG"/>
                </w:rPr>
                <w:t>321а</w:t>
              </w:r>
            </w:hyperlink>
            <w:r w:rsidR="000D7F97" w:rsidRPr="00E663D5">
              <w:rPr>
                <w:rFonts w:ascii="Times New Roman" w:hAnsi="Times New Roman" w:cs="Times New Roman"/>
                <w:lang w:val="bg-BG"/>
              </w:rPr>
              <w:t>;</w:t>
            </w:r>
          </w:p>
          <w:p w:rsidR="000D7F97" w:rsidRPr="00E663D5" w:rsidRDefault="00C36663" w:rsidP="00015BA2">
            <w:pPr>
              <w:pStyle w:val="a3"/>
              <w:numPr>
                <w:ilvl w:val="0"/>
                <w:numId w:val="8"/>
              </w:numPr>
              <w:jc w:val="both"/>
              <w:rPr>
                <w:rFonts w:ascii="Times New Roman" w:hAnsi="Times New Roman" w:cs="Times New Roman"/>
                <w:lang w:val="bg-BG"/>
              </w:rPr>
            </w:pPr>
            <w:hyperlink r:id="rId21" w:anchor="p27695373" w:history="1">
              <w:r w:rsidR="000D7F97" w:rsidRPr="00E663D5">
                <w:rPr>
                  <w:rFonts w:ascii="Times New Roman" w:hAnsi="Times New Roman" w:cs="Times New Roman"/>
                  <w:lang w:val="bg-BG"/>
                </w:rPr>
                <w:t>чл. 172</w:t>
              </w:r>
            </w:hyperlink>
            <w:r w:rsidR="000D7F97" w:rsidRPr="00E663D5">
              <w:rPr>
                <w:rFonts w:ascii="Times New Roman" w:hAnsi="Times New Roman" w:cs="Times New Roman"/>
                <w:lang w:val="bg-BG"/>
              </w:rPr>
              <w:t xml:space="preserve">, </w:t>
            </w:r>
            <w:hyperlink r:id="rId22" w:anchor="p27695400" w:history="1">
              <w:r w:rsidR="000D7F97" w:rsidRPr="00E663D5">
                <w:rPr>
                  <w:rFonts w:ascii="Times New Roman" w:hAnsi="Times New Roman" w:cs="Times New Roman"/>
                  <w:lang w:val="bg-BG"/>
                </w:rPr>
                <w:t>чл. 194</w:t>
              </w:r>
            </w:hyperlink>
            <w:r w:rsidR="000D7F97" w:rsidRPr="00E663D5">
              <w:rPr>
                <w:rFonts w:ascii="Times New Roman" w:hAnsi="Times New Roman" w:cs="Times New Roman"/>
                <w:lang w:val="bg-BG"/>
              </w:rPr>
              <w:t xml:space="preserve"> –</w:t>
            </w:r>
            <w:r w:rsidR="000D7F97" w:rsidRPr="00BE2CD1">
              <w:rPr>
                <w:rFonts w:ascii="Times New Roman" w:hAnsi="Times New Roman" w:cs="Times New Roman"/>
                <w:lang w:val="bg-BG"/>
              </w:rPr>
              <w:t>208</w:t>
            </w:r>
            <w:r w:rsidR="000D7F97" w:rsidRPr="00E663D5">
              <w:rPr>
                <w:rFonts w:ascii="Times New Roman" w:hAnsi="Times New Roman" w:cs="Times New Roman"/>
                <w:lang w:val="bg-BG"/>
              </w:rPr>
              <w:t xml:space="preserve">, чл. 213а – 217, </w:t>
            </w:r>
            <w:hyperlink r:id="rId23" w:anchor="p27695435" w:history="1">
              <w:r w:rsidR="000D7F97" w:rsidRPr="00E663D5">
                <w:rPr>
                  <w:rFonts w:ascii="Times New Roman" w:hAnsi="Times New Roman" w:cs="Times New Roman"/>
                  <w:lang w:val="bg-BG"/>
                </w:rPr>
                <w:t>чл. 219</w:t>
              </w:r>
            </w:hyperlink>
            <w:r w:rsidR="000D7F97" w:rsidRPr="00E663D5">
              <w:rPr>
                <w:rFonts w:ascii="Times New Roman" w:hAnsi="Times New Roman" w:cs="Times New Roman"/>
                <w:lang w:val="bg-BG"/>
              </w:rPr>
              <w:t xml:space="preserve"> – </w:t>
            </w:r>
            <w:hyperlink r:id="rId24" w:anchor="p27695481" w:history="1">
              <w:r w:rsidR="000D7F97" w:rsidRPr="00E663D5">
                <w:rPr>
                  <w:rFonts w:ascii="Times New Roman" w:hAnsi="Times New Roman" w:cs="Times New Roman"/>
                  <w:lang w:val="bg-BG"/>
                </w:rPr>
                <w:t>252</w:t>
              </w:r>
            </w:hyperlink>
            <w:r w:rsidR="000D7F97" w:rsidRPr="00E663D5">
              <w:rPr>
                <w:rFonts w:ascii="Times New Roman" w:hAnsi="Times New Roman" w:cs="Times New Roman"/>
                <w:lang w:val="bg-BG"/>
              </w:rPr>
              <w:t xml:space="preserve">, чл. 254а – чл. 260, </w:t>
            </w:r>
            <w:hyperlink r:id="rId25" w:anchor="p27695608" w:history="1">
              <w:r w:rsidR="000D7F97" w:rsidRPr="00E663D5">
                <w:rPr>
                  <w:rFonts w:ascii="Times New Roman" w:hAnsi="Times New Roman" w:cs="Times New Roman"/>
                  <w:lang w:val="bg-BG"/>
                </w:rPr>
                <w:t>чл. 352</w:t>
              </w:r>
            </w:hyperlink>
            <w:r w:rsidR="000D7F97" w:rsidRPr="00E663D5">
              <w:rPr>
                <w:rFonts w:ascii="Times New Roman" w:hAnsi="Times New Roman" w:cs="Times New Roman"/>
                <w:lang w:val="bg-BG"/>
              </w:rPr>
              <w:t xml:space="preserve"> –353е</w:t>
            </w:r>
          </w:p>
          <w:p w:rsidR="000D7F97" w:rsidRPr="0052153F" w:rsidRDefault="000D7F97" w:rsidP="00015BA2">
            <w:pPr>
              <w:ind w:left="360"/>
              <w:jc w:val="both"/>
              <w:rPr>
                <w:rFonts w:ascii="Times New Roman" w:hAnsi="Times New Roman" w:cs="Times New Roman"/>
                <w:lang w:val="bg-BG"/>
              </w:rPr>
            </w:pPr>
            <w:r w:rsidRPr="00E663D5">
              <w:rPr>
                <w:rFonts w:ascii="Times New Roman" w:hAnsi="Times New Roman" w:cs="Times New Roman"/>
                <w:lang w:val="bg-BG"/>
              </w:rPr>
              <w:t>от Наказателния кодекс.</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54, ал.1, т. 1 от ЗОП</w:t>
            </w:r>
          </w:p>
        </w:tc>
        <w:tc>
          <w:tcPr>
            <w:tcW w:w="897" w:type="pct"/>
          </w:tcPr>
          <w:p w:rsidR="000D7F97"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Pr>
                <w:rFonts w:ascii="Times New Roman" w:hAnsi="Times New Roman" w:cs="Times New Roman"/>
                <w:lang w:val="bg-BG"/>
              </w:rPr>
              <w:t xml:space="preserve">- </w:t>
            </w:r>
            <w:r w:rsidRPr="00E80FD5">
              <w:rPr>
                <w:rFonts w:ascii="Times New Roman" w:hAnsi="Times New Roman" w:cs="Times New Roman"/>
                <w:lang w:val="bg-BG"/>
              </w:rPr>
              <w:t>Раздел А</w:t>
            </w:r>
          </w:p>
          <w:p w:rsidR="000D7F97" w:rsidRPr="00E80FD5" w:rsidRDefault="000D7F97" w:rsidP="00015BA2">
            <w:pPr>
              <w:rPr>
                <w:rFonts w:ascii="Times New Roman" w:hAnsi="Times New Roman" w:cs="Times New Roman"/>
                <w:lang w:val="bg-BG"/>
              </w:rPr>
            </w:pPr>
          </w:p>
          <w:p w:rsidR="000D7F97"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Pr>
                <w:rFonts w:ascii="Times New Roman" w:hAnsi="Times New Roman" w:cs="Times New Roman"/>
                <w:lang w:val="bg-BG"/>
              </w:rPr>
              <w:t xml:space="preserve">- </w:t>
            </w:r>
            <w:r w:rsidRPr="00E80FD5">
              <w:rPr>
                <w:rFonts w:ascii="Times New Roman" w:hAnsi="Times New Roman" w:cs="Times New Roman"/>
                <w:lang w:val="bg-BG"/>
              </w:rPr>
              <w:t>Раздел Г</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jc w:val="both"/>
              <w:rPr>
                <w:rFonts w:ascii="Times New Roman" w:hAnsi="Times New Roman" w:cs="Times New Roman"/>
                <w:lang w:val="bg-BG"/>
              </w:rPr>
            </w:pPr>
            <w:r w:rsidRPr="00E80FD5">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54, ал.1, т. 2 от ЗОП</w:t>
            </w:r>
          </w:p>
        </w:tc>
        <w:tc>
          <w:tcPr>
            <w:tcW w:w="897" w:type="pct"/>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А</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jc w:val="both"/>
              <w:rPr>
                <w:rFonts w:ascii="Times New Roman" w:hAnsi="Times New Roman" w:cs="Times New Roman"/>
                <w:lang w:val="bg-BG"/>
              </w:rPr>
            </w:pPr>
            <w:r w:rsidRPr="00E80FD5">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26" w:anchor="p28315642" w:history="1">
              <w:r w:rsidRPr="00E80FD5">
                <w:rPr>
                  <w:rFonts w:ascii="Times New Roman" w:hAnsi="Times New Roman" w:cs="Times New Roman"/>
                  <w:lang w:val="bg-BG"/>
                </w:rPr>
                <w:t>чл. 162, ал. 2, т. 1 от Данъчно-осигурителния процесуален кодекс</w:t>
              </w:r>
            </w:hyperlink>
            <w:r w:rsidRPr="00E80FD5">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D7F97" w:rsidRPr="00E80FD5" w:rsidRDefault="000D7F97" w:rsidP="00015BA2">
            <w:pPr>
              <w:jc w:val="both"/>
              <w:rPr>
                <w:rFonts w:ascii="Times New Roman" w:hAnsi="Times New Roman" w:cs="Times New Roman"/>
                <w:i/>
                <w:lang w:val="bg-BG"/>
              </w:rPr>
            </w:pPr>
            <w:r w:rsidRPr="00E80FD5">
              <w:rPr>
                <w:rFonts w:ascii="Times New Roman" w:hAnsi="Times New Roman"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54, ал.1, т. 3 от ЗОП</w:t>
            </w:r>
          </w:p>
        </w:tc>
        <w:tc>
          <w:tcPr>
            <w:tcW w:w="897"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Б</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jc w:val="both"/>
              <w:rPr>
                <w:rFonts w:ascii="Times New Roman" w:hAnsi="Times New Roman" w:cs="Times New Roman"/>
                <w:lang w:val="bg-BG"/>
              </w:rPr>
            </w:pPr>
            <w:r w:rsidRPr="00E80FD5">
              <w:rPr>
                <w:rFonts w:ascii="Times New Roman" w:hAnsi="Times New Roman" w:cs="Times New Roman"/>
                <w:lang w:val="bg-BG"/>
              </w:rPr>
              <w:t xml:space="preserve">Налице е неравнопоставеност в случаите по </w:t>
            </w:r>
            <w:hyperlink r:id="rId27" w:anchor="p28982740" w:history="1">
              <w:r w:rsidRPr="00E80FD5">
                <w:rPr>
                  <w:rFonts w:ascii="Times New Roman" w:hAnsi="Times New Roman" w:cs="Times New Roman"/>
                  <w:lang w:val="bg-BG"/>
                </w:rPr>
                <w:t>чл. 44, ал. 5</w:t>
              </w:r>
            </w:hyperlink>
            <w:r w:rsidRPr="00E80FD5">
              <w:rPr>
                <w:rFonts w:ascii="Times New Roman" w:hAnsi="Times New Roman" w:cs="Times New Roman"/>
                <w:lang w:val="bg-BG"/>
              </w:rPr>
              <w:t xml:space="preserve"> на ЗОП.</w:t>
            </w:r>
          </w:p>
        </w:tc>
        <w:tc>
          <w:tcPr>
            <w:tcW w:w="1419" w:type="pct"/>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54, ал.1, т. 4 от ЗОП</w:t>
            </w:r>
          </w:p>
        </w:tc>
        <w:tc>
          <w:tcPr>
            <w:tcW w:w="897" w:type="pct"/>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В</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jc w:val="both"/>
              <w:rPr>
                <w:rFonts w:ascii="Times New Roman" w:hAnsi="Times New Roman" w:cs="Times New Roman"/>
                <w:lang w:val="bg-BG"/>
              </w:rPr>
            </w:pPr>
            <w:r w:rsidRPr="00E80FD5">
              <w:rPr>
                <w:rFonts w:ascii="Times New Roman" w:hAnsi="Times New Roman" w:cs="Times New Roman"/>
                <w:lang w:val="bg-BG"/>
              </w:rPr>
              <w:t>Установено е, че лицето:</w:t>
            </w:r>
          </w:p>
          <w:p w:rsidR="000D7F97" w:rsidRPr="00E80FD5" w:rsidRDefault="000D7F97" w:rsidP="00015BA2">
            <w:pPr>
              <w:widowControl w:val="0"/>
              <w:autoSpaceDE w:val="0"/>
              <w:autoSpaceDN w:val="0"/>
              <w:adjustRightInd w:val="0"/>
              <w:ind w:left="792"/>
              <w:jc w:val="both"/>
              <w:rPr>
                <w:rFonts w:ascii="Times New Roman" w:hAnsi="Times New Roman" w:cs="Times New Roman"/>
                <w:lang w:val="bg-BG"/>
              </w:rPr>
            </w:pPr>
            <w:r w:rsidRPr="00E80FD5">
              <w:rPr>
                <w:rFonts w:ascii="Times New Roman" w:hAnsi="Times New Roman" w:cs="Times New Roman"/>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w:t>
            </w:r>
            <w:r w:rsidRPr="00E80FD5">
              <w:rPr>
                <w:rFonts w:ascii="Times New Roman" w:hAnsi="Times New Roman" w:cs="Times New Roman"/>
                <w:lang w:val="bg-BG"/>
              </w:rPr>
              <w:lastRenderedPageBreak/>
              <w:t>подбор;</w:t>
            </w:r>
          </w:p>
          <w:p w:rsidR="000D7F97" w:rsidRPr="00E80FD5" w:rsidRDefault="000D7F97" w:rsidP="00015BA2">
            <w:pPr>
              <w:widowControl w:val="0"/>
              <w:autoSpaceDE w:val="0"/>
              <w:autoSpaceDN w:val="0"/>
              <w:adjustRightInd w:val="0"/>
              <w:ind w:left="792"/>
              <w:jc w:val="both"/>
              <w:rPr>
                <w:rFonts w:ascii="Times New Roman" w:hAnsi="Times New Roman" w:cs="Times New Roman"/>
                <w:lang w:val="bg-BG"/>
              </w:rPr>
            </w:pPr>
            <w:r w:rsidRPr="00E80FD5">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54, ал.1, т. 5 от ЗОП</w:t>
            </w:r>
          </w:p>
        </w:tc>
        <w:tc>
          <w:tcPr>
            <w:tcW w:w="897"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В</w:t>
            </w:r>
          </w:p>
        </w:tc>
      </w:tr>
      <w:tr w:rsidR="000D7F97" w:rsidRPr="00DD416C" w:rsidTr="00015BA2">
        <w:tc>
          <w:tcPr>
            <w:tcW w:w="207" w:type="pct"/>
          </w:tcPr>
          <w:p w:rsidR="000D7F97" w:rsidRPr="00DD416C" w:rsidRDefault="000D7F97" w:rsidP="00015BA2">
            <w:pPr>
              <w:pStyle w:val="a3"/>
              <w:numPr>
                <w:ilvl w:val="0"/>
                <w:numId w:val="3"/>
              </w:numPr>
              <w:rPr>
                <w:rFonts w:ascii="Times New Roman" w:hAnsi="Times New Roman" w:cs="Times New Roman"/>
                <w:lang w:val="bg-BG"/>
              </w:rPr>
            </w:pPr>
          </w:p>
        </w:tc>
        <w:tc>
          <w:tcPr>
            <w:tcW w:w="2477" w:type="pct"/>
          </w:tcPr>
          <w:p w:rsidR="000D7F97" w:rsidRPr="00DD416C" w:rsidRDefault="000D7F97" w:rsidP="00015BA2">
            <w:pPr>
              <w:widowControl w:val="0"/>
              <w:autoSpaceDE w:val="0"/>
              <w:autoSpaceDN w:val="0"/>
              <w:adjustRightInd w:val="0"/>
              <w:jc w:val="both"/>
              <w:rPr>
                <w:rFonts w:ascii="Times New Roman" w:hAnsi="Times New Roman" w:cs="Times New Roman"/>
                <w:lang w:val="bg-BG"/>
              </w:rPr>
            </w:pPr>
            <w:r w:rsidRPr="00DD416C">
              <w:rPr>
                <w:rFonts w:ascii="Times New Roman" w:hAnsi="Times New Roman" w:cs="Times New Roman"/>
                <w:shd w:val="clear" w:color="auto" w:fill="FFFFFF"/>
                <w:lang w:val="bg-BG"/>
              </w:rPr>
              <w:t>У</w:t>
            </w:r>
            <w:r w:rsidRPr="00BE2CD1">
              <w:rPr>
                <w:rFonts w:ascii="Times New Roman" w:hAnsi="Times New Roman" w:cs="Times New Roman"/>
                <w:shd w:val="clear" w:color="auto" w:fill="FFFFFF"/>
                <w:lang w:val="bg-BG"/>
              </w:rPr>
              <w:t>становено с влязло в сила наказателно постановление, принудителна административна мярка по</w:t>
            </w:r>
            <w:r w:rsidRPr="00DD416C">
              <w:rPr>
                <w:rFonts w:ascii="Times New Roman" w:hAnsi="Times New Roman" w:cs="Times New Roman"/>
                <w:shd w:val="clear" w:color="auto" w:fill="FFFFFF"/>
              </w:rPr>
              <w:t> </w:t>
            </w:r>
            <w:hyperlink r:id="rId28" w:anchor="%D1%87%D0%BB404');" w:history="1">
              <w:r w:rsidRPr="00BE2CD1">
                <w:rPr>
                  <w:rStyle w:val="aa"/>
                  <w:rFonts w:ascii="Times New Roman" w:hAnsi="Times New Roman"/>
                  <w:shd w:val="clear" w:color="auto" w:fill="FFFFFF"/>
                  <w:lang w:val="bg-BG"/>
                </w:rPr>
                <w:t>чл. 404</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от</w:t>
            </w:r>
            <w:r w:rsidRPr="00DD416C">
              <w:rPr>
                <w:rFonts w:ascii="Times New Roman" w:hAnsi="Times New Roman" w:cs="Times New Roman"/>
                <w:shd w:val="clear" w:color="auto" w:fill="FFFFFF"/>
              </w:rPr>
              <w:t> </w:t>
            </w:r>
            <w:hyperlink r:id="rId29" w:history="1">
              <w:r w:rsidRPr="00BE2CD1">
                <w:rPr>
                  <w:rStyle w:val="aa"/>
                  <w:rFonts w:ascii="Times New Roman" w:hAnsi="Times New Roman"/>
                  <w:shd w:val="clear" w:color="auto" w:fill="FFFFFF"/>
                  <w:lang w:val="bg-BG"/>
                </w:rPr>
                <w:t>Кодекса на труда</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или съдебно решение, нарушение на</w:t>
            </w:r>
            <w:r w:rsidRPr="00DD416C">
              <w:rPr>
                <w:rFonts w:ascii="Times New Roman" w:hAnsi="Times New Roman" w:cs="Times New Roman"/>
                <w:shd w:val="clear" w:color="auto" w:fill="FFFFFF"/>
              </w:rPr>
              <w:t> </w:t>
            </w:r>
            <w:hyperlink r:id="rId30" w:anchor="%D1%87%D0%BB61_%D0%B0%D0%BB1');" w:history="1">
              <w:r w:rsidRPr="00BE2CD1">
                <w:rPr>
                  <w:rStyle w:val="aa"/>
                  <w:rFonts w:ascii="Times New Roman" w:hAnsi="Times New Roman"/>
                  <w:shd w:val="clear" w:color="auto" w:fill="FFFFFF"/>
                  <w:lang w:val="bg-BG"/>
                </w:rPr>
                <w:t>чл. 61, ал. 1</w:t>
              </w:r>
            </w:hyperlink>
            <w:r w:rsidRPr="00BE2CD1">
              <w:rPr>
                <w:rFonts w:ascii="Times New Roman" w:hAnsi="Times New Roman" w:cs="Times New Roman"/>
                <w:shd w:val="clear" w:color="auto" w:fill="FFFFFF"/>
                <w:lang w:val="bg-BG"/>
              </w:rPr>
              <w:t>,</w:t>
            </w:r>
            <w:r w:rsidRPr="00DD416C">
              <w:rPr>
                <w:rFonts w:ascii="Times New Roman" w:hAnsi="Times New Roman" w:cs="Times New Roman"/>
                <w:shd w:val="clear" w:color="auto" w:fill="FFFFFF"/>
              </w:rPr>
              <w:t> </w:t>
            </w:r>
            <w:hyperlink r:id="rId31" w:anchor="%D1%87%D0%BB62_%D0%B0%D0%BB1');" w:history="1">
              <w:r w:rsidRPr="00BE2CD1">
                <w:rPr>
                  <w:rStyle w:val="aa"/>
                  <w:rFonts w:ascii="Times New Roman" w:hAnsi="Times New Roman"/>
                  <w:shd w:val="clear" w:color="auto" w:fill="FFFFFF"/>
                  <w:lang w:val="bg-BG"/>
                </w:rPr>
                <w:t>чл. 62, ал. 1</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или</w:t>
            </w:r>
            <w:r w:rsidRPr="00DD416C">
              <w:rPr>
                <w:rFonts w:ascii="Times New Roman" w:hAnsi="Times New Roman" w:cs="Times New Roman"/>
                <w:shd w:val="clear" w:color="auto" w:fill="FFFFFF"/>
              </w:rPr>
              <w:t> </w:t>
            </w:r>
            <w:hyperlink r:id="rId32" w:anchor="%D1%87%D0%BB62_%D0%B0%D0%BB3');" w:history="1">
              <w:r w:rsidRPr="00BE2CD1">
                <w:rPr>
                  <w:rStyle w:val="aa"/>
                  <w:rFonts w:ascii="Times New Roman" w:hAnsi="Times New Roman"/>
                  <w:shd w:val="clear" w:color="auto" w:fill="FFFFFF"/>
                  <w:lang w:val="bg-BG"/>
                </w:rPr>
                <w:t>3</w:t>
              </w:r>
            </w:hyperlink>
            <w:r w:rsidRPr="00BE2CD1">
              <w:rPr>
                <w:rFonts w:ascii="Times New Roman" w:hAnsi="Times New Roman" w:cs="Times New Roman"/>
                <w:shd w:val="clear" w:color="auto" w:fill="FFFFFF"/>
                <w:lang w:val="bg-BG"/>
              </w:rPr>
              <w:t>,</w:t>
            </w:r>
            <w:r w:rsidRPr="00DD416C">
              <w:rPr>
                <w:rFonts w:ascii="Times New Roman" w:hAnsi="Times New Roman" w:cs="Times New Roman"/>
                <w:shd w:val="clear" w:color="auto" w:fill="FFFFFF"/>
              </w:rPr>
              <w:t> </w:t>
            </w:r>
            <w:hyperlink r:id="rId33" w:anchor="%D1%87%D0%BB63_%D0%B0%D0%BB1');" w:history="1">
              <w:r w:rsidRPr="00BE2CD1">
                <w:rPr>
                  <w:rStyle w:val="aa"/>
                  <w:rFonts w:ascii="Times New Roman" w:hAnsi="Times New Roman"/>
                  <w:shd w:val="clear" w:color="auto" w:fill="FFFFFF"/>
                  <w:lang w:val="bg-BG"/>
                </w:rPr>
                <w:t>чл. 63, ал. 1</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или</w:t>
            </w:r>
            <w:r w:rsidRPr="00DD416C">
              <w:rPr>
                <w:rFonts w:ascii="Times New Roman" w:hAnsi="Times New Roman" w:cs="Times New Roman"/>
                <w:shd w:val="clear" w:color="auto" w:fill="FFFFFF"/>
              </w:rPr>
              <w:t> </w:t>
            </w:r>
            <w:hyperlink r:id="rId34" w:anchor="%D1%87%D0%BB63_%D0%B0%D0%BB2');" w:history="1">
              <w:r w:rsidRPr="00BE2CD1">
                <w:rPr>
                  <w:rStyle w:val="aa"/>
                  <w:rFonts w:ascii="Times New Roman" w:hAnsi="Times New Roman"/>
                  <w:shd w:val="clear" w:color="auto" w:fill="FFFFFF"/>
                  <w:lang w:val="bg-BG"/>
                </w:rPr>
                <w:t>2</w:t>
              </w:r>
            </w:hyperlink>
            <w:r w:rsidRPr="00BE2CD1">
              <w:rPr>
                <w:rFonts w:ascii="Times New Roman" w:hAnsi="Times New Roman" w:cs="Times New Roman"/>
                <w:shd w:val="clear" w:color="auto" w:fill="FFFFFF"/>
                <w:lang w:val="bg-BG"/>
              </w:rPr>
              <w:t>,</w:t>
            </w:r>
            <w:r w:rsidRPr="00DD416C">
              <w:rPr>
                <w:rFonts w:ascii="Times New Roman" w:hAnsi="Times New Roman" w:cs="Times New Roman"/>
                <w:shd w:val="clear" w:color="auto" w:fill="FFFFFF"/>
              </w:rPr>
              <w:t> </w:t>
            </w:r>
            <w:hyperlink r:id="rId35" w:anchor="%D1%87%D0%BB118');" w:history="1">
              <w:r w:rsidRPr="00BE2CD1">
                <w:rPr>
                  <w:rStyle w:val="aa"/>
                  <w:rFonts w:ascii="Times New Roman" w:hAnsi="Times New Roman"/>
                  <w:shd w:val="clear" w:color="auto" w:fill="FFFFFF"/>
                  <w:lang w:val="bg-BG"/>
                </w:rPr>
                <w:t>чл. 118</w:t>
              </w:r>
            </w:hyperlink>
            <w:r w:rsidRPr="00BE2CD1">
              <w:rPr>
                <w:rFonts w:ascii="Times New Roman" w:hAnsi="Times New Roman" w:cs="Times New Roman"/>
                <w:shd w:val="clear" w:color="auto" w:fill="FFFFFF"/>
                <w:lang w:val="bg-BG"/>
              </w:rPr>
              <w:t>,</w:t>
            </w:r>
            <w:r w:rsidRPr="00DD416C">
              <w:rPr>
                <w:rFonts w:ascii="Times New Roman" w:hAnsi="Times New Roman" w:cs="Times New Roman"/>
                <w:shd w:val="clear" w:color="auto" w:fill="FFFFFF"/>
              </w:rPr>
              <w:t> </w:t>
            </w:r>
            <w:hyperlink r:id="rId36" w:anchor="%D1%87%D0%BB128');" w:history="1">
              <w:r w:rsidRPr="00BE2CD1">
                <w:rPr>
                  <w:rStyle w:val="aa"/>
                  <w:rFonts w:ascii="Times New Roman" w:hAnsi="Times New Roman"/>
                  <w:shd w:val="clear" w:color="auto" w:fill="FFFFFF"/>
                  <w:lang w:val="bg-BG"/>
                </w:rPr>
                <w:t>чл. 128</w:t>
              </w:r>
            </w:hyperlink>
            <w:r w:rsidRPr="00BE2CD1">
              <w:rPr>
                <w:rFonts w:ascii="Times New Roman" w:hAnsi="Times New Roman" w:cs="Times New Roman"/>
                <w:shd w:val="clear" w:color="auto" w:fill="FFFFFF"/>
                <w:lang w:val="bg-BG"/>
              </w:rPr>
              <w:t>,</w:t>
            </w:r>
            <w:r w:rsidRPr="00DD416C">
              <w:rPr>
                <w:rFonts w:ascii="Times New Roman" w:hAnsi="Times New Roman" w:cs="Times New Roman"/>
                <w:shd w:val="clear" w:color="auto" w:fill="FFFFFF"/>
              </w:rPr>
              <w:t> </w:t>
            </w:r>
            <w:hyperlink r:id="rId37" w:anchor="%D1%87%D0%BB228_%D0%B0%D0%BB3');" w:history="1">
              <w:r w:rsidRPr="00BE2CD1">
                <w:rPr>
                  <w:rStyle w:val="aa"/>
                  <w:rFonts w:ascii="Times New Roman" w:hAnsi="Times New Roman"/>
                  <w:shd w:val="clear" w:color="auto" w:fill="FFFFFF"/>
                  <w:lang w:val="bg-BG"/>
                </w:rPr>
                <w:t>чл. 228, ал. 3</w:t>
              </w:r>
            </w:hyperlink>
            <w:r w:rsidRPr="00BE2CD1">
              <w:rPr>
                <w:rFonts w:ascii="Times New Roman" w:hAnsi="Times New Roman" w:cs="Times New Roman"/>
                <w:shd w:val="clear" w:color="auto" w:fill="FFFFFF"/>
                <w:lang w:val="bg-BG"/>
              </w:rPr>
              <w:t>,</w:t>
            </w:r>
            <w:r w:rsidRPr="00DD416C">
              <w:rPr>
                <w:rFonts w:ascii="Times New Roman" w:hAnsi="Times New Roman" w:cs="Times New Roman"/>
                <w:shd w:val="clear" w:color="auto" w:fill="FFFFFF"/>
              </w:rPr>
              <w:t> </w:t>
            </w:r>
            <w:hyperlink r:id="rId38" w:anchor="%D1%87%D0%BB245');" w:history="1">
              <w:r w:rsidRPr="00BE2CD1">
                <w:rPr>
                  <w:rStyle w:val="aa"/>
                  <w:rFonts w:ascii="Times New Roman" w:hAnsi="Times New Roman"/>
                  <w:shd w:val="clear" w:color="auto" w:fill="FFFFFF"/>
                  <w:lang w:val="bg-BG"/>
                </w:rPr>
                <w:t>чл. 245</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и</w:t>
            </w:r>
            <w:r w:rsidRPr="00DD416C">
              <w:rPr>
                <w:rFonts w:ascii="Times New Roman" w:hAnsi="Times New Roman" w:cs="Times New Roman"/>
                <w:shd w:val="clear" w:color="auto" w:fill="FFFFFF"/>
              </w:rPr>
              <w:t> </w:t>
            </w:r>
            <w:hyperlink r:id="rId39" w:anchor="%D1%87%D0%BB301-305');" w:history="1">
              <w:r w:rsidRPr="00BE2CD1">
                <w:rPr>
                  <w:rStyle w:val="aa"/>
                  <w:rFonts w:ascii="Times New Roman" w:hAnsi="Times New Roman"/>
                  <w:shd w:val="clear" w:color="auto" w:fill="FFFFFF"/>
                  <w:lang w:val="bg-BG"/>
                </w:rPr>
                <w:t>чл. 301 - 305</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от</w:t>
            </w:r>
            <w:r w:rsidRPr="00DD416C">
              <w:rPr>
                <w:rFonts w:ascii="Times New Roman" w:hAnsi="Times New Roman" w:cs="Times New Roman"/>
                <w:shd w:val="clear" w:color="auto" w:fill="FFFFFF"/>
              </w:rPr>
              <w:t> </w:t>
            </w:r>
            <w:hyperlink r:id="rId40" w:history="1">
              <w:r w:rsidRPr="00BE2CD1">
                <w:rPr>
                  <w:rStyle w:val="aa"/>
                  <w:rFonts w:ascii="Times New Roman" w:hAnsi="Times New Roman"/>
                  <w:shd w:val="clear" w:color="auto" w:fill="FFFFFF"/>
                  <w:lang w:val="bg-BG"/>
                </w:rPr>
                <w:t>Кодекса на труда</w:t>
              </w:r>
            </w:hyperlink>
            <w:r w:rsidRPr="00DD416C">
              <w:rPr>
                <w:rFonts w:ascii="Times New Roman" w:hAnsi="Times New Roman" w:cs="Times New Roman"/>
                <w:shd w:val="clear" w:color="auto" w:fill="FFFFFF"/>
              </w:rPr>
              <w:t> </w:t>
            </w:r>
            <w:r w:rsidRPr="00BE2CD1">
              <w:rPr>
                <w:rFonts w:ascii="Times New Roman" w:hAnsi="Times New Roman" w:cs="Times New Roman"/>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1419" w:type="pct"/>
          </w:tcPr>
          <w:p w:rsidR="000D7F97" w:rsidRPr="00DD416C" w:rsidRDefault="000D7F97" w:rsidP="00015BA2">
            <w:pPr>
              <w:rPr>
                <w:rFonts w:ascii="Times New Roman" w:hAnsi="Times New Roman" w:cs="Times New Roman"/>
                <w:lang w:val="bg-BG"/>
              </w:rPr>
            </w:pP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Чл. 54, ал.1, т. 6 от ЗОП</w:t>
            </w:r>
          </w:p>
        </w:tc>
        <w:tc>
          <w:tcPr>
            <w:tcW w:w="897" w:type="pct"/>
          </w:tcPr>
          <w:p w:rsidR="000D7F97" w:rsidRPr="00DD416C" w:rsidRDefault="000D7F97" w:rsidP="00015BA2">
            <w:pPr>
              <w:rPr>
                <w:rFonts w:ascii="Times New Roman" w:hAnsi="Times New Roman" w:cs="Times New Roman"/>
                <w:lang w:val="bg-BG"/>
              </w:rPr>
            </w:pP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Част III</w:t>
            </w: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Раздел В</w:t>
            </w:r>
          </w:p>
        </w:tc>
      </w:tr>
      <w:tr w:rsidR="000D7F97" w:rsidRPr="00DD416C" w:rsidTr="00015BA2">
        <w:tc>
          <w:tcPr>
            <w:tcW w:w="207" w:type="pct"/>
          </w:tcPr>
          <w:p w:rsidR="000D7F97" w:rsidRPr="00DD416C" w:rsidRDefault="000D7F97" w:rsidP="00015BA2">
            <w:pPr>
              <w:pStyle w:val="a3"/>
              <w:numPr>
                <w:ilvl w:val="0"/>
                <w:numId w:val="3"/>
              </w:numPr>
              <w:rPr>
                <w:rFonts w:ascii="Times New Roman" w:hAnsi="Times New Roman" w:cs="Times New Roman"/>
                <w:lang w:val="bg-BG"/>
              </w:rPr>
            </w:pPr>
          </w:p>
        </w:tc>
        <w:tc>
          <w:tcPr>
            <w:tcW w:w="2477" w:type="pct"/>
          </w:tcPr>
          <w:p w:rsidR="000D7F97" w:rsidRPr="00DD416C" w:rsidRDefault="000D7F97" w:rsidP="00015BA2">
            <w:pPr>
              <w:jc w:val="both"/>
              <w:rPr>
                <w:rFonts w:ascii="Times New Roman" w:hAnsi="Times New Roman" w:cs="Times New Roman"/>
                <w:lang w:val="bg-BG"/>
              </w:rPr>
            </w:pPr>
            <w:r w:rsidRPr="00DD416C">
              <w:rPr>
                <w:rFonts w:ascii="Times New Roman" w:hAnsi="Times New Roman" w:cs="Times New Roman"/>
                <w:lang w:val="bg-BG"/>
              </w:rPr>
              <w:t>Налице е конфликт на интереси, който не може да бъде отстранен.</w:t>
            </w:r>
          </w:p>
          <w:p w:rsidR="000D7F97" w:rsidRPr="00BE2CD1" w:rsidRDefault="000D7F97" w:rsidP="00015BA2">
            <w:pPr>
              <w:jc w:val="both"/>
              <w:rPr>
                <w:rFonts w:ascii="Times New Roman" w:eastAsia="Times New Roman" w:hAnsi="Times New Roman" w:cs="Times New Roman"/>
                <w:lang w:val="bg-BG"/>
              </w:rPr>
            </w:pPr>
            <w:r w:rsidRPr="00DD416C">
              <w:rPr>
                <w:rFonts w:ascii="Times New Roman" w:hAnsi="Times New Roman" w:cs="Times New Roman"/>
                <w:lang w:val="bg-BG"/>
              </w:rPr>
              <w:t>““</w:t>
            </w:r>
            <w:r w:rsidRPr="00BE2CD1">
              <w:rPr>
                <w:rStyle w:val="ldef"/>
                <w:rFonts w:ascii="Times New Roman" w:eastAsia="Times New Roman" w:hAnsi="Times New Roman" w:cs="Times New Roman"/>
                <w:lang w:val="bg-BG"/>
              </w:rPr>
              <w:t>Конфликт на интереси</w:t>
            </w:r>
            <w:r w:rsidRPr="00BE2CD1">
              <w:rPr>
                <w:rFonts w:ascii="Times New Roman" w:eastAsia="Times New Roman" w:hAnsi="Times New Roman" w:cs="Times New Roman"/>
                <w:shd w:val="clear" w:color="auto" w:fill="FFFFFF"/>
                <w:lang w:val="bg-BG"/>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DD416C">
              <w:rPr>
                <w:rStyle w:val="apple-converted-space"/>
                <w:rFonts w:ascii="Times New Roman" w:hAnsi="Times New Roman" w:cs="Times New Roman"/>
                <w:shd w:val="clear" w:color="auto" w:fill="FFFFFF"/>
              </w:rPr>
              <w:t> </w:t>
            </w:r>
            <w:hyperlink r:id="rId41" w:anchor="p36607114" w:history="1">
              <w:r w:rsidRPr="00BE2CD1">
                <w:rPr>
                  <w:rStyle w:val="aa"/>
                  <w:rFonts w:ascii="Times New Roman" w:eastAsia="Times New Roman" w:hAnsi="Times New Roman"/>
                  <w:lang w:val="bg-BG"/>
                </w:rPr>
                <w:t>чл. 54 от Закона за противодействие на корупцията и за отнемане на незаконно придобитото имущество</w:t>
              </w:r>
            </w:hyperlink>
            <w:r w:rsidRPr="00DD416C">
              <w:rPr>
                <w:rStyle w:val="apple-converted-space"/>
                <w:rFonts w:ascii="Times New Roman" w:hAnsi="Times New Roman" w:cs="Times New Roman"/>
                <w:shd w:val="clear" w:color="auto" w:fill="FFFFFF"/>
              </w:rPr>
              <w:t> </w:t>
            </w:r>
            <w:r w:rsidRPr="00BE2CD1">
              <w:rPr>
                <w:rFonts w:ascii="Times New Roman" w:eastAsia="Times New Roman" w:hAnsi="Times New Roman" w:cs="Times New Roman"/>
                <w:shd w:val="clear" w:color="auto" w:fill="FFFFFF"/>
                <w:lang w:val="bg-BG"/>
              </w:rPr>
              <w:t>и за който би могло да се приеме, че влияе на тяхната безпристрастност и независимост във връзка с възлагането на обществената поръчка.</w:t>
            </w:r>
            <w:r w:rsidRPr="00BE2CD1">
              <w:rPr>
                <w:rFonts w:ascii="Times New Roman" w:eastAsia="Times New Roman" w:hAnsi="Times New Roman" w:cs="Times New Roman"/>
                <w:lang w:val="bg-BG"/>
              </w:rPr>
              <w:t>”</w:t>
            </w:r>
          </w:p>
          <w:p w:rsidR="000D7F97" w:rsidRPr="00DD416C" w:rsidRDefault="000D7F97" w:rsidP="00015BA2">
            <w:pPr>
              <w:jc w:val="both"/>
              <w:rPr>
                <w:rFonts w:ascii="Times New Roman" w:hAnsi="Times New Roman" w:cs="Times New Roman"/>
                <w:lang w:val="bg-BG"/>
              </w:rPr>
            </w:pPr>
          </w:p>
        </w:tc>
        <w:tc>
          <w:tcPr>
            <w:tcW w:w="1419" w:type="pct"/>
          </w:tcPr>
          <w:p w:rsidR="000D7F97" w:rsidRPr="00DD416C" w:rsidRDefault="000D7F97" w:rsidP="00015BA2">
            <w:pPr>
              <w:ind w:left="166" w:hanging="166"/>
              <w:rPr>
                <w:rFonts w:ascii="Times New Roman" w:hAnsi="Times New Roman" w:cs="Times New Roman"/>
                <w:lang w:val="bg-BG"/>
              </w:rPr>
            </w:pPr>
            <w:r w:rsidRPr="00DD416C">
              <w:rPr>
                <w:rFonts w:ascii="Times New Roman" w:hAnsi="Times New Roman" w:cs="Times New Roman"/>
                <w:lang w:val="bg-BG"/>
              </w:rPr>
              <w:t>Чл. 54, ал.1, т. 7 и §.2, т. 21  от ЗОП.</w:t>
            </w:r>
          </w:p>
        </w:tc>
        <w:tc>
          <w:tcPr>
            <w:tcW w:w="897" w:type="pct"/>
          </w:tcPr>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Част III</w:t>
            </w: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Раздел В</w:t>
            </w:r>
          </w:p>
        </w:tc>
      </w:tr>
      <w:tr w:rsidR="000D7F97" w:rsidRPr="00DD416C" w:rsidTr="00015BA2">
        <w:tc>
          <w:tcPr>
            <w:tcW w:w="207" w:type="pct"/>
          </w:tcPr>
          <w:p w:rsidR="000D7F97" w:rsidRPr="00DD416C" w:rsidRDefault="000D7F97" w:rsidP="00015BA2">
            <w:pPr>
              <w:pStyle w:val="a3"/>
              <w:numPr>
                <w:ilvl w:val="0"/>
                <w:numId w:val="3"/>
              </w:numPr>
              <w:rPr>
                <w:rFonts w:ascii="Times New Roman" w:hAnsi="Times New Roman" w:cs="Times New Roman"/>
                <w:lang w:val="bg-BG"/>
              </w:rPr>
            </w:pPr>
          </w:p>
        </w:tc>
        <w:tc>
          <w:tcPr>
            <w:tcW w:w="2477" w:type="pct"/>
          </w:tcPr>
          <w:p w:rsidR="000D7F97" w:rsidRPr="00DD416C" w:rsidRDefault="000D7F97" w:rsidP="00015BA2">
            <w:pPr>
              <w:jc w:val="both"/>
              <w:rPr>
                <w:rFonts w:ascii="Times New Roman" w:hAnsi="Times New Roman" w:cs="Times New Roman"/>
                <w:lang w:val="bg-BG"/>
              </w:rPr>
            </w:pPr>
            <w:r w:rsidRPr="00DD416C">
              <w:rPr>
                <w:rFonts w:ascii="Times New Roman" w:hAnsi="Times New Roman" w:cs="Times New Roman"/>
                <w:lang w:val="bg-BG"/>
              </w:rPr>
              <w:t xml:space="preserve">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w:t>
            </w:r>
            <w:proofErr w:type="spellStart"/>
            <w:r w:rsidRPr="00DD416C">
              <w:rPr>
                <w:rFonts w:ascii="Times New Roman" w:hAnsi="Times New Roman" w:cs="Times New Roman"/>
                <w:lang w:val="bg-BG"/>
              </w:rPr>
              <w:t>деи</w:t>
            </w:r>
            <w:proofErr w:type="spellEnd"/>
            <w:r w:rsidRPr="00DD416C">
              <w:rPr>
                <w:rFonts w:ascii="Times New Roman" w:hAnsi="Times New Roman" w:cs="Times New Roman"/>
                <w:lang w:val="bg-BG"/>
              </w:rPr>
              <w:t>̆</w:t>
            </w:r>
            <w:proofErr w:type="spellStart"/>
            <w:r w:rsidRPr="00DD416C">
              <w:rPr>
                <w:rFonts w:ascii="Times New Roman" w:hAnsi="Times New Roman" w:cs="Times New Roman"/>
                <w:lang w:val="bg-BG"/>
              </w:rPr>
              <w:t>ността</w:t>
            </w:r>
            <w:proofErr w:type="spellEnd"/>
            <w:r w:rsidRPr="00DD416C">
              <w:rPr>
                <w:rFonts w:ascii="Times New Roman" w:hAnsi="Times New Roman" w:cs="Times New Roman"/>
                <w:lang w:val="bg-BG"/>
              </w:rPr>
              <w:t xml:space="preserve"> си, а в случай че кандидатът или участникът е чуждестранно лице – се намира в подобно положение, произтичащо от сходна </w:t>
            </w:r>
            <w:r w:rsidRPr="00DD416C">
              <w:rPr>
                <w:rFonts w:ascii="Times New Roman" w:hAnsi="Times New Roman" w:cs="Times New Roman"/>
                <w:lang w:val="bg-BG"/>
              </w:rPr>
              <w:lastRenderedPageBreak/>
              <w:t>процедура, съгласно законодателството на държавата, в която е установен;</w:t>
            </w:r>
          </w:p>
        </w:tc>
        <w:tc>
          <w:tcPr>
            <w:tcW w:w="1419" w:type="pct"/>
          </w:tcPr>
          <w:p w:rsidR="000D7F97" w:rsidRPr="00DD416C" w:rsidRDefault="000D7F97" w:rsidP="00015BA2">
            <w:pPr>
              <w:rPr>
                <w:rFonts w:ascii="Times New Roman" w:hAnsi="Times New Roman" w:cs="Times New Roman"/>
                <w:lang w:val="bg-BG"/>
              </w:rPr>
            </w:pP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Чл. 55, ал.1, т. 1 от ЗОП</w:t>
            </w:r>
          </w:p>
        </w:tc>
        <w:tc>
          <w:tcPr>
            <w:tcW w:w="897" w:type="pct"/>
          </w:tcPr>
          <w:p w:rsidR="000D7F97" w:rsidRPr="00DD416C" w:rsidRDefault="000D7F97" w:rsidP="00015BA2">
            <w:pPr>
              <w:rPr>
                <w:rFonts w:ascii="Times New Roman" w:hAnsi="Times New Roman" w:cs="Times New Roman"/>
                <w:lang w:val="bg-BG"/>
              </w:rPr>
            </w:pPr>
          </w:p>
          <w:p w:rsidR="000D7F97" w:rsidRPr="00DD416C" w:rsidRDefault="000D7F97" w:rsidP="00015BA2">
            <w:pPr>
              <w:rPr>
                <w:rFonts w:ascii="Times New Roman" w:hAnsi="Times New Roman" w:cs="Times New Roman"/>
                <w:lang w:val="bg-BG"/>
              </w:rPr>
            </w:pP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Част III</w:t>
            </w:r>
          </w:p>
          <w:p w:rsidR="000D7F97" w:rsidRPr="00DD416C" w:rsidRDefault="000D7F97" w:rsidP="00015BA2">
            <w:pPr>
              <w:rPr>
                <w:rFonts w:ascii="Times New Roman" w:hAnsi="Times New Roman" w:cs="Times New Roman"/>
                <w:lang w:val="bg-BG"/>
              </w:rPr>
            </w:pPr>
            <w:r w:rsidRPr="00DD416C">
              <w:rPr>
                <w:rFonts w:ascii="Times New Roman" w:hAnsi="Times New Roman" w:cs="Times New Roman"/>
                <w:lang w:val="bg-BG"/>
              </w:rPr>
              <w:t>Раздел В</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jc w:val="both"/>
              <w:rPr>
                <w:rFonts w:ascii="Times New Roman" w:hAnsi="Times New Roman" w:cs="Times New Roman"/>
                <w:lang w:val="bg-BG"/>
              </w:rPr>
            </w:pPr>
            <w:r w:rsidRPr="00E80FD5">
              <w:rPr>
                <w:rFonts w:ascii="Times New Roman" w:hAnsi="Times New Roman" w:cs="Times New Roman"/>
                <w:lang w:val="bg-BG"/>
              </w:rPr>
              <w:t>Лицето е лишено от правото да упражнява професията “строител” или “строителство” съгласно законодателството на държавата, в която е извършено деянието.</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55, ал.1, т. 2 от ЗОП</w:t>
            </w:r>
          </w:p>
        </w:tc>
        <w:tc>
          <w:tcPr>
            <w:tcW w:w="897" w:type="pct"/>
            <w:vAlign w:val="center"/>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В</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widowControl w:val="0"/>
              <w:tabs>
                <w:tab w:val="left" w:pos="993"/>
              </w:tabs>
              <w:autoSpaceDE w:val="0"/>
              <w:autoSpaceDN w:val="0"/>
              <w:adjustRightInd w:val="0"/>
              <w:spacing w:after="240"/>
              <w:jc w:val="both"/>
              <w:rPr>
                <w:rFonts w:ascii="Times New Roman" w:hAnsi="Times New Roman" w:cs="Times New Roman"/>
                <w:lang w:val="bg-BG"/>
              </w:rPr>
            </w:pPr>
            <w:r w:rsidRPr="00E80FD5">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55, ал.1, т. 3 от ЗОП</w:t>
            </w:r>
          </w:p>
        </w:tc>
        <w:tc>
          <w:tcPr>
            <w:tcW w:w="897" w:type="pct"/>
            <w:vAlign w:val="center"/>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В</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jc w:val="both"/>
              <w:rPr>
                <w:rFonts w:ascii="Times New Roman" w:hAnsi="Times New Roman" w:cs="Times New Roman"/>
                <w:lang w:val="bg-BG"/>
              </w:rPr>
            </w:pPr>
            <w:r w:rsidRPr="00E80FD5">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w:t>
            </w:r>
            <w:proofErr w:type="spellStart"/>
            <w:r w:rsidRPr="00E80FD5">
              <w:rPr>
                <w:rFonts w:ascii="Times New Roman" w:hAnsi="Times New Roman" w:cs="Times New Roman"/>
                <w:lang w:val="bg-BG"/>
              </w:rPr>
              <w:t>ността</w:t>
            </w:r>
            <w:proofErr w:type="spellEnd"/>
            <w:r w:rsidRPr="00E80FD5">
              <w:rPr>
                <w:rFonts w:ascii="Times New Roman" w:hAnsi="Times New Roman" w:cs="Times New Roman"/>
                <w:lang w:val="bg-BG"/>
              </w:rPr>
              <w:t xml:space="preserve"> или обема на договора.</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55, ал.1, т. 4 от ЗОП</w:t>
            </w:r>
          </w:p>
        </w:tc>
        <w:tc>
          <w:tcPr>
            <w:tcW w:w="897" w:type="pct"/>
            <w:vAlign w:val="center"/>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В</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widowControl w:val="0"/>
              <w:tabs>
                <w:tab w:val="left" w:pos="993"/>
              </w:tabs>
              <w:autoSpaceDE w:val="0"/>
              <w:autoSpaceDN w:val="0"/>
              <w:adjustRightInd w:val="0"/>
              <w:jc w:val="both"/>
              <w:rPr>
                <w:rFonts w:ascii="Times New Roman" w:hAnsi="Times New Roman" w:cs="Times New Roman"/>
                <w:lang w:val="bg-BG"/>
              </w:rPr>
            </w:pPr>
            <w:r w:rsidRPr="00E80FD5">
              <w:rPr>
                <w:rFonts w:ascii="Times New Roman" w:hAnsi="Times New Roman" w:cs="Times New Roman"/>
                <w:lang w:val="bg-BG"/>
              </w:rPr>
              <w:t>Лицето се е опитало да: </w:t>
            </w:r>
          </w:p>
          <w:p w:rsidR="000D7F97" w:rsidRPr="00E80FD5" w:rsidRDefault="000D7F97" w:rsidP="00015BA2">
            <w:pPr>
              <w:widowControl w:val="0"/>
              <w:autoSpaceDE w:val="0"/>
              <w:autoSpaceDN w:val="0"/>
              <w:adjustRightInd w:val="0"/>
              <w:ind w:left="720"/>
              <w:jc w:val="both"/>
              <w:rPr>
                <w:rFonts w:ascii="Times New Roman" w:hAnsi="Times New Roman" w:cs="Times New Roman"/>
                <w:lang w:val="bg-BG"/>
              </w:rPr>
            </w:pPr>
            <w:r w:rsidRPr="00E80FD5">
              <w:rPr>
                <w:rFonts w:ascii="Times New Roman" w:hAnsi="Times New Roman" w:cs="Times New Roman"/>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0D7F97" w:rsidRPr="00E80FD5" w:rsidRDefault="000D7F97" w:rsidP="00015BA2">
            <w:pPr>
              <w:widowControl w:val="0"/>
              <w:autoSpaceDE w:val="0"/>
              <w:autoSpaceDN w:val="0"/>
              <w:adjustRightInd w:val="0"/>
              <w:ind w:left="720"/>
              <w:jc w:val="both"/>
              <w:rPr>
                <w:rFonts w:ascii="Times New Roman" w:hAnsi="Times New Roman" w:cs="Times New Roman"/>
                <w:lang w:val="bg-BG"/>
              </w:rPr>
            </w:pPr>
            <w:r w:rsidRPr="00E80FD5">
              <w:rPr>
                <w:rFonts w:ascii="Times New Roman" w:hAnsi="Times New Roman" w:cs="Times New Roman"/>
                <w:lang w:val="bg-BG"/>
              </w:rPr>
              <w:t xml:space="preserve">б) получи информация, която може да му даде неоснователно предимство в процедурата за възлагане на обществена поръчка. </w:t>
            </w:r>
          </w:p>
        </w:tc>
        <w:tc>
          <w:tcPr>
            <w:tcW w:w="1419"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55, ал.1, т. 5 от ЗОП</w:t>
            </w:r>
          </w:p>
        </w:tc>
        <w:tc>
          <w:tcPr>
            <w:tcW w:w="897" w:type="pct"/>
            <w:vAlign w:val="center"/>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В</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4F08EC" w:rsidRDefault="000D7F97" w:rsidP="00015BA2">
            <w:pPr>
              <w:widowControl w:val="0"/>
              <w:tabs>
                <w:tab w:val="left" w:pos="993"/>
              </w:tabs>
              <w:autoSpaceDE w:val="0"/>
              <w:autoSpaceDN w:val="0"/>
              <w:adjustRightInd w:val="0"/>
              <w:jc w:val="both"/>
              <w:rPr>
                <w:rFonts w:ascii="Times New Roman" w:hAnsi="Times New Roman" w:cs="Times New Roman"/>
                <w:lang w:val="bg-BG"/>
              </w:rPr>
            </w:pPr>
            <w:r w:rsidRPr="00D27C07">
              <w:rPr>
                <w:rFonts w:ascii="Times New Roman" w:hAnsi="Times New Roman" w:cs="Times New Roman"/>
                <w:lang w:val="bg-BG"/>
              </w:rPr>
              <w:t xml:space="preserve">За </w:t>
            </w:r>
            <w:proofErr w:type="spellStart"/>
            <w:r w:rsidRPr="00D27C07">
              <w:rPr>
                <w:rFonts w:ascii="Times New Roman" w:hAnsi="Times New Roman" w:cs="Times New Roman"/>
                <w:lang w:val="bg-BG"/>
              </w:rPr>
              <w:t>участницика</w:t>
            </w:r>
            <w:proofErr w:type="spellEnd"/>
            <w:r w:rsidRPr="00D27C07">
              <w:rPr>
                <w:rFonts w:ascii="Times New Roman" w:hAnsi="Times New Roman" w:cs="Times New Roman"/>
                <w:lang w:val="bg-BG"/>
              </w:rPr>
              <w:t xml:space="preserve"> се прилагат забраните, посочени в чл. 3, т. 8 от </w:t>
            </w:r>
            <w:r w:rsidRPr="004F08EC">
              <w:rPr>
                <w:rFonts w:ascii="Times New Roman" w:hAnsi="Times New Roman" w:cs="Times New Roman"/>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F08EC">
              <w:rPr>
                <w:rFonts w:ascii="Times New Roman" w:hAnsi="Times New Roman"/>
                <w:lang w:val="bg-BG"/>
              </w:rPr>
              <w:t> </w:t>
            </w:r>
          </w:p>
          <w:p w:rsidR="000D7F97" w:rsidRPr="00D27C07" w:rsidRDefault="000D7F97" w:rsidP="00015BA2">
            <w:pPr>
              <w:widowControl w:val="0"/>
              <w:tabs>
                <w:tab w:val="left" w:pos="993"/>
              </w:tabs>
              <w:autoSpaceDE w:val="0"/>
              <w:autoSpaceDN w:val="0"/>
              <w:adjustRightInd w:val="0"/>
              <w:jc w:val="both"/>
              <w:rPr>
                <w:rFonts w:ascii="Times New Roman" w:hAnsi="Times New Roman" w:cs="Times New Roman"/>
                <w:lang w:val="bg-BG"/>
              </w:rPr>
            </w:pPr>
            <w:r w:rsidRPr="00D27C07">
              <w:rPr>
                <w:rFonts w:ascii="Times New Roman" w:hAnsi="Times New Roman" w:cs="Times New Roman"/>
                <w:lang w:val="bg-BG"/>
              </w:rPr>
              <w:t xml:space="preserve"> </w:t>
            </w:r>
            <w:r>
              <w:rPr>
                <w:rFonts w:ascii="Times New Roman" w:hAnsi="Times New Roman" w:cs="Times New Roman"/>
                <w:lang w:val="bg-BG"/>
              </w:rPr>
              <w:t>(ЗИФОДРЮПДРК</w:t>
            </w:r>
            <w:r w:rsidRPr="00D27C07">
              <w:rPr>
                <w:rFonts w:ascii="Times New Roman" w:hAnsi="Times New Roman" w:cs="Times New Roman"/>
                <w:lang w:val="bg-BG"/>
              </w:rPr>
              <w:t>ДС).</w:t>
            </w:r>
          </w:p>
          <w:p w:rsidR="000D7F97" w:rsidRPr="00E80FD5" w:rsidRDefault="000D7F97" w:rsidP="00015BA2">
            <w:pPr>
              <w:widowControl w:val="0"/>
              <w:tabs>
                <w:tab w:val="left" w:pos="993"/>
              </w:tabs>
              <w:autoSpaceDE w:val="0"/>
              <w:autoSpaceDN w:val="0"/>
              <w:adjustRightInd w:val="0"/>
              <w:jc w:val="both"/>
              <w:rPr>
                <w:rFonts w:ascii="Times New Roman" w:hAnsi="Times New Roman" w:cs="Times New Roman"/>
                <w:lang w:val="bg-BG"/>
              </w:rPr>
            </w:pPr>
          </w:p>
        </w:tc>
        <w:tc>
          <w:tcPr>
            <w:tcW w:w="1419" w:type="pct"/>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 xml:space="preserve">3, т. 8 от </w:t>
            </w:r>
            <w:r>
              <w:rPr>
                <w:rFonts w:ascii="Times New Roman" w:hAnsi="Times New Roman" w:cs="Times New Roman"/>
                <w:lang w:val="bg-BG"/>
              </w:rPr>
              <w:t>ЗИФОДРЮПДРК</w:t>
            </w:r>
            <w:r w:rsidRPr="00D27C07">
              <w:rPr>
                <w:rFonts w:ascii="Times New Roman" w:hAnsi="Times New Roman" w:cs="Times New Roman"/>
                <w:lang w:val="bg-BG"/>
              </w:rPr>
              <w:t>ДС</w:t>
            </w:r>
          </w:p>
        </w:tc>
        <w:tc>
          <w:tcPr>
            <w:tcW w:w="897" w:type="pct"/>
          </w:tcPr>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Г</w:t>
            </w:r>
          </w:p>
        </w:tc>
      </w:tr>
      <w:tr w:rsidR="000D7F97" w:rsidRPr="00E80FD5" w:rsidTr="00015BA2">
        <w:tc>
          <w:tcPr>
            <w:tcW w:w="207" w:type="pct"/>
          </w:tcPr>
          <w:p w:rsidR="000D7F97" w:rsidRPr="00E80FD5" w:rsidRDefault="000D7F97" w:rsidP="00015BA2">
            <w:pPr>
              <w:pStyle w:val="a3"/>
              <w:numPr>
                <w:ilvl w:val="0"/>
                <w:numId w:val="3"/>
              </w:numPr>
              <w:rPr>
                <w:rFonts w:ascii="Times New Roman" w:hAnsi="Times New Roman" w:cs="Times New Roman"/>
                <w:lang w:val="bg-BG"/>
              </w:rPr>
            </w:pPr>
          </w:p>
        </w:tc>
        <w:tc>
          <w:tcPr>
            <w:tcW w:w="2477" w:type="pct"/>
          </w:tcPr>
          <w:p w:rsidR="000D7F97" w:rsidRPr="00E80FD5" w:rsidRDefault="000D7F97" w:rsidP="00015BA2">
            <w:pPr>
              <w:widowControl w:val="0"/>
              <w:tabs>
                <w:tab w:val="left" w:pos="993"/>
              </w:tabs>
              <w:autoSpaceDE w:val="0"/>
              <w:autoSpaceDN w:val="0"/>
              <w:adjustRightInd w:val="0"/>
              <w:jc w:val="both"/>
              <w:rPr>
                <w:rFonts w:ascii="Times New Roman" w:hAnsi="Times New Roman" w:cs="Times New Roman"/>
                <w:lang w:val="bg-BG"/>
              </w:rPr>
            </w:pPr>
            <w:r w:rsidRPr="00E80FD5">
              <w:rPr>
                <w:rFonts w:ascii="Times New Roman" w:hAnsi="Times New Roman" w:cs="Times New Roman"/>
                <w:lang w:val="bg-BG"/>
              </w:rPr>
              <w:t>Уча</w:t>
            </w:r>
            <w:r>
              <w:rPr>
                <w:rFonts w:ascii="Times New Roman" w:hAnsi="Times New Roman" w:cs="Times New Roman"/>
                <w:lang w:val="bg-BG"/>
              </w:rPr>
              <w:t>стници, които са свързани лица</w:t>
            </w:r>
            <w:r w:rsidRPr="004F08EC">
              <w:rPr>
                <w:rFonts w:ascii="Times New Roman" w:hAnsi="Times New Roman" w:cs="Times New Roman"/>
                <w:lang w:val="bg-BG"/>
              </w:rPr>
              <w:t xml:space="preserve"> по смисъла на § 2, т. 45 от ДР на ЗОП</w:t>
            </w:r>
            <w:r>
              <w:rPr>
                <w:rFonts w:ascii="Times New Roman" w:hAnsi="Times New Roman" w:cs="Times New Roman"/>
                <w:lang w:val="bg-BG"/>
              </w:rPr>
              <w:t>.</w:t>
            </w:r>
          </w:p>
        </w:tc>
        <w:tc>
          <w:tcPr>
            <w:tcW w:w="1419" w:type="pct"/>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Чл. 107, т. 4 от ЗОП</w:t>
            </w:r>
          </w:p>
        </w:tc>
        <w:tc>
          <w:tcPr>
            <w:tcW w:w="897" w:type="pct"/>
          </w:tcPr>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Част III</w:t>
            </w:r>
          </w:p>
          <w:p w:rsidR="000D7F97" w:rsidRPr="00E80FD5" w:rsidRDefault="000D7F97" w:rsidP="00015BA2">
            <w:pPr>
              <w:rPr>
                <w:rFonts w:ascii="Times New Roman" w:hAnsi="Times New Roman" w:cs="Times New Roman"/>
                <w:lang w:val="bg-BG"/>
              </w:rPr>
            </w:pPr>
            <w:r w:rsidRPr="00E80FD5">
              <w:rPr>
                <w:rFonts w:ascii="Times New Roman" w:hAnsi="Times New Roman" w:cs="Times New Roman"/>
                <w:lang w:val="bg-BG"/>
              </w:rPr>
              <w:t>Раздел Г</w:t>
            </w:r>
          </w:p>
        </w:tc>
      </w:tr>
      <w:tr w:rsidR="000D7F97" w:rsidRPr="00C36663" w:rsidTr="00015BA2">
        <w:tc>
          <w:tcPr>
            <w:tcW w:w="5000" w:type="pct"/>
            <w:gridSpan w:val="4"/>
          </w:tcPr>
          <w:p w:rsidR="000D7F97" w:rsidRPr="00496C74" w:rsidRDefault="000D7F97" w:rsidP="00015BA2">
            <w:pPr>
              <w:jc w:val="both"/>
              <w:rPr>
                <w:rFonts w:ascii="Times New Roman" w:hAnsi="Times New Roman" w:cs="Times New Roman"/>
                <w:i/>
                <w:lang w:val="bg-BG"/>
              </w:rPr>
            </w:pPr>
            <w:r w:rsidRPr="00496C74">
              <w:rPr>
                <w:rFonts w:ascii="Times New Roman" w:hAnsi="Times New Roman" w:cs="Times New Roman"/>
                <w:i/>
                <w:lang w:val="bg-BG"/>
              </w:rPr>
              <w:t>Забележка:</w:t>
            </w:r>
          </w:p>
          <w:p w:rsidR="000D7F97" w:rsidRPr="00496C74" w:rsidRDefault="000D7F97" w:rsidP="00015BA2">
            <w:pPr>
              <w:jc w:val="both"/>
              <w:rPr>
                <w:rFonts w:ascii="Times New Roman" w:hAnsi="Times New Roman" w:cs="Times New Roman"/>
                <w:i/>
                <w:lang w:val="bg-BG"/>
              </w:rPr>
            </w:pPr>
            <w:r w:rsidRPr="00496C74">
              <w:rPr>
                <w:rFonts w:ascii="Times New Roman" w:hAnsi="Times New Roman" w:cs="Times New Roman"/>
                <w:i/>
                <w:lang w:val="bg-BG"/>
              </w:rPr>
              <w:t xml:space="preserve">*Обстоятелствата по чл. 54, ал.1, т. 1, 2 и 7 и по чл. 55, ал. 1, т. 5 от ЗОП се отнасят за лицата които представляват </w:t>
            </w:r>
            <w:proofErr w:type="spellStart"/>
            <w:r w:rsidRPr="00496C74">
              <w:rPr>
                <w:rFonts w:ascii="Times New Roman" w:hAnsi="Times New Roman" w:cs="Times New Roman"/>
                <w:i/>
                <w:lang w:val="bg-BG"/>
              </w:rPr>
              <w:t>учстника</w:t>
            </w:r>
            <w:proofErr w:type="spellEnd"/>
            <w:r w:rsidRPr="00496C74">
              <w:rPr>
                <w:rFonts w:ascii="Times New Roman" w:hAnsi="Times New Roman" w:cs="Times New Roman"/>
                <w:i/>
                <w:lang w:val="bg-BG"/>
              </w:rPr>
              <w:t xml:space="preserve"> или членовете на управителни и надзорни органи и за други лица, които имат правомощия да упражняват контрол при вземането </w:t>
            </w:r>
            <w:r w:rsidRPr="00496C74">
              <w:rPr>
                <w:rFonts w:ascii="Times New Roman" w:hAnsi="Times New Roman" w:cs="Times New Roman"/>
                <w:i/>
                <w:lang w:val="bg-BG"/>
              </w:rPr>
              <w:lastRenderedPageBreak/>
              <w:t>на решения от тези органи. Това са лицата, посочени по чл. 40, ал. 1 от ППЗОП:</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1. лицата, които представляват участника;</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2. лицата, които са членове на управителни и надзорни органи на участника;</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Лицата по т. 1 и 2 са, както следва:</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1. при събирателно дружество – лицата по чл. 84, ал. 1 и чл. 89, ал. 1 от Търговския закон (ТЗ);</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2. при командитно дружество – неограничено отговорните съдружници по чл. 105 от ТЗ;</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4. при акционерно дружество – лицата по чл. 241, ал. 1, чл. 242, ал.1 и чл. 244, ал. 1 от ТЗ;</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 xml:space="preserve">5. при командитно дружество с акции – лицата по </w:t>
            </w:r>
            <w:proofErr w:type="spellStart"/>
            <w:r w:rsidRPr="00496C74">
              <w:rPr>
                <w:rFonts w:ascii="Times New Roman" w:hAnsi="Times New Roman" w:cs="Times New Roman"/>
                <w:i/>
                <w:lang w:val="bg-BG"/>
              </w:rPr>
              <w:t>по</w:t>
            </w:r>
            <w:proofErr w:type="spellEnd"/>
            <w:r w:rsidRPr="00496C74">
              <w:rPr>
                <w:rFonts w:ascii="Times New Roman" w:hAnsi="Times New Roman" w:cs="Times New Roman"/>
                <w:i/>
                <w:lang w:val="bg-BG"/>
              </w:rPr>
              <w:t xml:space="preserve"> чл. 256 във връзка с чл. 244, ал. 1 от ТЗ;</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6. при едноличен търговец – физическото лице – търговец;</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r w:rsidRPr="00496C74">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0D7F97" w:rsidRPr="00496C74" w:rsidRDefault="000D7F97" w:rsidP="00015BA2">
            <w:pPr>
              <w:widowControl w:val="0"/>
              <w:autoSpaceDE w:val="0"/>
              <w:autoSpaceDN w:val="0"/>
              <w:adjustRightInd w:val="0"/>
              <w:jc w:val="both"/>
              <w:rPr>
                <w:rFonts w:ascii="Times New Roman" w:hAnsi="Times New Roman" w:cs="Times New Roman"/>
                <w:i/>
                <w:lang w:val="bg-BG"/>
              </w:rPr>
            </w:pPr>
          </w:p>
          <w:p w:rsidR="000D7F97" w:rsidRPr="00496C74" w:rsidRDefault="000D7F97" w:rsidP="00015BA2">
            <w:pPr>
              <w:jc w:val="both"/>
              <w:rPr>
                <w:rFonts w:ascii="Times New Roman" w:hAnsi="Times New Roman" w:cs="Times New Roman"/>
                <w:i/>
                <w:lang w:val="bg-BG"/>
              </w:rPr>
            </w:pPr>
            <w:r w:rsidRPr="00496C74">
              <w:rPr>
                <w:rFonts w:ascii="Times New Roman" w:hAnsi="Times New Roman" w:cs="Times New Roman"/>
                <w:i/>
                <w:lang w:val="bg-BG"/>
              </w:rPr>
              <w:t>**Обстоятелствата (с изключение на обстоятелството по т. 14) са приложими и за всеки от подизпълнителите, и за всяко лице, чиито ресурси ще бъдат ангажирани при изпълнение на поръчката.</w:t>
            </w:r>
          </w:p>
          <w:p w:rsidR="000D7F97" w:rsidRPr="00496C74" w:rsidRDefault="000D7F97" w:rsidP="00015BA2">
            <w:pPr>
              <w:jc w:val="both"/>
              <w:rPr>
                <w:rFonts w:ascii="Times New Roman" w:hAnsi="Times New Roman" w:cs="Times New Roman"/>
                <w:lang w:val="bg-BG"/>
              </w:rPr>
            </w:pPr>
          </w:p>
          <w:p w:rsidR="000D7F97" w:rsidRPr="00496C74" w:rsidRDefault="000D7F97" w:rsidP="00015BA2">
            <w:pPr>
              <w:jc w:val="both"/>
              <w:rPr>
                <w:rFonts w:ascii="Times New Roman" w:hAnsi="Times New Roman" w:cs="Times New Roman"/>
                <w:i/>
                <w:lang w:val="bg-BG"/>
              </w:rPr>
            </w:pPr>
            <w:r w:rsidRPr="00496C74">
              <w:rPr>
                <w:rFonts w:ascii="Times New Roman" w:hAnsi="Times New Roman" w:cs="Times New Roman"/>
                <w:lang w:val="bg-BG"/>
              </w:rPr>
              <w:t>***</w:t>
            </w:r>
            <w:r w:rsidRPr="00496C74">
              <w:rPr>
                <w:rFonts w:ascii="Times New Roman" w:hAnsi="Times New Roman" w:cs="Times New Roman"/>
                <w:i/>
                <w:lang w:val="bg-BG"/>
              </w:rPr>
              <w:t>Основанията за отстраняване се прилагат до изтичане на следните срокове:</w:t>
            </w:r>
          </w:p>
          <w:p w:rsidR="000D7F97" w:rsidRPr="00496C74" w:rsidRDefault="000D7F97" w:rsidP="00015BA2">
            <w:pPr>
              <w:jc w:val="both"/>
              <w:rPr>
                <w:rFonts w:ascii="Times New Roman" w:hAnsi="Times New Roman" w:cs="Times New Roman"/>
                <w:i/>
                <w:lang w:val="bg-BG"/>
              </w:rPr>
            </w:pPr>
            <w:r w:rsidRPr="00496C74">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rsidR="000D7F97" w:rsidRPr="00496C74" w:rsidRDefault="000D7F97" w:rsidP="00015BA2">
            <w:pPr>
              <w:jc w:val="both"/>
              <w:rPr>
                <w:rFonts w:ascii="Times New Roman" w:hAnsi="Times New Roman" w:cs="Times New Roman"/>
                <w:i/>
                <w:lang w:val="bg-BG"/>
              </w:rPr>
            </w:pPr>
            <w:r w:rsidRPr="00496C74">
              <w:rPr>
                <w:rFonts w:ascii="Times New Roman" w:hAnsi="Times New Roman" w:cs="Times New Roman"/>
                <w:i/>
                <w:lang w:val="bg-BG"/>
              </w:rPr>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rsidR="000D7F97" w:rsidRPr="00496C74" w:rsidRDefault="000D7F97" w:rsidP="00015BA2">
            <w:pPr>
              <w:jc w:val="both"/>
              <w:rPr>
                <w:rFonts w:ascii="Times New Roman" w:hAnsi="Times New Roman" w:cs="Times New Roman"/>
                <w:i/>
                <w:lang w:val="bg-BG"/>
              </w:rPr>
            </w:pPr>
          </w:p>
        </w:tc>
      </w:tr>
      <w:tr w:rsidR="000D7F97" w:rsidRPr="00C36663" w:rsidTr="00015BA2">
        <w:tc>
          <w:tcPr>
            <w:tcW w:w="5000" w:type="pct"/>
            <w:gridSpan w:val="4"/>
            <w:shd w:val="clear" w:color="auto" w:fill="DBE5F1" w:themeFill="accent1" w:themeFillTint="33"/>
            <w:vAlign w:val="center"/>
          </w:tcPr>
          <w:p w:rsidR="000D7F97" w:rsidRPr="00E80FD5" w:rsidRDefault="000D7F97" w:rsidP="00015BA2">
            <w:pPr>
              <w:rPr>
                <w:rFonts w:ascii="Times New Roman" w:hAnsi="Times New Roman" w:cs="Times New Roman"/>
                <w:b/>
                <w:lang w:val="bg-BG"/>
              </w:rPr>
            </w:pPr>
            <w:r w:rsidRPr="00E80FD5">
              <w:rPr>
                <w:rFonts w:ascii="Times New Roman" w:hAnsi="Times New Roman" w:cs="Times New Roman"/>
                <w:b/>
                <w:lang w:val="bg-BG"/>
              </w:rPr>
              <w:lastRenderedPageBreak/>
              <w:t>Документи, с които се установява липсата на основания за отстраняване</w:t>
            </w:r>
          </w:p>
        </w:tc>
      </w:tr>
      <w:tr w:rsidR="000D7F97" w:rsidRPr="00C36663" w:rsidTr="00015BA2">
        <w:tc>
          <w:tcPr>
            <w:tcW w:w="5000" w:type="pct"/>
            <w:gridSpan w:val="4"/>
          </w:tcPr>
          <w:p w:rsidR="000D7F97" w:rsidRPr="00E80FD5" w:rsidRDefault="000D7F97" w:rsidP="00015BA2">
            <w:pPr>
              <w:pStyle w:val="a3"/>
              <w:numPr>
                <w:ilvl w:val="0"/>
                <w:numId w:val="4"/>
              </w:numPr>
              <w:jc w:val="both"/>
              <w:rPr>
                <w:rFonts w:ascii="Times New Roman" w:hAnsi="Times New Roman" w:cs="Times New Roman"/>
                <w:lang w:val="bg-BG"/>
              </w:rPr>
            </w:pPr>
            <w:r w:rsidRPr="00E80FD5">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0D7F97" w:rsidRPr="00E80FD5" w:rsidRDefault="000D7F97" w:rsidP="00015BA2">
            <w:pPr>
              <w:pStyle w:val="a3"/>
              <w:numPr>
                <w:ilvl w:val="0"/>
                <w:numId w:val="4"/>
              </w:numPr>
              <w:jc w:val="both"/>
              <w:rPr>
                <w:rFonts w:ascii="Times New Roman" w:hAnsi="Times New Roman" w:cs="Times New Roman"/>
                <w:lang w:val="bg-BG"/>
              </w:rPr>
            </w:pPr>
            <w:r w:rsidRPr="00E80FD5">
              <w:rPr>
                <w:rFonts w:ascii="Times New Roman" w:hAnsi="Times New Roman" w:cs="Times New Roman"/>
                <w:lang w:val="bg-BG"/>
              </w:rPr>
              <w:t>При подаване на офертата, участник, за когото са налице основания по чл. 54, ал. 1 от ЗОП и по чл. 55, ал. 1</w:t>
            </w:r>
            <w:r>
              <w:rPr>
                <w:rFonts w:ascii="Times New Roman" w:hAnsi="Times New Roman" w:cs="Times New Roman"/>
                <w:lang w:val="bg-BG"/>
              </w:rPr>
              <w:t xml:space="preserve"> от ЗОП, има право да представи </w:t>
            </w:r>
            <w:r w:rsidRPr="00E80FD5">
              <w:rPr>
                <w:rFonts w:ascii="Times New Roman" w:hAnsi="Times New Roman" w:cs="Times New Roman"/>
                <w:lang w:val="bg-BG"/>
              </w:rPr>
              <w:t xml:space="preserve">доказателства че е предприел мерки, които гарантират неговата надеждност, въпреки наличието на съответното </w:t>
            </w:r>
            <w:r w:rsidRPr="00E80FD5">
              <w:rPr>
                <w:rFonts w:ascii="Times New Roman" w:hAnsi="Times New Roman" w:cs="Times New Roman"/>
                <w:lang w:val="bg-BG"/>
              </w:rPr>
              <w:lastRenderedPageBreak/>
              <w:t>основание за отстраняване. За тази цел участникът може да докаже, че:</w:t>
            </w:r>
          </w:p>
          <w:p w:rsidR="000D7F97" w:rsidRPr="00E80FD5" w:rsidRDefault="000D7F97" w:rsidP="00015BA2">
            <w:pPr>
              <w:pStyle w:val="a3"/>
              <w:numPr>
                <w:ilvl w:val="1"/>
                <w:numId w:val="4"/>
              </w:numPr>
              <w:jc w:val="both"/>
              <w:rPr>
                <w:rFonts w:ascii="Times New Roman" w:hAnsi="Times New Roman" w:cs="Times New Roman"/>
                <w:lang w:val="bg-BG"/>
              </w:rPr>
            </w:pPr>
            <w:r w:rsidRPr="00E80FD5">
              <w:rPr>
                <w:rFonts w:ascii="Times New Roman" w:hAnsi="Times New Roman" w:cs="Times New Roman"/>
                <w:lang w:val="bg-BG"/>
              </w:rPr>
              <w:t>е погасил задълженията си по чл.54, ал.1, т. 3 от ЗОП, включително начислените лихви и/или глоби или че те са разсрочени, отсрочени или обезпечени;</w:t>
            </w:r>
          </w:p>
          <w:p w:rsidR="000D7F97" w:rsidRPr="00E80FD5" w:rsidRDefault="000D7F97" w:rsidP="00015BA2">
            <w:pPr>
              <w:pStyle w:val="a3"/>
              <w:numPr>
                <w:ilvl w:val="1"/>
                <w:numId w:val="4"/>
              </w:numPr>
              <w:jc w:val="both"/>
              <w:rPr>
                <w:rFonts w:ascii="Times New Roman" w:hAnsi="Times New Roman" w:cs="Times New Roman"/>
                <w:lang w:val="bg-BG"/>
              </w:rPr>
            </w:pPr>
            <w:r w:rsidRPr="00E80FD5">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D7F97" w:rsidRDefault="000D7F97" w:rsidP="00015BA2">
            <w:pPr>
              <w:pStyle w:val="a3"/>
              <w:numPr>
                <w:ilvl w:val="1"/>
                <w:numId w:val="4"/>
              </w:numPr>
              <w:jc w:val="both"/>
              <w:rPr>
                <w:rFonts w:ascii="Times New Roman" w:hAnsi="Times New Roman" w:cs="Times New Roman"/>
                <w:lang w:val="bg-BG"/>
              </w:rPr>
            </w:pPr>
            <w:r w:rsidRPr="00E80FD5">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D7F97" w:rsidRPr="00E80FD5" w:rsidRDefault="000D7F97" w:rsidP="00015BA2">
            <w:pPr>
              <w:pStyle w:val="a3"/>
              <w:numPr>
                <w:ilvl w:val="1"/>
                <w:numId w:val="4"/>
              </w:numPr>
              <w:jc w:val="both"/>
              <w:rPr>
                <w:rFonts w:ascii="Times New Roman" w:hAnsi="Times New Roman" w:cs="Times New Roman"/>
                <w:lang w:val="bg-BG"/>
              </w:rPr>
            </w:pPr>
            <w:r w:rsidRPr="007E5253">
              <w:rPr>
                <w:rFonts w:ascii="Times New Roman" w:hAnsi="Times New Roman" w:cs="Times New Roman"/>
                <w:lang w:val="bg-BG"/>
              </w:rPr>
              <w:t>е платил изцяло дължимото вземане по чл. 128, чл. 228, ал. 3 или чл. 245 от Кодекса на труда.</w:t>
            </w:r>
          </w:p>
          <w:p w:rsidR="000D7F97" w:rsidRPr="00E80FD5" w:rsidRDefault="000D7F97" w:rsidP="00015BA2">
            <w:pPr>
              <w:pStyle w:val="a3"/>
              <w:numPr>
                <w:ilvl w:val="0"/>
                <w:numId w:val="4"/>
              </w:numPr>
              <w:jc w:val="both"/>
              <w:rPr>
                <w:rFonts w:ascii="Times New Roman" w:hAnsi="Times New Roman" w:cs="Times New Roman"/>
                <w:lang w:val="bg-BG"/>
              </w:rPr>
            </w:pPr>
            <w:r w:rsidRPr="00E80FD5">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rsidR="000D7F97" w:rsidRPr="00D242D4" w:rsidRDefault="000D7F97" w:rsidP="000D7F97">
      <w:pPr>
        <w:pStyle w:val="a3"/>
        <w:tabs>
          <w:tab w:val="left" w:pos="0"/>
        </w:tabs>
        <w:suppressAutoHyphens/>
        <w:ind w:left="360"/>
        <w:jc w:val="both"/>
        <w:rPr>
          <w:rFonts w:ascii="Times New Roman" w:eastAsia="Times New Roman" w:hAnsi="Times New Roman" w:cs="Times New Roman"/>
          <w:lang w:val="bg-BG" w:eastAsia="ar-SA"/>
        </w:rPr>
      </w:pPr>
    </w:p>
    <w:p w:rsidR="000D7F97" w:rsidRPr="00D242D4" w:rsidRDefault="000D7F97" w:rsidP="000D7F97">
      <w:pPr>
        <w:pStyle w:val="a3"/>
        <w:numPr>
          <w:ilvl w:val="0"/>
          <w:numId w:val="17"/>
        </w:numPr>
        <w:tabs>
          <w:tab w:val="left" w:pos="0"/>
        </w:tabs>
        <w:suppressAutoHyphens/>
        <w:jc w:val="both"/>
        <w:rPr>
          <w:rFonts w:ascii="Times New Roman" w:eastAsia="Times New Roman" w:hAnsi="Times New Roman" w:cs="Times New Roman"/>
          <w:lang w:val="bg-BG" w:eastAsia="ar-SA"/>
        </w:rPr>
      </w:pPr>
      <w:r w:rsidRPr="00D242D4">
        <w:rPr>
          <w:rFonts w:ascii="Times New Roman" w:eastAsia="Times New Roman" w:hAnsi="Times New Roman" w:cs="Times New Roman"/>
          <w:lang w:val="bg-BG" w:eastAsia="ar-SA"/>
        </w:rPr>
        <w:t>Освен на основанията, посочени по-горе, Възложителят отстранява от участие:</w:t>
      </w:r>
    </w:p>
    <w:p w:rsidR="000D7F97" w:rsidRPr="00D242D4" w:rsidRDefault="000D7F97" w:rsidP="000D7F97">
      <w:pPr>
        <w:tabs>
          <w:tab w:val="left" w:pos="0"/>
        </w:tabs>
        <w:suppressAutoHyphens/>
        <w:jc w:val="both"/>
        <w:rPr>
          <w:rFonts w:ascii="Times New Roman" w:eastAsia="Times New Roman" w:hAnsi="Times New Roman" w:cs="Times New Roman"/>
          <w:lang w:val="bg-BG" w:eastAsia="ar-SA"/>
        </w:rPr>
      </w:pPr>
      <w:r w:rsidRPr="00D242D4">
        <w:rPr>
          <w:rFonts w:ascii="Times New Roman" w:eastAsia="Times New Roman" w:hAnsi="Times New Roman" w:cs="Times New Roman"/>
          <w:lang w:val="bg-BG" w:eastAsia="ar-SA"/>
        </w:rPr>
        <w:tab/>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D7F97" w:rsidRPr="00D242D4" w:rsidRDefault="000D7F97" w:rsidP="000D7F97">
      <w:pPr>
        <w:tabs>
          <w:tab w:val="left" w:pos="0"/>
        </w:tabs>
        <w:suppressAutoHyphens/>
        <w:jc w:val="both"/>
        <w:rPr>
          <w:rFonts w:ascii="Times New Roman" w:eastAsia="Times New Roman" w:hAnsi="Times New Roman" w:cs="Times New Roman"/>
          <w:lang w:val="bg-BG" w:eastAsia="ar-SA"/>
        </w:rPr>
      </w:pPr>
      <w:r w:rsidRPr="00D242D4">
        <w:rPr>
          <w:rFonts w:ascii="Times New Roman" w:eastAsia="Times New Roman" w:hAnsi="Times New Roman" w:cs="Times New Roman"/>
          <w:lang w:val="bg-BG" w:eastAsia="ar-SA"/>
        </w:rPr>
        <w:tab/>
        <w:t>б/ участник, който е представил оферта, която не отговаря на:</w:t>
      </w:r>
    </w:p>
    <w:p w:rsidR="000D7F97" w:rsidRPr="00D242D4" w:rsidRDefault="000D7F97" w:rsidP="000D7F97">
      <w:pPr>
        <w:pStyle w:val="a3"/>
        <w:numPr>
          <w:ilvl w:val="0"/>
          <w:numId w:val="10"/>
        </w:numPr>
        <w:tabs>
          <w:tab w:val="left" w:pos="0"/>
          <w:tab w:val="left" w:pos="360"/>
        </w:tabs>
        <w:suppressAutoHyphens/>
        <w:ind w:firstLine="0"/>
        <w:jc w:val="both"/>
        <w:rPr>
          <w:rFonts w:ascii="Times New Roman" w:eastAsia="Times New Roman" w:hAnsi="Times New Roman" w:cs="Times New Roman"/>
          <w:lang w:val="bg-BG" w:eastAsia="ar-SA"/>
        </w:rPr>
      </w:pPr>
      <w:r w:rsidRPr="00D242D4">
        <w:rPr>
          <w:rFonts w:ascii="Times New Roman" w:eastAsia="Times New Roman" w:hAnsi="Times New Roman" w:cs="Times New Roman"/>
          <w:lang w:val="bg-BG" w:eastAsia="ar-SA"/>
        </w:rPr>
        <w:t>предварително обявените условия на поръчката;</w:t>
      </w:r>
    </w:p>
    <w:p w:rsidR="000D7F97" w:rsidRPr="00D242D4" w:rsidRDefault="000D7F97" w:rsidP="000D7F97">
      <w:pPr>
        <w:pStyle w:val="a3"/>
        <w:numPr>
          <w:ilvl w:val="0"/>
          <w:numId w:val="10"/>
        </w:numPr>
        <w:tabs>
          <w:tab w:val="left" w:pos="0"/>
          <w:tab w:val="left" w:pos="360"/>
        </w:tabs>
        <w:suppressAutoHyphens/>
        <w:ind w:firstLine="0"/>
        <w:jc w:val="both"/>
        <w:rPr>
          <w:rFonts w:ascii="Times New Roman" w:eastAsia="Times New Roman" w:hAnsi="Times New Roman" w:cs="Times New Roman"/>
          <w:lang w:val="bg-BG" w:eastAsia="ar-SA"/>
        </w:rPr>
      </w:pPr>
      <w:r w:rsidRPr="00D242D4">
        <w:rPr>
          <w:rFonts w:ascii="Times New Roman" w:eastAsia="Times New Roman" w:hAnsi="Times New Roman" w:cs="Times New Roman"/>
          <w:lang w:val="bg-BG" w:eastAsia="ar-SA"/>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rsidR="000D7F97" w:rsidRPr="00D242D4" w:rsidRDefault="000D7F97" w:rsidP="000D7F97">
      <w:pPr>
        <w:tabs>
          <w:tab w:val="left" w:pos="0"/>
        </w:tabs>
        <w:suppressAutoHyphens/>
        <w:jc w:val="both"/>
        <w:rPr>
          <w:rFonts w:ascii="Times New Roman" w:eastAsia="Times New Roman" w:hAnsi="Times New Roman" w:cs="Times New Roman"/>
          <w:lang w:val="bg-BG" w:eastAsia="ar-SA"/>
        </w:rPr>
      </w:pPr>
      <w:r w:rsidRPr="00D242D4">
        <w:rPr>
          <w:rFonts w:ascii="Times New Roman" w:eastAsia="Times New Roman" w:hAnsi="Times New Roman" w:cs="Times New Roman"/>
          <w:lang w:val="bg-BG" w:eastAsia="ar-SA"/>
        </w:rPr>
        <w:tab/>
        <w:t xml:space="preserve">в/ участник, който не е представил в срок обосновката по </w:t>
      </w:r>
      <w:hyperlink r:id="rId42" w:history="1">
        <w:r w:rsidRPr="00D242D4">
          <w:rPr>
            <w:rFonts w:ascii="Times New Roman" w:eastAsia="Times New Roman" w:hAnsi="Times New Roman" w:cs="Times New Roman"/>
            <w:color w:val="0000FF"/>
            <w:u w:val="single"/>
            <w:lang w:val="bg-BG" w:eastAsia="ar-SA"/>
          </w:rPr>
          <w:t>чл. 72, ал. 1</w:t>
        </w:r>
      </w:hyperlink>
      <w:r w:rsidRPr="00D242D4">
        <w:rPr>
          <w:rFonts w:ascii="Times New Roman" w:eastAsia="Times New Roman" w:hAnsi="Times New Roman" w:cs="Times New Roman"/>
          <w:lang w:val="bg-BG" w:eastAsia="ar-SA"/>
        </w:rPr>
        <w:t xml:space="preserve"> ЗОП или чиято оферта не е приета съгласно </w:t>
      </w:r>
      <w:hyperlink r:id="rId43" w:history="1">
        <w:r w:rsidRPr="00D242D4">
          <w:rPr>
            <w:rFonts w:ascii="Times New Roman" w:eastAsia="Times New Roman" w:hAnsi="Times New Roman" w:cs="Times New Roman"/>
            <w:color w:val="0000FF"/>
            <w:u w:val="single"/>
            <w:lang w:val="bg-BG" w:eastAsia="ar-SA"/>
          </w:rPr>
          <w:t>чл. 72, ал. 3</w:t>
        </w:r>
      </w:hyperlink>
      <w:r w:rsidRPr="00D242D4">
        <w:rPr>
          <w:rFonts w:ascii="Times New Roman" w:eastAsia="Times New Roman" w:hAnsi="Times New Roman" w:cs="Times New Roman"/>
          <w:lang w:val="bg-BG" w:eastAsia="ar-SA"/>
        </w:rPr>
        <w:t xml:space="preserve"> – 5 ЗОП.</w:t>
      </w:r>
    </w:p>
    <w:p w:rsidR="000D7F97" w:rsidRDefault="000D7F97" w:rsidP="000D7F97">
      <w:pPr>
        <w:pStyle w:val="2"/>
        <w:rPr>
          <w:rFonts w:ascii="Times New Roman" w:hAnsi="Times New Roman" w:cs="Times New Roman"/>
          <w:color w:val="auto"/>
          <w:lang w:val="bg-BG"/>
        </w:rPr>
      </w:pPr>
    </w:p>
    <w:p w:rsidR="000D7F97" w:rsidRPr="00662C86" w:rsidRDefault="000D7F97" w:rsidP="000D7F97">
      <w:pPr>
        <w:rPr>
          <w:lang w:val="bg-BG"/>
        </w:rPr>
      </w:pPr>
    </w:p>
    <w:p w:rsidR="000D7F97" w:rsidRDefault="000D7F97" w:rsidP="000D7F97">
      <w:pPr>
        <w:pStyle w:val="2"/>
        <w:rPr>
          <w:rFonts w:ascii="Times New Roman" w:hAnsi="Times New Roman" w:cs="Times New Roman"/>
          <w:color w:val="auto"/>
          <w:lang w:val="bg-BG"/>
        </w:rPr>
      </w:pPr>
      <w:bookmarkStart w:id="17" w:name="_Toc379206471"/>
      <w:r w:rsidRPr="00E80FD5">
        <w:rPr>
          <w:rFonts w:ascii="Times New Roman" w:hAnsi="Times New Roman" w:cs="Times New Roman"/>
          <w:color w:val="auto"/>
          <w:lang w:val="bg-BG"/>
        </w:rPr>
        <w:t>КРИТЕРИИ ЗА ПОДБОР И ДОКУМЕНТИ ЗА ДОКАЗВАНЕ</w:t>
      </w:r>
      <w:bookmarkEnd w:id="17"/>
    </w:p>
    <w:p w:rsidR="000D7F97" w:rsidRDefault="000D7F97" w:rsidP="000D7F97">
      <w:pPr>
        <w:tabs>
          <w:tab w:val="left" w:pos="993"/>
        </w:tabs>
        <w:suppressAutoHyphens/>
        <w:overflowPunct w:val="0"/>
        <w:autoSpaceDE w:val="0"/>
        <w:spacing w:line="276" w:lineRule="auto"/>
        <w:jc w:val="both"/>
        <w:textAlignment w:val="baseline"/>
        <w:rPr>
          <w:rFonts w:ascii="Times New Roman" w:eastAsia="Calibri" w:hAnsi="Times New Roman" w:cs="Times New Roman"/>
          <w:b/>
          <w:bCs/>
          <w:lang w:val="bg-BG" w:eastAsia="ar-SA"/>
        </w:rPr>
      </w:pPr>
      <w:r w:rsidRPr="00C36E97">
        <w:rPr>
          <w:rFonts w:ascii="Times New Roman" w:eastAsia="Calibri" w:hAnsi="Times New Roman" w:cs="Times New Roman"/>
          <w:b/>
          <w:bCs/>
          <w:lang w:val="bg-BG" w:eastAsia="ar-SA"/>
        </w:rPr>
        <w:t xml:space="preserve">Годност (правоспособност) за упражняване на професионална дейност. </w:t>
      </w:r>
    </w:p>
    <w:p w:rsidR="000D7F97" w:rsidRPr="00025387" w:rsidRDefault="00025387" w:rsidP="000D7F97">
      <w:pPr>
        <w:tabs>
          <w:tab w:val="left" w:pos="993"/>
        </w:tabs>
        <w:suppressAutoHyphens/>
        <w:overflowPunct w:val="0"/>
        <w:autoSpaceDE w:val="0"/>
        <w:spacing w:line="276" w:lineRule="auto"/>
        <w:jc w:val="both"/>
        <w:textAlignment w:val="baseline"/>
        <w:rPr>
          <w:rFonts w:ascii="Times New Roman" w:eastAsia="Times New Roman" w:hAnsi="Times New Roman" w:cs="Times New Roman"/>
          <w:bCs/>
          <w:lang w:val="bg-BG" w:eastAsia="ar-SA"/>
        </w:rPr>
      </w:pPr>
      <w:r w:rsidRPr="00D82EF6">
        <w:rPr>
          <w:rFonts w:ascii="Times New Roman" w:eastAsia="Times New Roman" w:hAnsi="Times New Roman" w:cs="Times New Roman"/>
          <w:bCs/>
          <w:lang w:val="bg-BG" w:eastAsia="ar-SA"/>
        </w:rPr>
        <w:t>Участникът трябва да отговаря на критериите за подбор за всяка обособена позиция, за която подава оферта.</w:t>
      </w:r>
    </w:p>
    <w:tbl>
      <w:tblPr>
        <w:tblW w:w="10356" w:type="dxa"/>
        <w:tblInd w:w="-10" w:type="dxa"/>
        <w:tblLayout w:type="fixed"/>
        <w:tblLook w:val="0000" w:firstRow="0" w:lastRow="0" w:firstColumn="0" w:lastColumn="0" w:noHBand="0" w:noVBand="0"/>
      </w:tblPr>
      <w:tblGrid>
        <w:gridCol w:w="3379"/>
        <w:gridCol w:w="3525"/>
        <w:gridCol w:w="3452"/>
      </w:tblGrid>
      <w:tr w:rsidR="000D7F97" w:rsidRPr="00C36663" w:rsidTr="00015BA2">
        <w:trPr>
          <w:trHeight w:val="410"/>
        </w:trPr>
        <w:tc>
          <w:tcPr>
            <w:tcW w:w="337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D7F97" w:rsidRPr="00C36E97" w:rsidRDefault="000D7F97" w:rsidP="00015BA2">
            <w:pPr>
              <w:suppressAutoHyphens/>
              <w:spacing w:line="276" w:lineRule="auto"/>
              <w:jc w:val="both"/>
              <w:rPr>
                <w:rFonts w:ascii="Times New Roman" w:eastAsia="Times New Roman" w:hAnsi="Times New Roman" w:cs="Times New Roman"/>
                <w:b/>
                <w:bCs/>
                <w:u w:val="single"/>
                <w:lang w:val="bg-BG" w:eastAsia="ar-SA"/>
              </w:rPr>
            </w:pPr>
            <w:r w:rsidRPr="00C36E97">
              <w:rPr>
                <w:rFonts w:ascii="Times New Roman" w:eastAsia="Times New Roman" w:hAnsi="Times New Roman" w:cs="Times New Roman"/>
                <w:b/>
                <w:bCs/>
                <w:u w:val="single"/>
                <w:lang w:val="bg-BG" w:eastAsia="ar-SA"/>
              </w:rPr>
              <w:t>Условие</w:t>
            </w:r>
          </w:p>
        </w:tc>
        <w:tc>
          <w:tcPr>
            <w:tcW w:w="3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D7F97" w:rsidRPr="00C36E97" w:rsidRDefault="000D7F97" w:rsidP="00015BA2">
            <w:pPr>
              <w:suppressAutoHyphens/>
              <w:spacing w:line="276" w:lineRule="auto"/>
              <w:jc w:val="both"/>
              <w:rPr>
                <w:rFonts w:ascii="Times New Roman" w:eastAsia="Times New Roman" w:hAnsi="Times New Roman" w:cs="Times New Roman"/>
                <w:b/>
                <w:bCs/>
                <w:u w:val="single"/>
                <w:lang w:val="bg-BG" w:eastAsia="ar-SA"/>
              </w:rPr>
            </w:pPr>
            <w:r w:rsidRPr="00C36E97">
              <w:rPr>
                <w:rFonts w:ascii="Times New Roman" w:eastAsia="Times New Roman" w:hAnsi="Times New Roman" w:cs="Times New Roman"/>
                <w:b/>
                <w:bCs/>
                <w:u w:val="single"/>
                <w:lang w:val="bg-BG" w:eastAsia="ar-SA"/>
              </w:rPr>
              <w:t>Минимално изискване</w:t>
            </w:r>
          </w:p>
        </w:tc>
        <w:tc>
          <w:tcPr>
            <w:tcW w:w="345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D7F97" w:rsidRPr="00C36E97" w:rsidRDefault="000D7F97" w:rsidP="00015BA2">
            <w:pPr>
              <w:suppressAutoHyphens/>
              <w:spacing w:line="276" w:lineRule="auto"/>
              <w:jc w:val="both"/>
              <w:rPr>
                <w:rFonts w:ascii="Times New Roman" w:eastAsia="Times New Roman" w:hAnsi="Times New Roman" w:cs="Times New Roman"/>
                <w:lang w:val="bg-BG" w:eastAsia="ar-SA"/>
              </w:rPr>
            </w:pPr>
            <w:r w:rsidRPr="00C36E97">
              <w:rPr>
                <w:rFonts w:ascii="Times New Roman" w:eastAsia="Times New Roman" w:hAnsi="Times New Roman" w:cs="Times New Roman"/>
                <w:b/>
                <w:bCs/>
                <w:u w:val="single"/>
                <w:lang w:val="bg-BG" w:eastAsia="ar-SA"/>
              </w:rPr>
              <w:t>Документ, с който се доказва</w:t>
            </w:r>
          </w:p>
        </w:tc>
      </w:tr>
      <w:tr w:rsidR="000D7F97" w:rsidRPr="00C36663" w:rsidTr="00015BA2">
        <w:trPr>
          <w:trHeight w:val="376"/>
        </w:trPr>
        <w:tc>
          <w:tcPr>
            <w:tcW w:w="3379" w:type="dxa"/>
            <w:tcBorders>
              <w:top w:val="single" w:sz="4" w:space="0" w:color="1F497D" w:themeColor="text2"/>
              <w:left w:val="single" w:sz="4" w:space="0" w:color="1F497D" w:themeColor="text2"/>
              <w:bottom w:val="single" w:sz="4" w:space="0" w:color="000000"/>
              <w:right w:val="single" w:sz="4" w:space="0" w:color="1F497D" w:themeColor="text2"/>
            </w:tcBorders>
          </w:tcPr>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r w:rsidRPr="00C36E97">
              <w:rPr>
                <w:rFonts w:ascii="Times New Roman" w:eastAsia="Times New Roman" w:hAnsi="Times New Roman" w:cs="Times New Roman"/>
                <w:lang w:val="bg-BG" w:eastAsia="ar-SA"/>
              </w:rPr>
              <w:t xml:space="preserve">Участникът трябва да има </w:t>
            </w:r>
            <w:r>
              <w:rPr>
                <w:rFonts w:ascii="Times New Roman" w:eastAsia="Times New Roman" w:hAnsi="Times New Roman" w:cs="Times New Roman"/>
                <w:lang w:val="bg-BG" w:eastAsia="ar-SA"/>
              </w:rPr>
              <w:t xml:space="preserve">право да изпълнява </w:t>
            </w:r>
            <w:r w:rsidRPr="00C36E97">
              <w:rPr>
                <w:rFonts w:ascii="Times New Roman" w:eastAsia="Times New Roman" w:hAnsi="Times New Roman" w:cs="Times New Roman"/>
                <w:lang w:val="bg-BG" w:eastAsia="ar-SA"/>
              </w:rPr>
              <w:t>строежи от категорията строеж, в която попада обекта на поръчката</w:t>
            </w:r>
            <w:r>
              <w:rPr>
                <w:rFonts w:ascii="Times New Roman" w:eastAsia="Times New Roman" w:hAnsi="Times New Roman" w:cs="Times New Roman"/>
                <w:lang w:val="bg-BG" w:eastAsia="ar-SA"/>
              </w:rPr>
              <w:t>.</w:t>
            </w:r>
            <w:r w:rsidRPr="00C36E97">
              <w:rPr>
                <w:rFonts w:ascii="Times New Roman" w:eastAsia="Times New Roman" w:hAnsi="Times New Roman" w:cs="Times New Roman"/>
                <w:lang w:val="bg-BG" w:eastAsia="ar-SA"/>
              </w:rPr>
              <w:t xml:space="preserve"> </w:t>
            </w:r>
          </w:p>
          <w:p w:rsidR="000D7F97" w:rsidRPr="00C36E97" w:rsidRDefault="000D7F97" w:rsidP="00015BA2">
            <w:pPr>
              <w:keepNext/>
              <w:suppressAutoHyphens/>
              <w:spacing w:line="23" w:lineRule="atLeast"/>
              <w:jc w:val="both"/>
              <w:rPr>
                <w:rFonts w:ascii="Times New Roman" w:eastAsia="Calibri" w:hAnsi="Times New Roman" w:cs="Times New Roman"/>
                <w:bCs/>
                <w:lang w:val="bg-BG" w:eastAsia="ar-SA"/>
              </w:rPr>
            </w:pPr>
            <w:r w:rsidRPr="00C36E97">
              <w:rPr>
                <w:rFonts w:ascii="Times New Roman" w:eastAsia="Times New Roman" w:hAnsi="Times New Roman" w:cs="Times New Roman"/>
                <w:lang w:val="bg-BG" w:eastAsia="ar-SA"/>
              </w:rPr>
              <w:t>В случай на обединение изискването се отнася до участника/участниците, които ще извършват дейностите по строителство.</w:t>
            </w:r>
          </w:p>
        </w:tc>
        <w:tc>
          <w:tcPr>
            <w:tcW w:w="3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0D7F97" w:rsidRPr="00D94BE8" w:rsidRDefault="000D7F97" w:rsidP="00015BA2">
            <w:pPr>
              <w:suppressAutoHyphens/>
              <w:spacing w:line="23" w:lineRule="atLeast"/>
              <w:jc w:val="both"/>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w:t>
            </w:r>
            <w:r w:rsidRPr="00D94BE8">
              <w:rPr>
                <w:rFonts w:ascii="Times New Roman" w:eastAsia="Times New Roman" w:hAnsi="Times New Roman" w:cs="Times New Roman"/>
                <w:lang w:val="bg-BG" w:eastAsia="ar-SA"/>
              </w:rPr>
              <w:t>За обособена позиция № 1 - за строежи от Първа група, Трета категория съгласно Правилника за реда за вписване и водене на централния професионален регистър на строителя (ПРВВЦПРС);</w:t>
            </w:r>
          </w:p>
          <w:p w:rsidR="000D7F97" w:rsidRPr="00D94BE8" w:rsidRDefault="000D7F97" w:rsidP="00015BA2">
            <w:pPr>
              <w:suppressAutoHyphens/>
              <w:spacing w:line="23" w:lineRule="atLeast"/>
              <w:jc w:val="both"/>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w:t>
            </w:r>
            <w:r w:rsidRPr="00D94BE8">
              <w:rPr>
                <w:rFonts w:ascii="Times New Roman" w:eastAsia="Times New Roman" w:hAnsi="Times New Roman" w:cs="Times New Roman"/>
                <w:lang w:val="bg-BG" w:eastAsia="ar-SA"/>
              </w:rPr>
              <w:t xml:space="preserve">За обособена позиция № 2 - за строежи от Първа група, Четвърта категория съгласно </w:t>
            </w:r>
            <w:r w:rsidRPr="00D94BE8">
              <w:rPr>
                <w:rFonts w:ascii="Times New Roman" w:eastAsia="Times New Roman" w:hAnsi="Times New Roman" w:cs="Times New Roman"/>
                <w:lang w:val="bg-BG" w:eastAsia="ar-SA"/>
              </w:rPr>
              <w:lastRenderedPageBreak/>
              <w:t>ПРВВЦПРС;</w:t>
            </w:r>
          </w:p>
          <w:p w:rsidR="000D7F97" w:rsidRPr="00C36E97"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Times New Roman" w:hAnsi="Times New Roman" w:cs="Times New Roman"/>
                <w:lang w:val="bg-BG" w:eastAsia="ar-SA"/>
              </w:rPr>
              <w:t>-</w:t>
            </w:r>
            <w:r w:rsidRPr="00D94BE8">
              <w:rPr>
                <w:rFonts w:ascii="Times New Roman" w:eastAsia="Times New Roman" w:hAnsi="Times New Roman" w:cs="Times New Roman"/>
                <w:lang w:val="bg-BG" w:eastAsia="ar-SA"/>
              </w:rPr>
              <w:t>За обособена позиция № 3 - за строежи от Първа група, Четвърта категория съгласно ПРВВЦПРС.</w:t>
            </w:r>
          </w:p>
        </w:tc>
        <w:tc>
          <w:tcPr>
            <w:tcW w:w="3452" w:type="dxa"/>
            <w:tcBorders>
              <w:top w:val="single" w:sz="4" w:space="0" w:color="1F497D" w:themeColor="text2"/>
              <w:left w:val="single" w:sz="4" w:space="0" w:color="1F497D" w:themeColor="text2"/>
              <w:bottom w:val="single" w:sz="4" w:space="0" w:color="000000"/>
              <w:right w:val="single" w:sz="4" w:space="0" w:color="1F497D" w:themeColor="text2"/>
            </w:tcBorders>
          </w:tcPr>
          <w:p w:rsidR="000D7F97" w:rsidRPr="00C36E97" w:rsidRDefault="000D7F97" w:rsidP="00015BA2">
            <w:pPr>
              <w:keepNext/>
              <w:suppressAutoHyphens/>
              <w:spacing w:line="23" w:lineRule="atLeast"/>
              <w:jc w:val="both"/>
              <w:rPr>
                <w:rFonts w:ascii="Times New Roman" w:eastAsia="Calibri" w:hAnsi="Times New Roman" w:cs="Times New Roman"/>
                <w:lang w:val="bg-BG" w:eastAsia="ar-SA"/>
              </w:rPr>
            </w:pPr>
            <w:r w:rsidRPr="00C36E97">
              <w:rPr>
                <w:rFonts w:ascii="Times New Roman" w:eastAsia="Calibri" w:hAnsi="Times New Roman" w:cs="Times New Roman"/>
                <w:bCs/>
                <w:lang w:val="bg-BG" w:eastAsia="ar-SA"/>
              </w:rPr>
              <w:lastRenderedPageBreak/>
              <w:t>Участникът попълва поле 1</w:t>
            </w:r>
            <w:r w:rsidRPr="00BE2CD1">
              <w:rPr>
                <w:rFonts w:ascii="Times New Roman" w:eastAsia="Calibri" w:hAnsi="Times New Roman" w:cs="Times New Roman"/>
                <w:bCs/>
                <w:lang w:val="bg-BG" w:eastAsia="ar-SA"/>
              </w:rPr>
              <w:t>)</w:t>
            </w:r>
            <w:r w:rsidRPr="00C36E97">
              <w:rPr>
                <w:rFonts w:ascii="Times New Roman" w:eastAsia="Calibri" w:hAnsi="Times New Roman" w:cs="Times New Roman"/>
                <w:bCs/>
                <w:lang w:val="bg-BG" w:eastAsia="ar-SA"/>
              </w:rPr>
              <w:t xml:space="preserve"> на </w:t>
            </w:r>
            <w:r w:rsidRPr="00C36E97">
              <w:rPr>
                <w:rFonts w:ascii="Times New Roman" w:eastAsia="Calibri" w:hAnsi="Times New Roman" w:cs="Times New Roman"/>
                <w:lang w:val="bg-BG" w:eastAsia="ar-SA"/>
              </w:rPr>
              <w:t>раздел А: „Годност“, Част IV: „Критерии за подбор“ от Единен европейски документи за обществени поръчки (ЕЕДОП)</w:t>
            </w:r>
            <w:r>
              <w:rPr>
                <w:rFonts w:ascii="Times New Roman" w:eastAsia="Calibri" w:hAnsi="Times New Roman" w:cs="Times New Roman"/>
                <w:lang w:val="bg-BG" w:eastAsia="ar-SA"/>
              </w:rPr>
              <w:t>, т.</w:t>
            </w:r>
            <w:r w:rsidR="00445FB5">
              <w:rPr>
                <w:rFonts w:ascii="Times New Roman" w:eastAsia="Calibri" w:hAnsi="Times New Roman" w:cs="Times New Roman"/>
                <w:lang w:val="bg-BG" w:eastAsia="ar-SA"/>
              </w:rPr>
              <w:t>1.</w:t>
            </w:r>
          </w:p>
          <w:p w:rsidR="000D7F97" w:rsidRPr="00662C86" w:rsidRDefault="000D7F97" w:rsidP="00015BA2">
            <w:pPr>
              <w:rPr>
                <w:rFonts w:ascii="Times New Roman" w:eastAsia="Times New Roman" w:hAnsi="Times New Roman" w:cs="Times New Roman"/>
                <w:lang w:val="bg-BG" w:eastAsia="ar-SA"/>
              </w:rPr>
            </w:pPr>
            <w:r w:rsidRPr="00C36E97">
              <w:rPr>
                <w:rFonts w:ascii="Times New Roman" w:eastAsia="Calibri" w:hAnsi="Times New Roman" w:cs="Times New Roman"/>
                <w:lang w:val="bg-BG" w:eastAsia="ar-SA"/>
              </w:rPr>
              <w:t xml:space="preserve">Преди сключване на договор за обществена поръчка, възложителят изисква от участника, определен за </w:t>
            </w:r>
            <w:r w:rsidRPr="00C36E97">
              <w:rPr>
                <w:rFonts w:ascii="Times New Roman" w:eastAsia="Calibri" w:hAnsi="Times New Roman" w:cs="Times New Roman"/>
                <w:lang w:val="bg-BG" w:eastAsia="ar-SA"/>
              </w:rPr>
              <w:lastRenderedPageBreak/>
              <w:t xml:space="preserve">изпълнител, </w:t>
            </w:r>
            <w:r w:rsidRPr="00C36E97">
              <w:rPr>
                <w:rFonts w:ascii="Times New Roman" w:eastAsia="Times New Roman" w:hAnsi="Times New Roman" w:cs="Times New Roman"/>
                <w:i/>
                <w:lang w:val="bg-BG" w:eastAsia="ar-SA"/>
              </w:rPr>
              <w:t xml:space="preserve">Удостоверение </w:t>
            </w:r>
            <w:r w:rsidRPr="00C36E97">
              <w:rPr>
                <w:rFonts w:ascii="Times New Roman" w:eastAsia="Times New Roman" w:hAnsi="Times New Roman" w:cs="Times New Roman"/>
                <w:lang w:val="bg-BG" w:eastAsia="ar-SA"/>
              </w:rPr>
              <w:t xml:space="preserve">за вписване в ЦПРС към </w:t>
            </w:r>
            <w:r w:rsidRPr="00C36E97">
              <w:rPr>
                <w:rFonts w:ascii="Times New Roman" w:eastAsia="Times New Roman" w:hAnsi="Times New Roman" w:cs="Times New Roman"/>
                <w:color w:val="000000"/>
                <w:lang w:val="bg-BG" w:eastAsia="ar-SA"/>
              </w:rPr>
              <w:t xml:space="preserve">Строителната камара за изпълнение на строежи от категорията строеж, в която попада обекта на поръчката - </w:t>
            </w:r>
            <w:r w:rsidRPr="00C36E97">
              <w:rPr>
                <w:rFonts w:ascii="Times New Roman" w:eastAsia="Times New Roman" w:hAnsi="Times New Roman" w:cs="Times New Roman"/>
                <w:lang w:val="bg-BG" w:eastAsia="ar-SA"/>
              </w:rPr>
              <w:t>за повече информация: http://register.ksb.bg/)</w:t>
            </w:r>
            <w:r w:rsidRPr="00C36E97">
              <w:rPr>
                <w:rFonts w:ascii="Times New Roman" w:eastAsia="Times New Roman" w:hAnsi="Times New Roman" w:cs="Times New Roman"/>
                <w:b/>
                <w:bCs/>
                <w:iCs/>
                <w:lang w:val="bg-BG" w:eastAsia="ar-SA"/>
              </w:rPr>
              <w:t xml:space="preserve">. </w:t>
            </w:r>
            <w:r w:rsidRPr="00C36E97">
              <w:rPr>
                <w:rFonts w:ascii="Times New Roman" w:eastAsia="Times New Roman" w:hAnsi="Times New Roman" w:cs="Times New Roman"/>
                <w:lang w:val="bg-BG" w:eastAsia="ar-SA"/>
              </w:rPr>
              <w:t xml:space="preserve">В случай, че участникът е чуждестранно лице той може да </w:t>
            </w:r>
            <w:r>
              <w:rPr>
                <w:rFonts w:ascii="Times New Roman" w:eastAsia="Times New Roman" w:hAnsi="Times New Roman" w:cs="Times New Roman"/>
                <w:lang w:val="bg-BG" w:eastAsia="ar-SA"/>
              </w:rPr>
              <w:t>к</w:t>
            </w:r>
            <w:r w:rsidRPr="00662C86">
              <w:rPr>
                <w:rFonts w:ascii="Times New Roman" w:eastAsia="Times New Roman" w:hAnsi="Times New Roman" w:cs="Times New Roman" w:hint="eastAsia"/>
                <w:lang w:val="bg-BG" w:eastAsia="ar-SA"/>
              </w:rPr>
              <w:t>опие</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на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документ</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удостоверяващ</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правото</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да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се</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изпълняват</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строежи</w:t>
            </w:r>
            <w:r w:rsidRPr="00662C86">
              <w:rPr>
                <w:rFonts w:ascii="Times New Roman" w:eastAsia="Times New Roman" w:hAnsi="Times New Roman" w:cs="Times New Roman"/>
                <w:lang w:val="bg-BG" w:eastAsia="ar-SA"/>
              </w:rPr>
              <w:t>,</w:t>
            </w:r>
            <w:r>
              <w:rPr>
                <w:rFonts w:ascii="Times New Roman" w:eastAsia="Times New Roman" w:hAnsi="Times New Roman" w:cs="Times New Roman"/>
                <w:lang w:val="bg-BG" w:eastAsia="ar-SA"/>
              </w:rPr>
              <w:t xml:space="preserve"> съобразно обекта на съответната обособена позиция,</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издаден</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от</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компетентен</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орган</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на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държава</w:t>
            </w:r>
            <w:r w:rsidRPr="00662C86">
              <w:rPr>
                <w:rFonts w:ascii="Times New Roman" w:eastAsia="Times New Roman" w:hAnsi="Times New Roman" w:cs="Times New Roman"/>
                <w:lang w:val="bg-BG" w:eastAsia="ar-SA"/>
              </w:rPr>
              <w:t xml:space="preserve"> - </w:t>
            </w:r>
            <w:r w:rsidRPr="00662C86">
              <w:rPr>
                <w:rFonts w:ascii="Times New Roman" w:eastAsia="Times New Roman" w:hAnsi="Times New Roman" w:cs="Times New Roman" w:hint="eastAsia"/>
                <w:lang w:val="bg-BG" w:eastAsia="ar-SA"/>
              </w:rPr>
              <w:t>членка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на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Европейския</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съюз</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или</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на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друга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държава</w:t>
            </w:r>
            <w:r w:rsidRPr="00662C86">
              <w:rPr>
                <w:rFonts w:ascii="Times New Roman" w:eastAsia="Times New Roman" w:hAnsi="Times New Roman" w:cs="Times New Roman"/>
                <w:lang w:val="bg-BG" w:eastAsia="ar-SA"/>
              </w:rPr>
              <w:t xml:space="preserve"> - </w:t>
            </w:r>
            <w:r w:rsidRPr="00662C86">
              <w:rPr>
                <w:rFonts w:ascii="Times New Roman" w:eastAsia="Times New Roman" w:hAnsi="Times New Roman" w:cs="Times New Roman" w:hint="eastAsia"/>
                <w:lang w:val="bg-BG" w:eastAsia="ar-SA"/>
              </w:rPr>
              <w:t>страна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по</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Споразумението</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за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Европейското</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икономическо</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пространство</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или</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на</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Конфедерация</w:t>
            </w:r>
            <w:r w:rsidRPr="00662C86">
              <w:rPr>
                <w:rFonts w:ascii="Times New Roman" w:eastAsia="Times New Roman" w:hAnsi="Times New Roman" w:cs="Times New Roman"/>
                <w:lang w:val="bg-BG" w:eastAsia="ar-SA"/>
              </w:rPr>
              <w:t xml:space="preserve"> </w:t>
            </w:r>
            <w:r w:rsidRPr="00662C86">
              <w:rPr>
                <w:rFonts w:ascii="Times New Roman" w:eastAsia="Times New Roman" w:hAnsi="Times New Roman" w:cs="Times New Roman" w:hint="eastAsia"/>
                <w:lang w:val="bg-BG" w:eastAsia="ar-SA"/>
              </w:rPr>
              <w:t>Швейцария</w:t>
            </w:r>
            <w:r>
              <w:rPr>
                <w:rFonts w:ascii="Times New Roman" w:eastAsia="Times New Roman" w:hAnsi="Times New Roman" w:cs="Times New Roman"/>
                <w:lang w:val="bg-BG" w:eastAsia="ar-SA"/>
              </w:rPr>
              <w:t>.</w:t>
            </w:r>
          </w:p>
          <w:p w:rsidR="000D7F97" w:rsidRDefault="000D7F97" w:rsidP="00015BA2">
            <w:pPr>
              <w:tabs>
                <w:tab w:val="left" w:pos="993"/>
              </w:tabs>
              <w:jc w:val="both"/>
              <w:rPr>
                <w:rFonts w:ascii="Times New Roman" w:hAnsi="Times New Roman" w:cs="Times New Roman"/>
                <w:lang w:val="bg-BG"/>
              </w:rPr>
            </w:pPr>
            <w:r w:rsidRPr="00496C74">
              <w:rPr>
                <w:rFonts w:ascii="Times New Roman" w:hAnsi="Times New Roman" w:cs="Times New Roman"/>
                <w:lang w:val="bg-BG"/>
              </w:rPr>
              <w:t>При участие на обединение, което не е юридическо лице, изискването за регистрация се</w:t>
            </w:r>
            <w:r w:rsidRPr="00E80FD5">
              <w:rPr>
                <w:rFonts w:ascii="Times New Roman" w:hAnsi="Times New Roman" w:cs="Times New Roman"/>
                <w:lang w:val="bg-BG"/>
              </w:rPr>
              <w:t xml:space="preserve"> доказва от всеки участник в обединението, който ще извършва </w:t>
            </w:r>
            <w:r>
              <w:rPr>
                <w:rFonts w:ascii="Times New Roman" w:hAnsi="Times New Roman" w:cs="Times New Roman"/>
                <w:lang w:val="bg-BG"/>
              </w:rPr>
              <w:t>съответните строителни и монтажни работи</w:t>
            </w:r>
            <w:r w:rsidRPr="00E80FD5">
              <w:rPr>
                <w:rFonts w:ascii="Times New Roman" w:hAnsi="Times New Roman" w:cs="Times New Roman"/>
                <w:lang w:val="bg-BG"/>
              </w:rPr>
              <w:t xml:space="preserve">, съобразно разпределението на участието на лицата при изпълнение на </w:t>
            </w:r>
            <w:proofErr w:type="spellStart"/>
            <w:r w:rsidRPr="00E80FD5">
              <w:rPr>
                <w:rFonts w:ascii="Times New Roman" w:hAnsi="Times New Roman" w:cs="Times New Roman"/>
                <w:lang w:val="bg-BG"/>
              </w:rPr>
              <w:t>деи</w:t>
            </w:r>
            <w:proofErr w:type="spellEnd"/>
            <w:r w:rsidRPr="00E80FD5">
              <w:rPr>
                <w:rFonts w:ascii="Times New Roman" w:hAnsi="Times New Roman" w:cs="Times New Roman"/>
                <w:lang w:val="bg-BG"/>
              </w:rPr>
              <w:t>̆</w:t>
            </w:r>
            <w:proofErr w:type="spellStart"/>
            <w:r w:rsidRPr="00E80FD5">
              <w:rPr>
                <w:rFonts w:ascii="Times New Roman" w:hAnsi="Times New Roman" w:cs="Times New Roman"/>
                <w:lang w:val="bg-BG"/>
              </w:rPr>
              <w:t>ностите</w:t>
            </w:r>
            <w:proofErr w:type="spellEnd"/>
            <w:r w:rsidRPr="00E80FD5">
              <w:rPr>
                <w:rFonts w:ascii="Times New Roman" w:hAnsi="Times New Roman" w:cs="Times New Roman"/>
                <w:lang w:val="bg-BG"/>
              </w:rPr>
              <w:t xml:space="preserve">, предвидено в договора за създаване на обединение. </w:t>
            </w:r>
          </w:p>
          <w:p w:rsidR="000D7F97" w:rsidRPr="00C36E97" w:rsidRDefault="000D7F97" w:rsidP="00015BA2">
            <w:pPr>
              <w:tabs>
                <w:tab w:val="left" w:pos="993"/>
              </w:tabs>
              <w:jc w:val="both"/>
              <w:rPr>
                <w:rFonts w:ascii="Times New Roman" w:eastAsia="Times New Roman" w:hAnsi="Times New Roman" w:cs="Times New Roman"/>
                <w:lang w:val="bg-BG" w:eastAsia="ar-SA"/>
              </w:rPr>
            </w:pPr>
            <w:r w:rsidRPr="00E80FD5">
              <w:rPr>
                <w:rFonts w:ascii="Times New Roman" w:hAnsi="Times New Roman" w:cs="Times New Roman"/>
                <w:lang w:val="bg-BG"/>
              </w:rPr>
              <w:t xml:space="preserve">При участие на подизпълнители, същите следва да отговарят на горепосоченото изискване съобразно вида и дела от поръчката, който ще изпълняват. </w:t>
            </w:r>
          </w:p>
        </w:tc>
      </w:tr>
    </w:tbl>
    <w:p w:rsidR="000D7F97" w:rsidRPr="00C36E97" w:rsidRDefault="000D7F97" w:rsidP="000D7F97">
      <w:pPr>
        <w:tabs>
          <w:tab w:val="left" w:pos="993"/>
        </w:tabs>
        <w:suppressAutoHyphens/>
        <w:overflowPunct w:val="0"/>
        <w:autoSpaceDE w:val="0"/>
        <w:spacing w:line="276" w:lineRule="auto"/>
        <w:jc w:val="both"/>
        <w:textAlignment w:val="baseline"/>
        <w:rPr>
          <w:rFonts w:ascii="Times New Roman" w:eastAsia="Calibri" w:hAnsi="Times New Roman" w:cs="Times New Roman"/>
          <w:b/>
          <w:bCs/>
          <w:lang w:val="bg-BG" w:eastAsia="ar-SA"/>
        </w:rPr>
      </w:pPr>
    </w:p>
    <w:p w:rsidR="000D7F97" w:rsidRPr="00C36E97" w:rsidRDefault="000D7F97" w:rsidP="000D7F97">
      <w:pPr>
        <w:tabs>
          <w:tab w:val="left" w:pos="993"/>
        </w:tabs>
        <w:suppressAutoHyphens/>
        <w:overflowPunct w:val="0"/>
        <w:autoSpaceDE w:val="0"/>
        <w:spacing w:line="276" w:lineRule="auto"/>
        <w:jc w:val="both"/>
        <w:textAlignment w:val="baseline"/>
        <w:rPr>
          <w:rFonts w:ascii="Times New Roman" w:eastAsia="Times New Roman" w:hAnsi="Times New Roman" w:cs="Times New Roman"/>
          <w:b/>
          <w:bCs/>
          <w:u w:val="single"/>
          <w:lang w:val="x-none" w:eastAsia="ar-SA"/>
        </w:rPr>
      </w:pPr>
      <w:r w:rsidRPr="00C36E97">
        <w:rPr>
          <w:rFonts w:ascii="Times New Roman" w:eastAsia="Calibri" w:hAnsi="Times New Roman" w:cs="Times New Roman"/>
          <w:b/>
          <w:bCs/>
          <w:lang w:val="bg-BG" w:eastAsia="ar-SA"/>
        </w:rPr>
        <w:t>Икономическо и финансово състояние.</w:t>
      </w:r>
    </w:p>
    <w:tbl>
      <w:tblPr>
        <w:tblW w:w="10183" w:type="dxa"/>
        <w:tblInd w:w="-1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3237"/>
        <w:gridCol w:w="3402"/>
        <w:gridCol w:w="3544"/>
      </w:tblGrid>
      <w:tr w:rsidR="000D7F97" w:rsidRPr="00C36663" w:rsidTr="000A6316">
        <w:tc>
          <w:tcPr>
            <w:tcW w:w="3237" w:type="dxa"/>
          </w:tcPr>
          <w:p w:rsidR="000D7F97" w:rsidRPr="00C36E97" w:rsidRDefault="000D7F97" w:rsidP="00015BA2">
            <w:pPr>
              <w:suppressAutoHyphens/>
              <w:spacing w:line="276" w:lineRule="auto"/>
              <w:ind w:right="34"/>
              <w:jc w:val="both"/>
              <w:rPr>
                <w:rFonts w:ascii="Times New Roman" w:eastAsia="Times New Roman" w:hAnsi="Times New Roman" w:cs="Times New Roman"/>
                <w:b/>
                <w:bCs/>
                <w:u w:val="single"/>
                <w:lang w:val="bg-BG" w:eastAsia="ar-SA"/>
              </w:rPr>
            </w:pPr>
            <w:r w:rsidRPr="00C36E97">
              <w:rPr>
                <w:rFonts w:ascii="Times New Roman" w:eastAsia="Times New Roman" w:hAnsi="Times New Roman" w:cs="Times New Roman"/>
                <w:b/>
                <w:bCs/>
                <w:u w:val="single"/>
                <w:lang w:val="bg-BG" w:eastAsia="ar-SA"/>
              </w:rPr>
              <w:t>Критерии за подбор</w:t>
            </w:r>
          </w:p>
        </w:tc>
        <w:tc>
          <w:tcPr>
            <w:tcW w:w="3402" w:type="dxa"/>
            <w:shd w:val="clear" w:color="auto" w:fill="auto"/>
          </w:tcPr>
          <w:p w:rsidR="000D7F97" w:rsidRPr="00C36E97" w:rsidRDefault="000D7F97" w:rsidP="00015BA2">
            <w:pPr>
              <w:suppressAutoHyphens/>
              <w:spacing w:line="276" w:lineRule="auto"/>
              <w:jc w:val="both"/>
              <w:rPr>
                <w:rFonts w:ascii="Times New Roman" w:eastAsia="Times New Roman" w:hAnsi="Times New Roman" w:cs="Times New Roman"/>
                <w:b/>
                <w:bCs/>
                <w:u w:val="single"/>
                <w:lang w:val="bg-BG" w:eastAsia="ar-SA"/>
              </w:rPr>
            </w:pPr>
            <w:r w:rsidRPr="00C36E97">
              <w:rPr>
                <w:rFonts w:ascii="Times New Roman" w:eastAsia="Times New Roman" w:hAnsi="Times New Roman" w:cs="Times New Roman"/>
                <w:b/>
                <w:bCs/>
                <w:u w:val="single"/>
                <w:lang w:val="bg-BG" w:eastAsia="ar-SA"/>
              </w:rPr>
              <w:t>Изисквано минимално ниво</w:t>
            </w:r>
          </w:p>
        </w:tc>
        <w:tc>
          <w:tcPr>
            <w:tcW w:w="3544" w:type="dxa"/>
            <w:shd w:val="clear" w:color="auto" w:fill="auto"/>
          </w:tcPr>
          <w:p w:rsidR="000D7F97" w:rsidRPr="00C36E97" w:rsidRDefault="000D7F97" w:rsidP="00015BA2">
            <w:pPr>
              <w:suppressAutoHyphens/>
              <w:spacing w:line="276" w:lineRule="auto"/>
              <w:jc w:val="both"/>
              <w:rPr>
                <w:rFonts w:ascii="Times New Roman" w:eastAsia="Times New Roman" w:hAnsi="Times New Roman" w:cs="Times New Roman"/>
                <w:lang w:val="bg-BG" w:eastAsia="ar-SA"/>
              </w:rPr>
            </w:pPr>
            <w:r w:rsidRPr="00C36E97">
              <w:rPr>
                <w:rFonts w:ascii="Times New Roman" w:eastAsia="Times New Roman" w:hAnsi="Times New Roman" w:cs="Times New Roman"/>
                <w:b/>
                <w:bCs/>
                <w:u w:val="single"/>
                <w:lang w:val="bg-BG" w:eastAsia="ar-SA"/>
              </w:rPr>
              <w:t>Документ, с който се доказва</w:t>
            </w:r>
          </w:p>
        </w:tc>
      </w:tr>
      <w:tr w:rsidR="000D7F97" w:rsidRPr="00C36663" w:rsidTr="000A6316">
        <w:tc>
          <w:tcPr>
            <w:tcW w:w="3237" w:type="dxa"/>
          </w:tcPr>
          <w:p w:rsidR="000D7F97" w:rsidRPr="00EE589E" w:rsidRDefault="000D7F97" w:rsidP="00015BA2">
            <w:pPr>
              <w:pStyle w:val="31"/>
              <w:tabs>
                <w:tab w:val="left" w:pos="0"/>
                <w:tab w:val="left" w:pos="851"/>
              </w:tabs>
              <w:spacing w:after="0"/>
              <w:ind w:left="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1. Участниците </w:t>
            </w:r>
            <w:r w:rsidRPr="00EE589E">
              <w:rPr>
                <w:rFonts w:ascii="Times New Roman" w:hAnsi="Times New Roman" w:cs="Times New Roman"/>
                <w:sz w:val="24"/>
                <w:szCs w:val="24"/>
                <w:lang w:val="bg-BG" w:eastAsia="bg-BG"/>
              </w:rPr>
              <w:t xml:space="preserve">да имат застраховка </w:t>
            </w:r>
            <w:r>
              <w:rPr>
                <w:rFonts w:ascii="Times New Roman" w:hAnsi="Times New Roman" w:cs="Times New Roman"/>
                <w:sz w:val="24"/>
                <w:szCs w:val="24"/>
                <w:lang w:val="bg-BG" w:eastAsia="bg-BG"/>
              </w:rPr>
              <w:t>“Професионална отговорност”</w:t>
            </w:r>
            <w:r w:rsidRPr="00EE589E">
              <w:rPr>
                <w:rFonts w:ascii="Times New Roman" w:hAnsi="Times New Roman" w:cs="Times New Roman"/>
                <w:sz w:val="24"/>
                <w:szCs w:val="24"/>
                <w:lang w:val="bg-BG" w:eastAsia="bg-BG"/>
              </w:rPr>
              <w:t xml:space="preserve"> с покритие, произтичащо от нормативен акт</w:t>
            </w:r>
            <w:r>
              <w:rPr>
                <w:rFonts w:ascii="Times New Roman" w:hAnsi="Times New Roman" w:cs="Times New Roman"/>
                <w:sz w:val="24"/>
                <w:szCs w:val="24"/>
                <w:lang w:val="bg-BG" w:eastAsia="bg-BG"/>
              </w:rPr>
              <w:t>.</w:t>
            </w:r>
          </w:p>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p>
        </w:tc>
        <w:tc>
          <w:tcPr>
            <w:tcW w:w="3402" w:type="dxa"/>
            <w:shd w:val="clear" w:color="auto" w:fill="auto"/>
          </w:tcPr>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r w:rsidRPr="00C36E97">
              <w:rPr>
                <w:rFonts w:ascii="Times New Roman" w:eastAsia="Times New Roman" w:hAnsi="Times New Roman" w:cs="Times New Roman"/>
                <w:lang w:val="bg-BG" w:eastAsia="ar-SA"/>
              </w:rPr>
              <w:lastRenderedPageBreak/>
              <w:t>Застраховката следва да покрива минималната застрахователна сума за категорията строеж</w:t>
            </w:r>
            <w:r>
              <w:rPr>
                <w:rFonts w:ascii="Times New Roman" w:eastAsia="Times New Roman" w:hAnsi="Times New Roman" w:cs="Times New Roman"/>
                <w:lang w:val="bg-BG" w:eastAsia="ar-SA"/>
              </w:rPr>
              <w:t>:</w:t>
            </w:r>
            <w:r w:rsidRPr="00C36E97">
              <w:rPr>
                <w:rFonts w:ascii="Times New Roman" w:eastAsia="Times New Roman" w:hAnsi="Times New Roman" w:cs="Times New Roman"/>
                <w:lang w:val="bg-BG" w:eastAsia="ar-SA"/>
              </w:rPr>
              <w:t xml:space="preserve"> </w:t>
            </w:r>
            <w:r>
              <w:rPr>
                <w:rFonts w:ascii="Times New Roman" w:hAnsi="Times New Roman" w:cs="Times New Roman"/>
                <w:lang w:val="bg-BG"/>
              </w:rPr>
              <w:t>з</w:t>
            </w:r>
            <w:r w:rsidRPr="00412C01">
              <w:rPr>
                <w:rFonts w:ascii="Times New Roman" w:hAnsi="Times New Roman" w:cs="Times New Roman"/>
                <w:lang w:val="bg-BG"/>
              </w:rPr>
              <w:t>а обособена позиция № 1 - трета</w:t>
            </w:r>
            <w:r w:rsidRPr="002E4CB9">
              <w:rPr>
                <w:rFonts w:ascii="Times New Roman" w:hAnsi="Times New Roman" w:cs="Times New Roman"/>
                <w:lang w:val="bg-BG"/>
              </w:rPr>
              <w:t xml:space="preserve"> </w:t>
            </w:r>
            <w:r w:rsidRPr="002E4CB9">
              <w:rPr>
                <w:rFonts w:ascii="Times New Roman" w:hAnsi="Times New Roman" w:cs="Times New Roman"/>
                <w:lang w:val="bg-BG"/>
              </w:rPr>
              <w:lastRenderedPageBreak/>
              <w:t>категория строежи</w:t>
            </w:r>
            <w:r>
              <w:rPr>
                <w:rFonts w:ascii="Times New Roman" w:hAnsi="Times New Roman" w:cs="Times New Roman"/>
                <w:lang w:val="bg-BG" w:eastAsia="bg-BG"/>
              </w:rPr>
              <w:t xml:space="preserve">, а за </w:t>
            </w:r>
            <w:r>
              <w:rPr>
                <w:rFonts w:ascii="Times New Roman" w:hAnsi="Times New Roman" w:cs="Times New Roman"/>
                <w:lang w:val="bg-BG"/>
              </w:rPr>
              <w:t>обособена позиция № 2 и 3 - четвърта</w:t>
            </w:r>
            <w:r w:rsidRPr="002E4CB9">
              <w:rPr>
                <w:rFonts w:ascii="Times New Roman" w:hAnsi="Times New Roman" w:cs="Times New Roman"/>
                <w:lang w:val="bg-BG"/>
              </w:rPr>
              <w:t xml:space="preserve"> категория строежи</w:t>
            </w:r>
            <w:r w:rsidRPr="00C36E97">
              <w:rPr>
                <w:rFonts w:ascii="Times New Roman" w:eastAsia="Times New Roman" w:hAnsi="Times New Roman" w:cs="Times New Roman"/>
                <w:lang w:val="bg-BG" w:eastAsia="ar-SA"/>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p>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p>
        </w:tc>
        <w:tc>
          <w:tcPr>
            <w:tcW w:w="3544" w:type="dxa"/>
            <w:shd w:val="clear" w:color="auto" w:fill="auto"/>
          </w:tcPr>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r w:rsidRPr="00C36E97">
              <w:rPr>
                <w:rFonts w:ascii="Times New Roman" w:eastAsia="Times New Roman" w:hAnsi="Times New Roman" w:cs="Times New Roman"/>
                <w:lang w:val="bg-BG" w:eastAsia="ar-SA"/>
              </w:rPr>
              <w:lastRenderedPageBreak/>
              <w:t>Участникът попълва  поле 5) на раздел Б: Икономическо и финансово състояние,  Част IV: „Критерии за подбор“</w:t>
            </w:r>
            <w:r>
              <w:rPr>
                <w:rFonts w:ascii="Times New Roman" w:eastAsia="Times New Roman" w:hAnsi="Times New Roman" w:cs="Times New Roman"/>
                <w:lang w:val="bg-BG" w:eastAsia="ar-SA"/>
              </w:rPr>
              <w:t>, т.5</w:t>
            </w:r>
            <w:r w:rsidRPr="00C36E97">
              <w:rPr>
                <w:rFonts w:ascii="Times New Roman" w:eastAsia="Times New Roman" w:hAnsi="Times New Roman" w:cs="Times New Roman"/>
                <w:lang w:val="bg-BG" w:eastAsia="ar-SA"/>
              </w:rPr>
              <w:t xml:space="preserve"> от ЕЕДОП.</w:t>
            </w:r>
          </w:p>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p>
          <w:p w:rsidR="000D7F97" w:rsidRDefault="000D7F97" w:rsidP="00015BA2">
            <w:pPr>
              <w:suppressAutoHyphens/>
              <w:spacing w:line="23" w:lineRule="atLeast"/>
              <w:jc w:val="both"/>
              <w:rPr>
                <w:rFonts w:ascii="Times New Roman" w:hAnsi="Times New Roman" w:cs="Times New Roman"/>
                <w:lang w:val="bg-BG" w:eastAsia="bg-BG"/>
              </w:rPr>
            </w:pPr>
            <w:r w:rsidRPr="00C36E97">
              <w:rPr>
                <w:rFonts w:ascii="Times New Roman" w:eastAsia="Times New Roman" w:hAnsi="Times New Roman" w:cs="Times New Roman"/>
                <w:lang w:val="bg-BG" w:eastAsia="ar-SA"/>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w:t>
            </w:r>
            <w:r w:rsidRPr="002E4CB9">
              <w:rPr>
                <w:rFonts w:ascii="Times New Roman" w:hAnsi="Times New Roman" w:cs="Times New Roman"/>
                <w:lang w:val="bg-BG" w:eastAsia="bg-BG"/>
              </w:rPr>
              <w:t xml:space="preserve">доказателства за наличие на валидна застраховка „Професионална отговорност в строителството”, която да обхваща категория строеж </w:t>
            </w:r>
            <w:r w:rsidRPr="00412C01">
              <w:rPr>
                <w:rFonts w:ascii="Times New Roman" w:hAnsi="Times New Roman" w:cs="Times New Roman"/>
                <w:lang w:val="bg-BG" w:eastAsia="bg-BG"/>
              </w:rPr>
              <w:t xml:space="preserve">съобразно предмета на обособената позиция, а именно </w:t>
            </w:r>
            <w:r w:rsidRPr="00412C01">
              <w:rPr>
                <w:rFonts w:ascii="Times New Roman" w:hAnsi="Times New Roman" w:cs="Times New Roman"/>
                <w:lang w:val="bg-BG"/>
              </w:rPr>
              <w:t>– За обособена позиция № 1 - трета</w:t>
            </w:r>
            <w:r w:rsidRPr="002E4CB9">
              <w:rPr>
                <w:rFonts w:ascii="Times New Roman" w:hAnsi="Times New Roman" w:cs="Times New Roman"/>
                <w:lang w:val="bg-BG"/>
              </w:rPr>
              <w:t xml:space="preserve"> категория строежи</w:t>
            </w:r>
            <w:r>
              <w:rPr>
                <w:rFonts w:ascii="Times New Roman" w:hAnsi="Times New Roman" w:cs="Times New Roman"/>
                <w:lang w:val="bg-BG" w:eastAsia="bg-BG"/>
              </w:rPr>
              <w:t xml:space="preserve">, а за </w:t>
            </w:r>
            <w:r>
              <w:rPr>
                <w:rFonts w:ascii="Times New Roman" w:hAnsi="Times New Roman" w:cs="Times New Roman"/>
                <w:lang w:val="bg-BG"/>
              </w:rPr>
              <w:t>обособена позиция № 2 и 3 - четвърта</w:t>
            </w:r>
            <w:r w:rsidRPr="002E4CB9">
              <w:rPr>
                <w:rFonts w:ascii="Times New Roman" w:hAnsi="Times New Roman" w:cs="Times New Roman"/>
                <w:lang w:val="bg-BG"/>
              </w:rPr>
              <w:t xml:space="preserve"> категория строежи</w:t>
            </w:r>
            <w:r w:rsidRPr="002E4CB9">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w:t>
            </w:r>
            <w:r>
              <w:rPr>
                <w:rFonts w:ascii="Times New Roman" w:hAnsi="Times New Roman" w:cs="Times New Roman"/>
                <w:lang w:val="bg-BG" w:eastAsia="bg-BG"/>
              </w:rPr>
              <w:t>ЗУТ</w:t>
            </w:r>
            <w:r w:rsidRPr="002E4CB9">
              <w:rPr>
                <w:rFonts w:ascii="Times New Roman" w:hAnsi="Times New Roman" w:cs="Times New Roman"/>
                <w:lang w:val="bg-BG" w:eastAsia="bg-BG"/>
              </w:rPr>
              <w:t xml:space="preserve">.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w:t>
            </w:r>
          </w:p>
          <w:p w:rsidR="000D7F97" w:rsidRPr="00C36E97" w:rsidRDefault="000D7F97" w:rsidP="00015BA2">
            <w:pPr>
              <w:pStyle w:val="31"/>
              <w:tabs>
                <w:tab w:val="left" w:pos="0"/>
                <w:tab w:val="left" w:pos="851"/>
              </w:tabs>
              <w:spacing w:after="0"/>
              <w:ind w:left="0"/>
              <w:jc w:val="both"/>
              <w:rPr>
                <w:rFonts w:ascii="Times New Roman" w:eastAsia="Times New Roman" w:hAnsi="Times New Roman" w:cs="Times New Roman"/>
                <w:lang w:val="bg-BG" w:eastAsia="ar-SA"/>
              </w:rPr>
            </w:pPr>
            <w:r w:rsidRPr="00E80FD5">
              <w:rPr>
                <w:rFonts w:ascii="Times New Roman" w:hAnsi="Times New Roman" w:cs="Times New Roman"/>
                <w:sz w:val="24"/>
                <w:szCs w:val="24"/>
                <w:lang w:val="bg-BG" w:eastAsia="bg-BG"/>
              </w:rPr>
              <w:t xml:space="preserve"> </w:t>
            </w:r>
          </w:p>
        </w:tc>
      </w:tr>
      <w:tr w:rsidR="000D7F97" w:rsidRPr="00C36663" w:rsidTr="000A6316">
        <w:tc>
          <w:tcPr>
            <w:tcW w:w="10183" w:type="dxa"/>
            <w:gridSpan w:val="3"/>
          </w:tcPr>
          <w:p w:rsidR="000D7F97" w:rsidRPr="00EE589E" w:rsidRDefault="000D7F97" w:rsidP="00015BA2">
            <w:pPr>
              <w:pStyle w:val="4"/>
              <w:rPr>
                <w:rFonts w:ascii="Times New Roman" w:hAnsi="Times New Roman" w:cs="Times New Roman"/>
                <w:color w:val="auto"/>
                <w:lang w:val="bg-BG"/>
              </w:rPr>
            </w:pPr>
            <w:r>
              <w:rPr>
                <w:rFonts w:ascii="Times New Roman" w:hAnsi="Times New Roman" w:cs="Times New Roman"/>
                <w:color w:val="auto"/>
                <w:lang w:val="bg-BG"/>
              </w:rPr>
              <w:lastRenderedPageBreak/>
              <w:t>Условие по чл. 65, ал. 6 от ЗОП</w:t>
            </w:r>
          </w:p>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r w:rsidRPr="00E80FD5">
              <w:rPr>
                <w:rFonts w:ascii="Times New Roman" w:hAnsi="Times New Roman" w:cs="Times New Roman"/>
                <w:lang w:val="bg-BG" w:eastAsia="bg-BG"/>
              </w:rPr>
              <w:t>В настоящата процедура възложителят поставя изискване за предвиждане на солидарна отговорност за изпълнение на поръчката между участника и третото лице, в случаите, когато участникът използва капацитета на трето лице за доказване съответствието с изискването за финансово и икономическо състояние.</w:t>
            </w:r>
          </w:p>
        </w:tc>
      </w:tr>
      <w:tr w:rsidR="000D7F97" w:rsidRPr="00C36663" w:rsidTr="000A6316">
        <w:tc>
          <w:tcPr>
            <w:tcW w:w="3237" w:type="dxa"/>
          </w:tcPr>
          <w:p w:rsidR="000D7F97" w:rsidRPr="00C53910" w:rsidRDefault="000D7F97" w:rsidP="00015BA2">
            <w:pPr>
              <w:pStyle w:val="31"/>
              <w:tabs>
                <w:tab w:val="left" w:pos="0"/>
                <w:tab w:val="left" w:pos="851"/>
              </w:tabs>
              <w:spacing w:after="0"/>
              <w:ind w:left="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2. Участникът да е реализирал </w:t>
            </w:r>
            <w:r w:rsidRPr="00B61F3C">
              <w:rPr>
                <w:rFonts w:ascii="Times New Roman" w:hAnsi="Times New Roman" w:cs="Times New Roman"/>
                <w:sz w:val="24"/>
                <w:szCs w:val="24"/>
                <w:lang w:val="bg-BG" w:eastAsia="bg-BG"/>
              </w:rPr>
              <w:t xml:space="preserve">минимален оборот в сферата, попадаща в обхвата на </w:t>
            </w:r>
            <w:r>
              <w:rPr>
                <w:rFonts w:ascii="Times New Roman" w:hAnsi="Times New Roman" w:cs="Times New Roman"/>
                <w:sz w:val="24"/>
                <w:szCs w:val="24"/>
                <w:lang w:val="bg-BG" w:eastAsia="bg-BG"/>
              </w:rPr>
              <w:t>съответната обособена позиция</w:t>
            </w:r>
            <w:r w:rsidRPr="00B61F3C">
              <w:rPr>
                <w:rFonts w:ascii="Times New Roman" w:hAnsi="Times New Roman" w:cs="Times New Roman"/>
                <w:sz w:val="24"/>
                <w:szCs w:val="24"/>
                <w:lang w:val="bg-BG" w:eastAsia="bg-BG"/>
              </w:rPr>
              <w:t>, изчислен на база годишните обороти</w:t>
            </w:r>
            <w:r>
              <w:rPr>
                <w:rFonts w:ascii="Times New Roman" w:hAnsi="Times New Roman" w:cs="Times New Roman"/>
                <w:sz w:val="24"/>
                <w:szCs w:val="24"/>
                <w:lang w:val="bg-BG" w:eastAsia="bg-BG"/>
              </w:rPr>
              <w:t xml:space="preserve"> </w:t>
            </w:r>
            <w:r w:rsidRPr="00853523">
              <w:rPr>
                <w:rFonts w:ascii="Times New Roman" w:hAnsi="Times New Roman" w:cs="Times New Roman"/>
                <w:sz w:val="24"/>
                <w:szCs w:val="24"/>
                <w:lang w:val="bg-BG" w:eastAsia="bg-BG"/>
              </w:rPr>
              <w:t>за последните три приключили финансови години</w:t>
            </w:r>
            <w:r w:rsidRPr="00BE2CD1">
              <w:rPr>
                <w:rFonts w:ascii="Times New Roman" w:hAnsi="Times New Roman" w:cs="Times New Roman"/>
                <w:sz w:val="24"/>
                <w:szCs w:val="24"/>
                <w:lang w:val="bg-BG" w:eastAsia="bg-BG"/>
              </w:rPr>
              <w:t xml:space="preserve"> (2015</w:t>
            </w:r>
            <w:r>
              <w:rPr>
                <w:rFonts w:ascii="Times New Roman" w:hAnsi="Times New Roman" w:cs="Times New Roman"/>
                <w:sz w:val="24"/>
                <w:szCs w:val="24"/>
                <w:lang w:val="bg-BG" w:eastAsia="bg-BG"/>
              </w:rPr>
              <w:t>г.</w:t>
            </w:r>
            <w:r w:rsidRPr="00BE2CD1">
              <w:rPr>
                <w:rFonts w:ascii="Times New Roman" w:hAnsi="Times New Roman" w:cs="Times New Roman"/>
                <w:sz w:val="24"/>
                <w:szCs w:val="24"/>
                <w:lang w:val="bg-BG" w:eastAsia="bg-BG"/>
              </w:rPr>
              <w:t xml:space="preserve">, 2016г. и </w:t>
            </w:r>
            <w:r w:rsidRPr="00BE2CD1">
              <w:rPr>
                <w:rFonts w:ascii="Times New Roman" w:hAnsi="Times New Roman" w:cs="Times New Roman"/>
                <w:sz w:val="24"/>
                <w:szCs w:val="24"/>
                <w:lang w:val="bg-BG" w:eastAsia="bg-BG"/>
              </w:rPr>
              <w:lastRenderedPageBreak/>
              <w:t>2017г.)</w:t>
            </w:r>
            <w:r w:rsidRPr="00853523">
              <w:rPr>
                <w:rFonts w:ascii="Times New Roman" w:hAnsi="Times New Roman" w:cs="Times New Roman"/>
                <w:sz w:val="24"/>
                <w:szCs w:val="24"/>
                <w:lang w:val="bg-BG" w:eastAsia="bg-BG"/>
              </w:rPr>
              <w:t xml:space="preserve"> в зависимост от датата, на която участникът е създаден или е започнал дейността си</w:t>
            </w:r>
            <w:r>
              <w:rPr>
                <w:rFonts w:ascii="Times New Roman" w:hAnsi="Times New Roman" w:cs="Times New Roman"/>
                <w:sz w:val="24"/>
                <w:szCs w:val="24"/>
                <w:lang w:val="bg-BG" w:eastAsia="bg-BG"/>
              </w:rPr>
              <w:t>.</w:t>
            </w:r>
          </w:p>
          <w:p w:rsidR="000D7F97" w:rsidRDefault="000D7F97" w:rsidP="00015BA2">
            <w:pPr>
              <w:pStyle w:val="31"/>
              <w:tabs>
                <w:tab w:val="left" w:pos="0"/>
                <w:tab w:val="left" w:pos="851"/>
              </w:tabs>
              <w:spacing w:after="0"/>
              <w:ind w:left="0"/>
              <w:jc w:val="both"/>
              <w:rPr>
                <w:rFonts w:ascii="Times New Roman" w:hAnsi="Times New Roman" w:cs="Times New Roman"/>
                <w:sz w:val="24"/>
                <w:szCs w:val="24"/>
                <w:lang w:val="bg-BG" w:eastAsia="bg-BG"/>
              </w:rPr>
            </w:pPr>
          </w:p>
        </w:tc>
        <w:tc>
          <w:tcPr>
            <w:tcW w:w="3402" w:type="dxa"/>
            <w:shd w:val="clear" w:color="auto" w:fill="auto"/>
          </w:tcPr>
          <w:p w:rsidR="000D7F97" w:rsidRDefault="000D7F97" w:rsidP="00015BA2">
            <w:pPr>
              <w:suppressAutoHyphens/>
              <w:spacing w:line="23" w:lineRule="atLeast"/>
              <w:jc w:val="both"/>
              <w:rPr>
                <w:rFonts w:ascii="Times New Roman" w:eastAsia="Times New Roman" w:hAnsi="Times New Roman" w:cs="Times New Roman"/>
                <w:lang w:val="bg-BG" w:eastAsia="ar-SA"/>
              </w:rPr>
            </w:pPr>
            <w:r>
              <w:rPr>
                <w:rFonts w:ascii="Times New Roman" w:hAnsi="Times New Roman" w:cs="Times New Roman"/>
                <w:lang w:val="bg-BG" w:eastAsia="bg-BG"/>
              </w:rPr>
              <w:lastRenderedPageBreak/>
              <w:t xml:space="preserve">Участникът да е реализирал </w:t>
            </w:r>
            <w:r w:rsidRPr="00B61F3C">
              <w:rPr>
                <w:rFonts w:ascii="Times New Roman" w:hAnsi="Times New Roman" w:cs="Times New Roman"/>
                <w:lang w:val="bg-BG" w:eastAsia="bg-BG"/>
              </w:rPr>
              <w:t xml:space="preserve">оборот в сферата, попадаща в обхвата на </w:t>
            </w:r>
            <w:r>
              <w:rPr>
                <w:rFonts w:ascii="Times New Roman" w:hAnsi="Times New Roman" w:cs="Times New Roman"/>
                <w:lang w:val="bg-BG" w:eastAsia="bg-BG"/>
              </w:rPr>
              <w:t>съответната обособена позиция:</w:t>
            </w:r>
          </w:p>
          <w:p w:rsidR="000D7F97" w:rsidRPr="00AF3502" w:rsidRDefault="000D7F97" w:rsidP="00015BA2">
            <w:pPr>
              <w:suppressAutoHyphens/>
              <w:spacing w:line="23" w:lineRule="atLeast"/>
              <w:jc w:val="both"/>
              <w:rPr>
                <w:rFonts w:ascii="Times New Roman" w:eastAsia="Times New Roman" w:hAnsi="Times New Roman" w:cs="Times New Roman"/>
                <w:lang w:val="bg-BG" w:eastAsia="ar-SA"/>
              </w:rPr>
            </w:pPr>
            <w:r w:rsidRPr="00AF3502">
              <w:rPr>
                <w:rFonts w:ascii="Times New Roman" w:eastAsia="Times New Roman" w:hAnsi="Times New Roman" w:cs="Times New Roman"/>
                <w:lang w:val="bg-BG" w:eastAsia="ar-SA"/>
              </w:rPr>
              <w:t>За Обособена позиция №  1, в размер на не по-малко от 2 300 000 лв. без ДДС</w:t>
            </w:r>
          </w:p>
          <w:p w:rsidR="000D7F97" w:rsidRPr="00AF3502" w:rsidRDefault="000D7F97" w:rsidP="00015BA2">
            <w:pPr>
              <w:suppressAutoHyphens/>
              <w:spacing w:line="23" w:lineRule="atLeast"/>
              <w:jc w:val="both"/>
              <w:rPr>
                <w:rFonts w:ascii="Times New Roman" w:eastAsia="Times New Roman" w:hAnsi="Times New Roman" w:cs="Times New Roman"/>
                <w:lang w:val="bg-BG" w:eastAsia="ar-SA"/>
              </w:rPr>
            </w:pPr>
            <w:r w:rsidRPr="00AF3502">
              <w:rPr>
                <w:rFonts w:ascii="Times New Roman" w:eastAsia="Times New Roman" w:hAnsi="Times New Roman" w:cs="Times New Roman"/>
                <w:lang w:val="bg-BG" w:eastAsia="ar-SA"/>
              </w:rPr>
              <w:t xml:space="preserve">За Обособена позиция №  2, в размер на не по-малко от 900 </w:t>
            </w:r>
            <w:r w:rsidRPr="00AF3502">
              <w:rPr>
                <w:rFonts w:ascii="Times New Roman" w:eastAsia="Times New Roman" w:hAnsi="Times New Roman" w:cs="Times New Roman"/>
                <w:lang w:val="bg-BG" w:eastAsia="ar-SA"/>
              </w:rPr>
              <w:lastRenderedPageBreak/>
              <w:t>000 лв. без ДДС</w:t>
            </w:r>
          </w:p>
          <w:p w:rsidR="000D7F97" w:rsidRPr="00AF3502" w:rsidRDefault="000D7F97" w:rsidP="00015BA2">
            <w:pPr>
              <w:suppressAutoHyphens/>
              <w:spacing w:line="23" w:lineRule="atLeast"/>
              <w:jc w:val="both"/>
              <w:rPr>
                <w:rFonts w:ascii="Times New Roman" w:eastAsia="Times New Roman" w:hAnsi="Times New Roman" w:cs="Times New Roman"/>
                <w:lang w:val="bg-BG" w:eastAsia="ar-SA"/>
              </w:rPr>
            </w:pPr>
            <w:r w:rsidRPr="00AF3502">
              <w:rPr>
                <w:rFonts w:ascii="Times New Roman" w:eastAsia="Times New Roman" w:hAnsi="Times New Roman" w:cs="Times New Roman"/>
                <w:lang w:val="bg-BG" w:eastAsia="ar-SA"/>
              </w:rPr>
              <w:t>За Обособена позиция №  3, в размер на не по-малко от 1 200 000 лв. без ДДС</w:t>
            </w:r>
          </w:p>
          <w:p w:rsidR="000D7F97" w:rsidRPr="00AF3502" w:rsidRDefault="000D7F97" w:rsidP="00015BA2">
            <w:pPr>
              <w:suppressAutoHyphens/>
              <w:spacing w:line="23" w:lineRule="atLeast"/>
              <w:jc w:val="both"/>
              <w:rPr>
                <w:rFonts w:ascii="Times New Roman" w:eastAsia="Times New Roman" w:hAnsi="Times New Roman" w:cs="Times New Roman"/>
                <w:lang w:val="bg-BG" w:eastAsia="ar-SA"/>
              </w:rPr>
            </w:pPr>
            <w:r w:rsidRPr="00AF3502">
              <w:rPr>
                <w:rFonts w:ascii="Times New Roman" w:eastAsia="Times New Roman" w:hAnsi="Times New Roman" w:cs="Times New Roman"/>
                <w:lang w:val="bg-BG" w:eastAsia="ar-SA"/>
              </w:rPr>
              <w:t>Оборотът следва да е изчислен на база годишните обороти за последните три п</w:t>
            </w:r>
            <w:r>
              <w:rPr>
                <w:rFonts w:ascii="Times New Roman" w:eastAsia="Times New Roman" w:hAnsi="Times New Roman" w:cs="Times New Roman"/>
                <w:lang w:val="bg-BG" w:eastAsia="ar-SA"/>
              </w:rPr>
              <w:t xml:space="preserve">риключили финансови години (2015 г., 2016 г. и 2017 </w:t>
            </w:r>
            <w:r w:rsidRPr="00AF3502">
              <w:rPr>
                <w:rFonts w:ascii="Times New Roman" w:eastAsia="Times New Roman" w:hAnsi="Times New Roman" w:cs="Times New Roman"/>
                <w:lang w:val="bg-BG" w:eastAsia="ar-SA"/>
              </w:rPr>
              <w:t>г.) в зависимост от датата, на която участникът е създаден или е започнал дейността си.</w:t>
            </w:r>
          </w:p>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r w:rsidRPr="00AF3502">
              <w:rPr>
                <w:rFonts w:ascii="Times New Roman" w:eastAsia="Times New Roman" w:hAnsi="Times New Roman" w:cs="Times New Roman"/>
                <w:lang w:val="bg-BG" w:eastAsia="ar-SA"/>
              </w:rPr>
              <w:t>“Оборот в сферата попадаща в обхвата на поръчката” е оборот, който е реализиран от извършено строителство за преустрой</w:t>
            </w:r>
            <w:proofErr w:type="spellStart"/>
            <w:r w:rsidRPr="00AF3502">
              <w:rPr>
                <w:rFonts w:ascii="Times New Roman" w:eastAsia="Times New Roman" w:hAnsi="Times New Roman" w:cs="Times New Roman"/>
                <w:lang w:val="bg-BG" w:eastAsia="ar-SA"/>
              </w:rPr>
              <w:t>ство</w:t>
            </w:r>
            <w:proofErr w:type="spellEnd"/>
            <w:r w:rsidRPr="00AF3502">
              <w:rPr>
                <w:rFonts w:ascii="Times New Roman" w:eastAsia="Times New Roman" w:hAnsi="Times New Roman" w:cs="Times New Roman"/>
                <w:lang w:val="bg-BG" w:eastAsia="ar-SA"/>
              </w:rPr>
              <w:t xml:space="preserve"> и/или реконструкция и/или основен ремонт на сграда/и и/или строителство на нови сгради.</w:t>
            </w:r>
          </w:p>
        </w:tc>
        <w:tc>
          <w:tcPr>
            <w:tcW w:w="3544" w:type="dxa"/>
            <w:shd w:val="clear" w:color="auto" w:fill="auto"/>
          </w:tcPr>
          <w:p w:rsidR="000D7F97" w:rsidRPr="00412C01" w:rsidRDefault="000D7F97" w:rsidP="00015BA2">
            <w:pPr>
              <w:pStyle w:val="31"/>
              <w:tabs>
                <w:tab w:val="left" w:pos="0"/>
                <w:tab w:val="left" w:pos="851"/>
              </w:tabs>
              <w:spacing w:after="0"/>
              <w:ind w:left="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lastRenderedPageBreak/>
              <w:t>У</w:t>
            </w:r>
            <w:r w:rsidRPr="00412C01">
              <w:rPr>
                <w:rFonts w:ascii="Times New Roman" w:hAnsi="Times New Roman" w:cs="Times New Roman"/>
                <w:sz w:val="24"/>
                <w:szCs w:val="24"/>
                <w:lang w:val="bg-BG" w:eastAsia="bg-BG"/>
              </w:rPr>
              <w:t>частникът попълва Част IV: Критерии за подбор, раздел Б: Икономическо и финансово състояние, т.2a) от ЕЕДОП съгласно описаното в нея.</w:t>
            </w:r>
          </w:p>
          <w:p w:rsidR="000D7F97" w:rsidRPr="00C36E97" w:rsidRDefault="000D7F97" w:rsidP="00015BA2">
            <w:pPr>
              <w:suppressAutoHyphens/>
              <w:spacing w:line="23" w:lineRule="atLeast"/>
              <w:jc w:val="both"/>
              <w:rPr>
                <w:rFonts w:ascii="Times New Roman" w:eastAsia="Times New Roman" w:hAnsi="Times New Roman" w:cs="Times New Roman"/>
                <w:lang w:val="bg-BG" w:eastAsia="ar-SA"/>
              </w:rPr>
            </w:pPr>
            <w:r w:rsidRPr="00C36E97">
              <w:rPr>
                <w:rFonts w:ascii="Times New Roman" w:eastAsia="Times New Roman" w:hAnsi="Times New Roman" w:cs="Times New Roman"/>
                <w:lang w:val="bg-BG" w:eastAsia="ar-SA"/>
              </w:rPr>
              <w:t xml:space="preserve">Преди сключване на договор за обществена поръчка, възложителят изисква от участника, определен за </w:t>
            </w:r>
            <w:r w:rsidRPr="00C36E97">
              <w:rPr>
                <w:rFonts w:ascii="Times New Roman" w:eastAsia="Times New Roman" w:hAnsi="Times New Roman" w:cs="Times New Roman"/>
                <w:lang w:val="bg-BG" w:eastAsia="ar-SA"/>
              </w:rPr>
              <w:lastRenderedPageBreak/>
              <w:t xml:space="preserve">изпълнител, да представи </w:t>
            </w:r>
            <w:r>
              <w:rPr>
                <w:rFonts w:ascii="Times New Roman" w:eastAsia="Times New Roman" w:hAnsi="Times New Roman" w:cs="Times New Roman"/>
                <w:lang w:val="bg-BG" w:eastAsia="ar-SA"/>
              </w:rPr>
              <w:t>документи по чл. 62, ал. 1, т. 4</w:t>
            </w:r>
            <w:r w:rsidRPr="00C36E97">
              <w:rPr>
                <w:rFonts w:ascii="Times New Roman" w:eastAsia="Times New Roman" w:hAnsi="Times New Roman" w:cs="Times New Roman"/>
                <w:lang w:val="bg-BG" w:eastAsia="ar-SA"/>
              </w:rPr>
              <w:t xml:space="preserve"> от ЗОП</w:t>
            </w:r>
            <w:r w:rsidRPr="00853523">
              <w:rPr>
                <w:rFonts w:ascii="Times New Roman" w:hAnsi="Times New Roman" w:cs="Times New Roman"/>
                <w:b/>
                <w:lang w:val="bg-BG" w:eastAsia="bg-BG"/>
              </w:rPr>
              <w:t xml:space="preserve"> </w:t>
            </w:r>
            <w:r w:rsidRPr="00853523">
              <w:rPr>
                <w:rFonts w:ascii="Times New Roman" w:hAnsi="Times New Roman" w:cs="Times New Roman"/>
                <w:lang w:val="bg-BG" w:eastAsia="bg-BG"/>
              </w:rPr>
              <w:t>справка за оборота в сферата, попадаща в обхвата на поръчкат</w:t>
            </w:r>
            <w:r w:rsidR="00015BA2">
              <w:rPr>
                <w:rFonts w:ascii="Times New Roman" w:hAnsi="Times New Roman" w:cs="Times New Roman"/>
                <w:lang w:val="bg-BG" w:eastAsia="bg-BG"/>
              </w:rPr>
              <w:t>а</w:t>
            </w:r>
            <w:r>
              <w:rPr>
                <w:rFonts w:ascii="Times New Roman" w:hAnsi="Times New Roman" w:cs="Times New Roman"/>
                <w:lang w:val="bg-BG" w:eastAsia="bg-BG"/>
              </w:rPr>
              <w:t xml:space="preserve">. Данните могат да обхващат най-много последните </w:t>
            </w:r>
            <w:r w:rsidRPr="00853523">
              <w:rPr>
                <w:rFonts w:ascii="Times New Roman" w:hAnsi="Times New Roman" w:cs="Times New Roman"/>
                <w:lang w:val="bg-BG" w:eastAsia="bg-BG"/>
              </w:rPr>
              <w:t>три приключили финансови години в зависимост от датата, на която участникът е създаден или е започнал дейността си</w:t>
            </w:r>
          </w:p>
        </w:tc>
      </w:tr>
    </w:tbl>
    <w:p w:rsidR="000D7F97" w:rsidRPr="00C36E97" w:rsidRDefault="000D7F97" w:rsidP="000D7F97">
      <w:pPr>
        <w:tabs>
          <w:tab w:val="left" w:pos="993"/>
        </w:tabs>
        <w:suppressAutoHyphens/>
        <w:overflowPunct w:val="0"/>
        <w:autoSpaceDE w:val="0"/>
        <w:spacing w:line="276" w:lineRule="auto"/>
        <w:ind w:left="720"/>
        <w:jc w:val="both"/>
        <w:textAlignment w:val="baseline"/>
        <w:rPr>
          <w:rFonts w:ascii="Times New Roman" w:eastAsia="Calibri" w:hAnsi="Times New Roman" w:cs="Times New Roman"/>
          <w:b/>
          <w:bCs/>
          <w:lang w:val="bg-BG" w:eastAsia="ar-SA"/>
        </w:rPr>
      </w:pPr>
    </w:p>
    <w:p w:rsidR="000D7F97" w:rsidRPr="00D10870" w:rsidRDefault="000D7F97" w:rsidP="000D7F97">
      <w:pPr>
        <w:tabs>
          <w:tab w:val="left" w:pos="993"/>
        </w:tabs>
        <w:suppressAutoHyphens/>
        <w:overflowPunct w:val="0"/>
        <w:autoSpaceDE w:val="0"/>
        <w:spacing w:line="276" w:lineRule="auto"/>
        <w:jc w:val="both"/>
        <w:textAlignment w:val="baseline"/>
        <w:rPr>
          <w:rFonts w:ascii="Times New Roman" w:eastAsia="Calibri" w:hAnsi="Times New Roman" w:cs="Times New Roman"/>
          <w:b/>
          <w:bCs/>
          <w:u w:val="single"/>
          <w:lang w:val="x-none" w:eastAsia="ar-SA"/>
        </w:rPr>
      </w:pPr>
      <w:r w:rsidRPr="00D10870">
        <w:rPr>
          <w:rFonts w:ascii="Times New Roman" w:eastAsia="Calibri" w:hAnsi="Times New Roman" w:cs="Times New Roman"/>
          <w:b/>
          <w:bCs/>
          <w:lang w:val="bg-BG" w:eastAsia="ar-SA"/>
        </w:rPr>
        <w:t>Технически и професионални способности</w:t>
      </w:r>
    </w:p>
    <w:tbl>
      <w:tblPr>
        <w:tblW w:w="10207"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127"/>
        <w:gridCol w:w="3544"/>
        <w:gridCol w:w="4536"/>
      </w:tblGrid>
      <w:tr w:rsidR="000D7F97" w:rsidRPr="00C36663" w:rsidTr="000A6316">
        <w:tc>
          <w:tcPr>
            <w:tcW w:w="2127" w:type="dxa"/>
          </w:tcPr>
          <w:p w:rsidR="000D7F97" w:rsidRPr="00D10870" w:rsidRDefault="000D7F97" w:rsidP="00015BA2">
            <w:pPr>
              <w:tabs>
                <w:tab w:val="left" w:pos="990"/>
              </w:tabs>
              <w:suppressAutoHyphens/>
              <w:overflowPunct w:val="0"/>
              <w:autoSpaceDE w:val="0"/>
              <w:spacing w:line="20" w:lineRule="atLeast"/>
              <w:jc w:val="both"/>
              <w:textAlignment w:val="baseline"/>
              <w:rPr>
                <w:rFonts w:ascii="Times New Roman" w:eastAsia="Calibri" w:hAnsi="Times New Roman" w:cs="Times New Roman"/>
                <w:b/>
                <w:bCs/>
                <w:u w:val="single"/>
                <w:lang w:val="bg-BG" w:eastAsia="ar-SA"/>
              </w:rPr>
            </w:pPr>
            <w:r w:rsidRPr="00D10870">
              <w:rPr>
                <w:rFonts w:ascii="Times New Roman" w:eastAsia="Calibri" w:hAnsi="Times New Roman" w:cs="Times New Roman"/>
                <w:b/>
                <w:bCs/>
                <w:u w:val="single"/>
                <w:lang w:val="bg-BG" w:eastAsia="ar-SA"/>
              </w:rPr>
              <w:t>Критерии за подбор</w:t>
            </w:r>
          </w:p>
        </w:tc>
        <w:tc>
          <w:tcPr>
            <w:tcW w:w="3544" w:type="dxa"/>
            <w:shd w:val="clear" w:color="auto" w:fill="auto"/>
          </w:tcPr>
          <w:p w:rsidR="000D7F97" w:rsidRPr="00D10870" w:rsidRDefault="000D7F97" w:rsidP="00015BA2">
            <w:pPr>
              <w:tabs>
                <w:tab w:val="left" w:pos="990"/>
              </w:tabs>
              <w:suppressAutoHyphens/>
              <w:overflowPunct w:val="0"/>
              <w:autoSpaceDE w:val="0"/>
              <w:spacing w:line="20" w:lineRule="atLeast"/>
              <w:jc w:val="center"/>
              <w:textAlignment w:val="baseline"/>
              <w:rPr>
                <w:rFonts w:ascii="Times New Roman" w:eastAsia="Calibri" w:hAnsi="Times New Roman" w:cs="Times New Roman"/>
                <w:b/>
                <w:bCs/>
                <w:u w:val="single"/>
                <w:lang w:val="bg-BG" w:eastAsia="ar-SA"/>
              </w:rPr>
            </w:pPr>
            <w:r w:rsidRPr="00D10870">
              <w:rPr>
                <w:rFonts w:ascii="Times New Roman" w:eastAsia="Calibri" w:hAnsi="Times New Roman" w:cs="Times New Roman"/>
                <w:b/>
                <w:bCs/>
                <w:u w:val="single"/>
                <w:lang w:val="bg-BG" w:eastAsia="ar-SA"/>
              </w:rPr>
              <w:t>Изисквано минимално ниво</w:t>
            </w:r>
          </w:p>
        </w:tc>
        <w:tc>
          <w:tcPr>
            <w:tcW w:w="4536" w:type="dxa"/>
            <w:shd w:val="clear" w:color="auto" w:fill="auto"/>
          </w:tcPr>
          <w:p w:rsidR="000D7F97" w:rsidRPr="00D10870" w:rsidRDefault="000D7F97" w:rsidP="00015BA2">
            <w:pPr>
              <w:tabs>
                <w:tab w:val="left" w:pos="990"/>
              </w:tabs>
              <w:suppressAutoHyphens/>
              <w:overflowPunct w:val="0"/>
              <w:autoSpaceDE w:val="0"/>
              <w:spacing w:line="20" w:lineRule="atLeast"/>
              <w:jc w:val="center"/>
              <w:textAlignment w:val="baseline"/>
              <w:rPr>
                <w:rFonts w:ascii="Times New Roman" w:eastAsia="Times New Roman" w:hAnsi="Times New Roman" w:cs="Times New Roman"/>
                <w:lang w:val="bg-BG" w:eastAsia="ar-SA"/>
              </w:rPr>
            </w:pPr>
            <w:r w:rsidRPr="00D10870">
              <w:rPr>
                <w:rFonts w:ascii="Times New Roman" w:eastAsia="Calibri" w:hAnsi="Times New Roman" w:cs="Times New Roman"/>
                <w:b/>
                <w:bCs/>
                <w:u w:val="single"/>
                <w:lang w:val="bg-BG" w:eastAsia="ar-SA"/>
              </w:rPr>
              <w:t>Документ, с който се доказва</w:t>
            </w:r>
          </w:p>
        </w:tc>
      </w:tr>
      <w:tr w:rsidR="000D7F97" w:rsidRPr="00C36663" w:rsidTr="000A6316">
        <w:tc>
          <w:tcPr>
            <w:tcW w:w="2127" w:type="dxa"/>
          </w:tcPr>
          <w:p w:rsidR="000D7F97" w:rsidRPr="00AF3502" w:rsidRDefault="000D7F97" w:rsidP="00015BA2">
            <w:pPr>
              <w:suppressAutoHyphens/>
              <w:spacing w:line="23" w:lineRule="atLeast"/>
              <w:jc w:val="both"/>
              <w:rPr>
                <w:rFonts w:ascii="Times New Roman" w:eastAsia="Times New Roman" w:hAnsi="Times New Roman" w:cs="Times New Roman"/>
                <w:b/>
                <w:highlight w:val="yellow"/>
                <w:lang w:val="bg-BG" w:eastAsia="ar-SA"/>
              </w:rPr>
            </w:pPr>
            <w:r>
              <w:rPr>
                <w:rFonts w:ascii="Times New Roman" w:eastAsia="Times New Roman" w:hAnsi="Times New Roman" w:cs="Times New Roman"/>
                <w:lang w:val="bg-BG" w:eastAsia="ar-SA"/>
              </w:rPr>
              <w:t xml:space="preserve">1. </w:t>
            </w:r>
            <w:r w:rsidRPr="00203C43">
              <w:rPr>
                <w:rFonts w:ascii="Times New Roman" w:eastAsia="Times New Roman" w:hAnsi="Times New Roman" w:cs="Times New Roman"/>
                <w:lang w:val="bg-BG" w:eastAsia="ar-SA"/>
              </w:rPr>
              <w:t>Участникът да е изпълнил строителство с предмет и обем, идентичен или сходен с тези на поръчката, най-много за последните 5 години от датата на подаване на офертата.</w:t>
            </w:r>
          </w:p>
        </w:tc>
        <w:tc>
          <w:tcPr>
            <w:tcW w:w="3544" w:type="dxa"/>
            <w:shd w:val="clear" w:color="auto" w:fill="auto"/>
          </w:tcPr>
          <w:p w:rsidR="000D7F97" w:rsidRPr="00D82EF6" w:rsidRDefault="000D7F97" w:rsidP="00015BA2">
            <w:pPr>
              <w:suppressAutoHyphens/>
              <w:spacing w:line="23" w:lineRule="atLeast"/>
              <w:jc w:val="both"/>
              <w:rPr>
                <w:rFonts w:ascii="Times New Roman" w:eastAsia="Times New Roman" w:hAnsi="Times New Roman" w:cs="Times New Roman"/>
                <w:lang w:val="bg-BG" w:eastAsia="ar-SA"/>
              </w:rPr>
            </w:pPr>
            <w:r w:rsidRPr="00D82EF6">
              <w:rPr>
                <w:rFonts w:ascii="Times New Roman" w:eastAsia="Times New Roman" w:hAnsi="Times New Roman" w:cs="Times New Roman"/>
                <w:b/>
                <w:lang w:val="bg-BG" w:eastAsia="ar-SA"/>
              </w:rPr>
              <w:t xml:space="preserve">1. </w:t>
            </w:r>
            <w:r w:rsidRPr="00D82EF6">
              <w:rPr>
                <w:rFonts w:ascii="Times New Roman" w:eastAsia="Times New Roman" w:hAnsi="Times New Roman" w:cs="Times New Roman"/>
                <w:lang w:val="bg-BG" w:eastAsia="ar-SA"/>
              </w:rPr>
              <w:t>Участникът трябва да има опит в  изпълнение на поне 1 (една) дейност с предмет и обем, идентичен или сходен с този на настоящата поръчка за последните 5 (пет) години от датата на подаване на офертата.</w:t>
            </w:r>
          </w:p>
          <w:p w:rsidR="00025387" w:rsidRPr="00D82EF6" w:rsidRDefault="000D7F97" w:rsidP="00015BA2">
            <w:pPr>
              <w:pStyle w:val="31"/>
              <w:tabs>
                <w:tab w:val="left" w:pos="0"/>
                <w:tab w:val="left" w:pos="851"/>
              </w:tabs>
              <w:spacing w:after="0"/>
              <w:ind w:left="0"/>
              <w:jc w:val="both"/>
              <w:rPr>
                <w:rFonts w:ascii="Times New Roman" w:hAnsi="Times New Roman" w:cs="Times New Roman"/>
                <w:sz w:val="24"/>
                <w:szCs w:val="24"/>
                <w:lang w:val="bg-BG"/>
              </w:rPr>
            </w:pPr>
            <w:r w:rsidRPr="00D82EF6">
              <w:rPr>
                <w:rFonts w:ascii="Times New Roman" w:hAnsi="Times New Roman" w:cs="Times New Roman"/>
                <w:i/>
                <w:sz w:val="24"/>
                <w:szCs w:val="24"/>
                <w:lang w:val="bg-BG"/>
              </w:rPr>
              <w:t>“Строителство с предмет и обем идентичен или сходен с този на съответната обособена позиция”</w:t>
            </w:r>
            <w:r w:rsidRPr="00D82EF6">
              <w:rPr>
                <w:rFonts w:ascii="Times New Roman" w:hAnsi="Times New Roman" w:cs="Times New Roman"/>
                <w:sz w:val="24"/>
                <w:szCs w:val="24"/>
                <w:lang w:val="bg-BG"/>
              </w:rPr>
              <w:t xml:space="preserve"> е</w:t>
            </w:r>
            <w:r w:rsidR="00025387" w:rsidRPr="00D82EF6">
              <w:rPr>
                <w:rFonts w:ascii="Times New Roman" w:hAnsi="Times New Roman" w:cs="Times New Roman"/>
                <w:sz w:val="24"/>
                <w:szCs w:val="24"/>
                <w:lang w:val="bg-BG"/>
              </w:rPr>
              <w:t xml:space="preserve"> по обособени позиции, както следва:</w:t>
            </w:r>
          </w:p>
          <w:p w:rsidR="00025387" w:rsidRPr="00D82EF6" w:rsidRDefault="00025387" w:rsidP="00015BA2">
            <w:pPr>
              <w:pStyle w:val="31"/>
              <w:tabs>
                <w:tab w:val="left" w:pos="0"/>
                <w:tab w:val="left" w:pos="851"/>
              </w:tabs>
              <w:spacing w:after="0"/>
              <w:ind w:left="0"/>
              <w:jc w:val="both"/>
              <w:rPr>
                <w:rFonts w:ascii="Times New Roman" w:hAnsi="Times New Roman" w:cs="Times New Roman"/>
                <w:sz w:val="24"/>
                <w:szCs w:val="24"/>
                <w:lang w:val="bg-BG"/>
              </w:rPr>
            </w:pPr>
            <w:r w:rsidRPr="00D82EF6">
              <w:rPr>
                <w:rFonts w:ascii="Times New Roman" w:hAnsi="Times New Roman" w:cs="Times New Roman"/>
                <w:b/>
                <w:i/>
                <w:sz w:val="24"/>
                <w:szCs w:val="24"/>
                <w:lang w:val="bg-BG"/>
              </w:rPr>
              <w:t xml:space="preserve">Обособена позиция 1: </w:t>
            </w:r>
            <w:r w:rsidRPr="00D82EF6">
              <w:rPr>
                <w:rFonts w:ascii="Times New Roman" w:hAnsi="Times New Roman" w:cs="Times New Roman"/>
                <w:sz w:val="24"/>
                <w:szCs w:val="24"/>
                <w:lang w:val="bg-BG"/>
              </w:rPr>
              <w:t xml:space="preserve"> „С</w:t>
            </w:r>
            <w:r w:rsidR="000D7F97" w:rsidRPr="00D82EF6">
              <w:rPr>
                <w:rFonts w:ascii="Times New Roman" w:hAnsi="Times New Roman" w:cs="Times New Roman"/>
                <w:sz w:val="24"/>
                <w:szCs w:val="24"/>
                <w:lang w:val="bg-BG"/>
              </w:rPr>
              <w:t xml:space="preserve">троителство, което включва изпълнение на най-малко следните видове СМР: поставяне на външни настилки от асфалт и бордюри; поставяне на подови настилки в помещения в сграда; ремонт на покрив; поставяне на </w:t>
            </w:r>
            <w:proofErr w:type="spellStart"/>
            <w:r w:rsidR="000D7F97" w:rsidRPr="00D82EF6">
              <w:rPr>
                <w:rFonts w:ascii="Times New Roman" w:hAnsi="Times New Roman" w:cs="Times New Roman"/>
                <w:sz w:val="24"/>
                <w:szCs w:val="24"/>
                <w:lang w:val="bg-BG"/>
              </w:rPr>
              <w:t>хидро</w:t>
            </w:r>
            <w:proofErr w:type="spellEnd"/>
            <w:r w:rsidR="000D7F97" w:rsidRPr="00D82EF6">
              <w:rPr>
                <w:rFonts w:ascii="Times New Roman" w:hAnsi="Times New Roman" w:cs="Times New Roman"/>
                <w:sz w:val="24"/>
                <w:szCs w:val="24"/>
                <w:lang w:val="bg-BG"/>
              </w:rPr>
              <w:t xml:space="preserve"> и топлоизолации; полагане на фасадна боя; поставяне на врати и на дограма, изграждане на вентилационна и отоплителна </w:t>
            </w:r>
            <w:r w:rsidR="000D7F97" w:rsidRPr="00D82EF6">
              <w:rPr>
                <w:rFonts w:ascii="Times New Roman" w:hAnsi="Times New Roman" w:cs="Times New Roman"/>
                <w:sz w:val="24"/>
                <w:szCs w:val="24"/>
                <w:lang w:val="bg-BG"/>
              </w:rPr>
              <w:lastRenderedPageBreak/>
              <w:t xml:space="preserve">инсталация; монтиране на </w:t>
            </w:r>
            <w:proofErr w:type="spellStart"/>
            <w:r w:rsidR="000D7F97" w:rsidRPr="00D82EF6">
              <w:rPr>
                <w:rFonts w:ascii="Times New Roman" w:hAnsi="Times New Roman" w:cs="Times New Roman"/>
                <w:sz w:val="24"/>
                <w:szCs w:val="24"/>
                <w:lang w:val="bg-BG"/>
              </w:rPr>
              <w:t>пожароизвестителна</w:t>
            </w:r>
            <w:proofErr w:type="spellEnd"/>
            <w:r w:rsidR="000D7F97" w:rsidRPr="00D82EF6">
              <w:rPr>
                <w:rFonts w:ascii="Times New Roman" w:hAnsi="Times New Roman" w:cs="Times New Roman"/>
                <w:sz w:val="24"/>
                <w:szCs w:val="24"/>
                <w:lang w:val="bg-BG"/>
              </w:rPr>
              <w:t xml:space="preserve"> инсталация; поставяне на </w:t>
            </w:r>
            <w:r w:rsidRPr="00D82EF6">
              <w:rPr>
                <w:rFonts w:ascii="Times New Roman" w:hAnsi="Times New Roman" w:cs="Times New Roman"/>
                <w:sz w:val="24"/>
                <w:szCs w:val="24"/>
                <w:lang w:val="bg-BG"/>
              </w:rPr>
              <w:t>метални конструкции“</w:t>
            </w:r>
          </w:p>
          <w:p w:rsidR="00C03497" w:rsidRPr="00D82EF6" w:rsidRDefault="00C03497" w:rsidP="00015BA2">
            <w:pPr>
              <w:pStyle w:val="31"/>
              <w:tabs>
                <w:tab w:val="left" w:pos="0"/>
                <w:tab w:val="left" w:pos="851"/>
              </w:tabs>
              <w:spacing w:after="0"/>
              <w:ind w:left="0"/>
              <w:jc w:val="both"/>
              <w:rPr>
                <w:rFonts w:ascii="Times New Roman" w:hAnsi="Times New Roman" w:cs="Times New Roman"/>
                <w:sz w:val="24"/>
                <w:szCs w:val="24"/>
                <w:lang w:val="bg-BG"/>
              </w:rPr>
            </w:pPr>
            <w:r w:rsidRPr="00D82EF6">
              <w:rPr>
                <w:rFonts w:ascii="Times New Roman" w:hAnsi="Times New Roman" w:cs="Times New Roman"/>
                <w:sz w:val="24"/>
                <w:szCs w:val="24"/>
                <w:lang w:val="bg-BG"/>
              </w:rPr>
              <w:t>Посочените видове СМР трябва да обхващат разгърната застроена площта, идентична или сходна на</w:t>
            </w:r>
            <w:r w:rsidRPr="00BE2CD1">
              <w:rPr>
                <w:lang w:val="bg-BG"/>
              </w:rPr>
              <w:t xml:space="preserve"> </w:t>
            </w:r>
            <w:r w:rsidRPr="00D82EF6">
              <w:rPr>
                <w:rFonts w:ascii="Times New Roman" w:hAnsi="Times New Roman" w:cs="Times New Roman"/>
                <w:sz w:val="24"/>
                <w:szCs w:val="24"/>
                <w:lang w:val="bg-BG"/>
              </w:rPr>
              <w:t>РЗП на обекта – 4 207 м2;</w:t>
            </w:r>
          </w:p>
          <w:p w:rsidR="00C03497" w:rsidRPr="00D82EF6" w:rsidRDefault="00C03497" w:rsidP="00015BA2">
            <w:pPr>
              <w:pStyle w:val="31"/>
              <w:tabs>
                <w:tab w:val="left" w:pos="0"/>
                <w:tab w:val="left" w:pos="851"/>
              </w:tabs>
              <w:spacing w:after="0"/>
              <w:ind w:left="0"/>
              <w:jc w:val="both"/>
              <w:rPr>
                <w:rFonts w:ascii="Times New Roman" w:hAnsi="Times New Roman" w:cs="Times New Roman"/>
                <w:sz w:val="24"/>
                <w:szCs w:val="24"/>
                <w:lang w:val="bg-BG"/>
              </w:rPr>
            </w:pPr>
          </w:p>
          <w:p w:rsidR="000D7F97" w:rsidRPr="00D82EF6" w:rsidRDefault="000D7F97" w:rsidP="00015BA2">
            <w:pPr>
              <w:pStyle w:val="31"/>
              <w:tabs>
                <w:tab w:val="left" w:pos="0"/>
                <w:tab w:val="left" w:pos="851"/>
              </w:tabs>
              <w:spacing w:after="0"/>
              <w:ind w:left="0"/>
              <w:jc w:val="both"/>
              <w:rPr>
                <w:rFonts w:ascii="Times New Roman" w:hAnsi="Times New Roman" w:cs="Times New Roman"/>
                <w:sz w:val="24"/>
                <w:szCs w:val="24"/>
                <w:lang w:val="bg-BG"/>
              </w:rPr>
            </w:pPr>
            <w:r w:rsidRPr="00D82EF6">
              <w:rPr>
                <w:rFonts w:ascii="Times New Roman" w:hAnsi="Times New Roman" w:cs="Times New Roman"/>
                <w:b/>
                <w:i/>
                <w:sz w:val="24"/>
                <w:szCs w:val="24"/>
                <w:lang w:val="bg-BG"/>
              </w:rPr>
              <w:t>За обособени позиции 2 и 3</w:t>
            </w:r>
            <w:r w:rsidRPr="00D82EF6">
              <w:rPr>
                <w:rFonts w:ascii="Times New Roman" w:hAnsi="Times New Roman" w:cs="Times New Roman"/>
                <w:sz w:val="24"/>
                <w:szCs w:val="24"/>
                <w:lang w:val="bg-BG"/>
              </w:rPr>
              <w:t xml:space="preserve"> –</w:t>
            </w:r>
            <w:r w:rsidR="00025387" w:rsidRPr="00D82EF6">
              <w:rPr>
                <w:rFonts w:ascii="Times New Roman" w:hAnsi="Times New Roman" w:cs="Times New Roman"/>
                <w:sz w:val="24"/>
                <w:szCs w:val="24"/>
                <w:lang w:val="bg-BG"/>
              </w:rPr>
              <w:t xml:space="preserve">„Строителство, което включва изпълнение на най-малко следните видове СМР: поставяне на външни настилки от асфалт и бордюри; поставяне на подови настилки в помещения в сграда; ремонт на покрив; поставяне на </w:t>
            </w:r>
            <w:proofErr w:type="spellStart"/>
            <w:r w:rsidR="00025387" w:rsidRPr="00D82EF6">
              <w:rPr>
                <w:rFonts w:ascii="Times New Roman" w:hAnsi="Times New Roman" w:cs="Times New Roman"/>
                <w:sz w:val="24"/>
                <w:szCs w:val="24"/>
                <w:lang w:val="bg-BG"/>
              </w:rPr>
              <w:t>хидро</w:t>
            </w:r>
            <w:proofErr w:type="spellEnd"/>
            <w:r w:rsidR="00025387" w:rsidRPr="00D82EF6">
              <w:rPr>
                <w:rFonts w:ascii="Times New Roman" w:hAnsi="Times New Roman" w:cs="Times New Roman"/>
                <w:sz w:val="24"/>
                <w:szCs w:val="24"/>
                <w:lang w:val="bg-BG"/>
              </w:rPr>
              <w:t xml:space="preserve"> и топлоизолации; полагане на фасадна боя; поставяне на врати и на дограма, изграждане на вентилационна и отоплителна инсталация; монтиране на </w:t>
            </w:r>
            <w:proofErr w:type="spellStart"/>
            <w:r w:rsidR="00025387" w:rsidRPr="00D82EF6">
              <w:rPr>
                <w:rFonts w:ascii="Times New Roman" w:hAnsi="Times New Roman" w:cs="Times New Roman"/>
                <w:sz w:val="24"/>
                <w:szCs w:val="24"/>
                <w:lang w:val="bg-BG"/>
              </w:rPr>
              <w:t>пожароизвестителна</w:t>
            </w:r>
            <w:proofErr w:type="spellEnd"/>
            <w:r w:rsidR="00025387" w:rsidRPr="00D82EF6">
              <w:rPr>
                <w:rFonts w:ascii="Times New Roman" w:hAnsi="Times New Roman" w:cs="Times New Roman"/>
                <w:sz w:val="24"/>
                <w:szCs w:val="24"/>
                <w:lang w:val="bg-BG"/>
              </w:rPr>
              <w:t xml:space="preserve"> инсталация; поставяне на метални конструкции, </w:t>
            </w:r>
            <w:r w:rsidRPr="00D82EF6">
              <w:rPr>
                <w:rFonts w:ascii="Times New Roman" w:hAnsi="Times New Roman" w:cs="Times New Roman"/>
                <w:sz w:val="24"/>
                <w:szCs w:val="24"/>
                <w:lang w:val="bg-BG"/>
              </w:rPr>
              <w:t>доставка и монтаж на съоръжения и оборудване за детска площадка; по доставка и монтаж на соларни инсталации (слънчеви колектори и бойлер/разширителен съд).</w:t>
            </w:r>
          </w:p>
          <w:p w:rsidR="000D7F97" w:rsidRPr="00D82EF6" w:rsidRDefault="000D7F97" w:rsidP="00015BA2">
            <w:pPr>
              <w:pStyle w:val="31"/>
              <w:tabs>
                <w:tab w:val="left" w:pos="0"/>
                <w:tab w:val="left" w:pos="851"/>
              </w:tabs>
              <w:spacing w:after="0"/>
              <w:ind w:left="0"/>
              <w:jc w:val="both"/>
              <w:rPr>
                <w:rFonts w:ascii="Times New Roman" w:hAnsi="Times New Roman" w:cs="Times New Roman"/>
                <w:sz w:val="24"/>
                <w:szCs w:val="24"/>
                <w:lang w:val="bg-BG"/>
              </w:rPr>
            </w:pPr>
            <w:r w:rsidRPr="00D82EF6">
              <w:rPr>
                <w:rFonts w:ascii="Times New Roman" w:hAnsi="Times New Roman" w:cs="Times New Roman"/>
                <w:sz w:val="24"/>
                <w:szCs w:val="24"/>
                <w:lang w:val="bg-BG"/>
              </w:rPr>
              <w:t>Посочените видове СМР трябва да обхващат разгърната застроена пло</w:t>
            </w:r>
            <w:r w:rsidR="00015BA2" w:rsidRPr="00D82EF6">
              <w:rPr>
                <w:rFonts w:ascii="Times New Roman" w:hAnsi="Times New Roman" w:cs="Times New Roman"/>
                <w:sz w:val="24"/>
                <w:szCs w:val="24"/>
                <w:lang w:val="bg-BG"/>
              </w:rPr>
              <w:t>щт</w:t>
            </w:r>
            <w:r w:rsidRPr="00D82EF6">
              <w:rPr>
                <w:rFonts w:ascii="Times New Roman" w:hAnsi="Times New Roman" w:cs="Times New Roman"/>
                <w:sz w:val="24"/>
                <w:szCs w:val="24"/>
                <w:lang w:val="bg-BG"/>
              </w:rPr>
              <w:t>а, идентична или сходна на</w:t>
            </w:r>
            <w:r w:rsidR="00DE708F" w:rsidRPr="00BE2CD1">
              <w:rPr>
                <w:lang w:val="bg-BG"/>
              </w:rPr>
              <w:t xml:space="preserve"> </w:t>
            </w:r>
            <w:r w:rsidR="00DE708F" w:rsidRPr="00D82EF6">
              <w:rPr>
                <w:rFonts w:ascii="Times New Roman" w:hAnsi="Times New Roman" w:cs="Times New Roman"/>
                <w:sz w:val="24"/>
                <w:szCs w:val="24"/>
                <w:lang w:val="bg-BG"/>
              </w:rPr>
              <w:t xml:space="preserve">РЗП на обекта на </w:t>
            </w:r>
            <w:r w:rsidRPr="00D82EF6">
              <w:rPr>
                <w:rFonts w:ascii="Times New Roman" w:hAnsi="Times New Roman" w:cs="Times New Roman"/>
                <w:sz w:val="24"/>
                <w:szCs w:val="24"/>
                <w:lang w:val="bg-BG"/>
              </w:rPr>
              <w:t>съответната обособена позиция: За обособена позиция № 2 – 860м2; За обособена позиция № 3- 1772 м2.</w:t>
            </w:r>
          </w:p>
          <w:p w:rsidR="000D7F97" w:rsidRPr="00D82EF6" w:rsidRDefault="000D7F97" w:rsidP="00015BA2">
            <w:pPr>
              <w:pStyle w:val="31"/>
              <w:tabs>
                <w:tab w:val="left" w:pos="0"/>
                <w:tab w:val="left" w:pos="851"/>
              </w:tabs>
              <w:spacing w:after="0"/>
              <w:ind w:left="0"/>
              <w:jc w:val="both"/>
              <w:rPr>
                <w:rFonts w:ascii="Times New Roman" w:hAnsi="Times New Roman" w:cs="Times New Roman"/>
                <w:sz w:val="24"/>
                <w:szCs w:val="24"/>
                <w:lang w:val="bg-BG"/>
              </w:rPr>
            </w:pPr>
          </w:p>
          <w:p w:rsidR="000D7F97" w:rsidRPr="00AF3502" w:rsidRDefault="000D7F97" w:rsidP="00015BA2">
            <w:pPr>
              <w:pStyle w:val="31"/>
              <w:tabs>
                <w:tab w:val="left" w:pos="0"/>
                <w:tab w:val="left" w:pos="851"/>
              </w:tabs>
              <w:spacing w:after="0"/>
              <w:ind w:left="0"/>
              <w:jc w:val="both"/>
              <w:rPr>
                <w:rFonts w:ascii="Times New Roman" w:eastAsia="Times New Roman" w:hAnsi="Times New Roman" w:cs="Times New Roman"/>
                <w:highlight w:val="yellow"/>
                <w:lang w:val="bg-BG" w:eastAsia="ar-SA"/>
              </w:rPr>
            </w:pPr>
            <w:r w:rsidRPr="00D82EF6">
              <w:rPr>
                <w:rFonts w:ascii="Times New Roman" w:hAnsi="Times New Roman" w:cs="Times New Roman"/>
                <w:sz w:val="24"/>
                <w:szCs w:val="24"/>
                <w:lang w:val="bg-BG"/>
              </w:rPr>
              <w:t>***</w:t>
            </w:r>
            <w:r w:rsidRPr="00D82EF6">
              <w:rPr>
                <w:rFonts w:ascii="Times New Roman" w:hAnsi="Times New Roman" w:cs="Times New Roman"/>
                <w:i/>
                <w:sz w:val="24"/>
                <w:szCs w:val="24"/>
                <w:lang w:val="bg-BG"/>
              </w:rPr>
              <w:t>Посочените видове работи могат да бъдат изпълнени на различни строежи.</w:t>
            </w:r>
            <w:r w:rsidRPr="00D82EF6">
              <w:rPr>
                <w:rFonts w:ascii="Times New Roman" w:eastAsia="Times New Roman" w:hAnsi="Times New Roman" w:cs="Times New Roman"/>
                <w:lang w:val="bg-BG" w:eastAsia="ar-SA"/>
              </w:rPr>
              <w:tab/>
            </w:r>
          </w:p>
        </w:tc>
        <w:tc>
          <w:tcPr>
            <w:tcW w:w="4536" w:type="dxa"/>
            <w:shd w:val="clear" w:color="auto" w:fill="auto"/>
          </w:tcPr>
          <w:p w:rsidR="000D7F97" w:rsidRPr="00A944B4" w:rsidRDefault="000D7F97" w:rsidP="00015BA2">
            <w:pPr>
              <w:tabs>
                <w:tab w:val="left" w:pos="0"/>
              </w:tabs>
              <w:suppressAutoHyphens/>
              <w:spacing w:line="23" w:lineRule="atLeast"/>
              <w:jc w:val="both"/>
              <w:rPr>
                <w:rFonts w:ascii="Times New Roman" w:eastAsia="Times New Roman" w:hAnsi="Times New Roman" w:cs="Times New Roman"/>
                <w:lang w:val="bg-BG" w:eastAsia="ar-SA"/>
              </w:rPr>
            </w:pPr>
            <w:r w:rsidRPr="00A944B4">
              <w:rPr>
                <w:rFonts w:ascii="Times New Roman" w:eastAsia="Times New Roman" w:hAnsi="Times New Roman" w:cs="Times New Roman"/>
                <w:lang w:val="bg-BG" w:eastAsia="ar-SA"/>
              </w:rPr>
              <w:lastRenderedPageBreak/>
              <w:t>1. Участникът попълва поле 1а) от раздел  В: Технически и професионални способности, Част IV: „Критерии за подбор“  от ЕЕДОП.</w:t>
            </w:r>
          </w:p>
          <w:p w:rsidR="000D7F97" w:rsidRPr="00A944B4" w:rsidRDefault="000D7F97" w:rsidP="00015BA2">
            <w:pPr>
              <w:suppressAutoHyphens/>
              <w:spacing w:line="23" w:lineRule="atLeast"/>
              <w:jc w:val="both"/>
              <w:rPr>
                <w:rFonts w:ascii="Times New Roman" w:eastAsia="Times New Roman" w:hAnsi="Times New Roman" w:cs="Times New Roman"/>
                <w:lang w:val="bg-BG" w:eastAsia="ar-SA"/>
              </w:rPr>
            </w:pPr>
          </w:p>
          <w:p w:rsidR="000D7F97" w:rsidRPr="00AF3502" w:rsidRDefault="000D7F97" w:rsidP="00015BA2">
            <w:pPr>
              <w:suppressAutoHyphens/>
              <w:spacing w:line="23" w:lineRule="atLeast"/>
              <w:jc w:val="both"/>
              <w:rPr>
                <w:rFonts w:ascii="Times New Roman" w:eastAsia="Times New Roman" w:hAnsi="Times New Roman" w:cs="Times New Roman"/>
                <w:highlight w:val="yellow"/>
                <w:lang w:val="bg-BG" w:eastAsia="ar-SA"/>
              </w:rPr>
            </w:pPr>
            <w:r w:rsidRPr="00A944B4">
              <w:rPr>
                <w:rFonts w:ascii="Times New Roman" w:eastAsia="Times New Roman" w:hAnsi="Times New Roman" w:cs="Times New Roman"/>
                <w:lang w:val="bg-BG" w:eastAsia="ar-SA"/>
              </w:rPr>
              <w:t>Преди сключване на договор за обществена поръчка, възложителят изисква от участника, определен за изпълнител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и вида, както и дали то е изпълнено в съответствие с нормативните изисквания.</w:t>
            </w:r>
          </w:p>
        </w:tc>
      </w:tr>
      <w:tr w:rsidR="000D7F97" w:rsidRPr="00C36663" w:rsidTr="000A6316">
        <w:tc>
          <w:tcPr>
            <w:tcW w:w="2127" w:type="dxa"/>
          </w:tcPr>
          <w:p w:rsidR="000D7F97" w:rsidRPr="00AF3502" w:rsidRDefault="000D7F97" w:rsidP="00015BA2">
            <w:pPr>
              <w:suppressAutoHyphens/>
              <w:spacing w:line="23" w:lineRule="atLeast"/>
              <w:jc w:val="both"/>
              <w:rPr>
                <w:rFonts w:ascii="Times New Roman" w:eastAsia="Times New Roman" w:hAnsi="Times New Roman" w:cs="Times New Roman"/>
                <w:b/>
                <w:highlight w:val="yellow"/>
                <w:lang w:val="bg-BG" w:eastAsia="ar-SA"/>
              </w:rPr>
            </w:pPr>
            <w:r>
              <w:rPr>
                <w:rFonts w:ascii="Times New Roman" w:hAnsi="Times New Roman" w:cs="Times New Roman"/>
                <w:lang w:val="bg-BG" w:eastAsia="bg-BG"/>
              </w:rPr>
              <w:lastRenderedPageBreak/>
              <w:t xml:space="preserve">2. Участникът трябва </w:t>
            </w:r>
            <w:r w:rsidRPr="00634A28">
              <w:rPr>
                <w:rFonts w:ascii="Times New Roman" w:hAnsi="Times New Roman" w:cs="Times New Roman"/>
                <w:lang w:val="bg-BG" w:eastAsia="bg-BG"/>
              </w:rPr>
              <w:t>да прилага систем</w:t>
            </w:r>
            <w:r>
              <w:rPr>
                <w:rFonts w:ascii="Times New Roman" w:hAnsi="Times New Roman" w:cs="Times New Roman"/>
                <w:lang w:val="bg-BG" w:eastAsia="bg-BG"/>
              </w:rPr>
              <w:t>а</w:t>
            </w:r>
            <w:r w:rsidRPr="00634A28">
              <w:rPr>
                <w:rFonts w:ascii="Times New Roman" w:hAnsi="Times New Roman" w:cs="Times New Roman"/>
                <w:lang w:val="bg-BG" w:eastAsia="bg-BG"/>
              </w:rPr>
              <w:t xml:space="preserve"> за управление на качеството</w:t>
            </w:r>
          </w:p>
        </w:tc>
        <w:tc>
          <w:tcPr>
            <w:tcW w:w="3544" w:type="dxa"/>
            <w:shd w:val="clear" w:color="auto" w:fill="auto"/>
          </w:tcPr>
          <w:p w:rsidR="000D7F97" w:rsidRPr="00634A28" w:rsidRDefault="000D7F97" w:rsidP="00015BA2">
            <w:pPr>
              <w:pStyle w:val="31"/>
              <w:tabs>
                <w:tab w:val="left" w:pos="0"/>
                <w:tab w:val="left" w:pos="851"/>
              </w:tabs>
              <w:spacing w:after="0"/>
              <w:ind w:left="0"/>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Участникът следва да прилага система за управление на качеството </w:t>
            </w:r>
            <w:r w:rsidRPr="00634A28">
              <w:rPr>
                <w:rFonts w:ascii="Times New Roman" w:hAnsi="Times New Roman" w:cs="Times New Roman"/>
                <w:sz w:val="24"/>
                <w:szCs w:val="24"/>
                <w:lang w:val="bg-BG" w:eastAsia="bg-BG"/>
              </w:rPr>
              <w:t>по стандарт</w:t>
            </w:r>
            <w:r>
              <w:rPr>
                <w:rFonts w:ascii="Times New Roman" w:hAnsi="Times New Roman" w:cs="Times New Roman"/>
                <w:sz w:val="24"/>
                <w:szCs w:val="24"/>
                <w:lang w:val="bg-BG" w:eastAsia="bg-BG"/>
              </w:rPr>
              <w:t xml:space="preserve"> </w:t>
            </w:r>
            <w:r>
              <w:rPr>
                <w:rFonts w:ascii="Times New Roman" w:hAnsi="Times New Roman" w:cs="Times New Roman"/>
                <w:sz w:val="24"/>
                <w:szCs w:val="24"/>
                <w:lang w:eastAsia="bg-BG"/>
              </w:rPr>
              <w:t>EN</w:t>
            </w:r>
            <w:r w:rsidRPr="00BE2CD1">
              <w:rPr>
                <w:rFonts w:ascii="Times New Roman" w:hAnsi="Times New Roman" w:cs="Times New Roman"/>
                <w:sz w:val="24"/>
                <w:szCs w:val="24"/>
                <w:lang w:val="bg-BG" w:eastAsia="bg-BG"/>
              </w:rPr>
              <w:t xml:space="preserve"> </w:t>
            </w:r>
            <w:r w:rsidRPr="00634A28">
              <w:rPr>
                <w:rFonts w:ascii="Times New Roman" w:hAnsi="Times New Roman" w:cs="Times New Roman"/>
                <w:sz w:val="24"/>
                <w:szCs w:val="24"/>
                <w:lang w:val="bg-BG" w:eastAsia="bg-BG"/>
              </w:rPr>
              <w:t>ISO 9001:20</w:t>
            </w:r>
            <w:r>
              <w:rPr>
                <w:rFonts w:ascii="Times New Roman" w:hAnsi="Times New Roman" w:cs="Times New Roman"/>
                <w:sz w:val="24"/>
                <w:szCs w:val="24"/>
                <w:lang w:val="bg-BG" w:eastAsia="bg-BG"/>
              </w:rPr>
              <w:t>15</w:t>
            </w:r>
            <w:r w:rsidRPr="00634A28">
              <w:rPr>
                <w:rFonts w:ascii="Times New Roman" w:hAnsi="Times New Roman" w:cs="Times New Roman"/>
                <w:sz w:val="24"/>
                <w:szCs w:val="24"/>
                <w:lang w:val="bg-BG" w:eastAsia="bg-BG"/>
              </w:rPr>
              <w:t xml:space="preserve"> или еквивалентен с обхват съобразно предмета н</w:t>
            </w:r>
            <w:r>
              <w:rPr>
                <w:rFonts w:ascii="Times New Roman" w:hAnsi="Times New Roman" w:cs="Times New Roman"/>
                <w:sz w:val="24"/>
                <w:szCs w:val="24"/>
                <w:lang w:val="bg-BG" w:eastAsia="bg-BG"/>
              </w:rPr>
              <w:t xml:space="preserve">а </w:t>
            </w:r>
            <w:r>
              <w:rPr>
                <w:rFonts w:ascii="Times New Roman" w:hAnsi="Times New Roman" w:cs="Times New Roman"/>
                <w:sz w:val="24"/>
                <w:szCs w:val="24"/>
                <w:lang w:val="bg-BG" w:eastAsia="bg-BG"/>
              </w:rPr>
              <w:lastRenderedPageBreak/>
              <w:t>възлаганата обществена поръчк</w:t>
            </w:r>
            <w:r w:rsidRPr="00634A28">
              <w:rPr>
                <w:rFonts w:ascii="Times New Roman" w:hAnsi="Times New Roman" w:cs="Times New Roman"/>
                <w:sz w:val="24"/>
                <w:szCs w:val="24"/>
                <w:lang w:val="bg-BG" w:eastAsia="bg-BG"/>
              </w:rPr>
              <w:t>а</w:t>
            </w:r>
            <w:r>
              <w:rPr>
                <w:rFonts w:ascii="Times New Roman" w:hAnsi="Times New Roman" w:cs="Times New Roman"/>
                <w:sz w:val="24"/>
                <w:szCs w:val="24"/>
                <w:lang w:val="bg-BG" w:eastAsia="bg-BG"/>
              </w:rPr>
              <w:t xml:space="preserve"> - строителство.</w:t>
            </w:r>
          </w:p>
          <w:p w:rsidR="000D7F97" w:rsidRPr="00AF3502" w:rsidRDefault="000D7F97" w:rsidP="00015BA2">
            <w:pPr>
              <w:suppressAutoHyphens/>
              <w:spacing w:line="23" w:lineRule="atLeast"/>
              <w:jc w:val="both"/>
              <w:rPr>
                <w:rFonts w:ascii="Times New Roman" w:eastAsia="Times New Roman" w:hAnsi="Times New Roman" w:cs="Times New Roman"/>
                <w:b/>
                <w:highlight w:val="yellow"/>
                <w:lang w:val="bg-BG" w:eastAsia="ar-SA"/>
              </w:rPr>
            </w:pPr>
          </w:p>
        </w:tc>
        <w:tc>
          <w:tcPr>
            <w:tcW w:w="4536" w:type="dxa"/>
            <w:shd w:val="clear" w:color="auto" w:fill="auto"/>
          </w:tcPr>
          <w:p w:rsidR="000D7F97" w:rsidRDefault="000D7F97" w:rsidP="00015BA2">
            <w:pPr>
              <w:tabs>
                <w:tab w:val="num" w:pos="567"/>
              </w:tabs>
              <w:autoSpaceDE w:val="0"/>
              <w:autoSpaceDN w:val="0"/>
              <w:adjustRightInd w:val="0"/>
              <w:jc w:val="both"/>
              <w:outlineLvl w:val="2"/>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lastRenderedPageBreak/>
              <w:t>У</w:t>
            </w:r>
            <w:r w:rsidRPr="00CB5D5D">
              <w:rPr>
                <w:rFonts w:ascii="Times New Roman" w:eastAsia="Times New Roman" w:hAnsi="Times New Roman" w:cs="Times New Roman"/>
                <w:lang w:val="bg-BG" w:eastAsia="bg-BG"/>
              </w:rPr>
              <w:t xml:space="preserve">частникът попълва Част IV: Критерии за подбор, раздел Г: </w:t>
            </w:r>
            <w:r w:rsidRPr="00BE2CD1">
              <w:rPr>
                <w:rFonts w:ascii="Times New Roman" w:hAnsi="Times New Roman" w:cs="Times New Roman"/>
                <w:lang w:val="bg-BG"/>
              </w:rPr>
              <w:t>Стандарти за осигуряване на качеството и стандарти за екологично управление</w:t>
            </w:r>
            <w:r w:rsidRPr="00CB5D5D">
              <w:rPr>
                <w:rFonts w:ascii="Times New Roman" w:eastAsia="Times New Roman" w:hAnsi="Times New Roman" w:cs="Times New Roman"/>
                <w:lang w:val="bg-BG" w:eastAsia="bg-BG"/>
              </w:rPr>
              <w:t xml:space="preserve"> от ЕЕДОП съгласно описаното в нея.</w:t>
            </w:r>
          </w:p>
          <w:p w:rsidR="000D7F97" w:rsidRPr="00AF3502" w:rsidRDefault="000D7F97" w:rsidP="00015BA2">
            <w:pPr>
              <w:tabs>
                <w:tab w:val="num" w:pos="567"/>
              </w:tabs>
              <w:autoSpaceDE w:val="0"/>
              <w:autoSpaceDN w:val="0"/>
              <w:adjustRightInd w:val="0"/>
              <w:jc w:val="both"/>
              <w:outlineLvl w:val="2"/>
              <w:rPr>
                <w:rFonts w:ascii="Times New Roman" w:eastAsia="Times New Roman" w:hAnsi="Times New Roman" w:cs="Times New Roman"/>
                <w:highlight w:val="yellow"/>
                <w:lang w:val="bg-BG" w:eastAsia="ar-SA"/>
              </w:rPr>
            </w:pPr>
            <w:r w:rsidRPr="00A944B4">
              <w:rPr>
                <w:rFonts w:ascii="Times New Roman" w:eastAsia="Times New Roman" w:hAnsi="Times New Roman" w:cs="Times New Roman"/>
                <w:lang w:val="bg-BG" w:eastAsia="ar-SA"/>
              </w:rPr>
              <w:lastRenderedPageBreak/>
              <w:t xml:space="preserve">Преди сключване на договор за обществена поръчка, възложителят изисква от участника, определен за изпълнител </w:t>
            </w:r>
            <w:r w:rsidRPr="00A944B4">
              <w:rPr>
                <w:rFonts w:ascii="Times New Roman" w:hAnsi="Times New Roman" w:cs="Times New Roman"/>
                <w:lang w:val="bg-BG" w:eastAsia="bg-BG"/>
              </w:rPr>
              <w:t>заверено копие от Сертификата, удостоверяващ въвеждането на системата за управление на качеството</w:t>
            </w:r>
            <w:r>
              <w:rPr>
                <w:rFonts w:ascii="Times New Roman" w:hAnsi="Times New Roman" w:cs="Times New Roman"/>
                <w:lang w:val="bg-BG" w:eastAsia="bg-BG"/>
              </w:rPr>
              <w:t>.</w:t>
            </w:r>
            <w:r w:rsidRPr="00A944B4">
              <w:rPr>
                <w:rFonts w:ascii="Times New Roman" w:hAnsi="Times New Roman" w:cs="Times New Roman"/>
                <w:lang w:val="bg-BG" w:eastAsia="bg-BG"/>
              </w:rPr>
              <w:t xml:space="preserve"> </w:t>
            </w:r>
            <w:r w:rsidRPr="00F84C72">
              <w:rPr>
                <w:rFonts w:ascii="Times New Roman" w:eastAsia="Times New Roman" w:hAnsi="Times New Roman" w:cs="Times New Roman"/>
                <w:lang w:val="bg-B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w:t>
            </w:r>
            <w:r>
              <w:rPr>
                <w:rFonts w:ascii="Times New Roman" w:eastAsia="Times New Roman" w:hAnsi="Times New Roman" w:cs="Times New Roman"/>
                <w:lang w:val="bg-BG" w:eastAsia="bg-BG"/>
              </w:rPr>
              <w:t>“Б</w:t>
            </w:r>
            <w:r w:rsidRPr="00F84C72">
              <w:rPr>
                <w:rFonts w:ascii="Times New Roman" w:eastAsia="Times New Roman" w:hAnsi="Times New Roman" w:cs="Times New Roman"/>
                <w:lang w:val="bg-BG" w:eastAsia="bg-BG"/>
              </w:rPr>
              <w:t>ългарска служба за акредитация</w:t>
            </w:r>
            <w:r>
              <w:rPr>
                <w:rFonts w:ascii="Times New Roman" w:eastAsia="Times New Roman" w:hAnsi="Times New Roman" w:cs="Times New Roman"/>
                <w:lang w:val="bg-BG" w:eastAsia="bg-BG"/>
              </w:rPr>
              <w:t>”</w:t>
            </w:r>
            <w:r w:rsidRPr="00F84C72">
              <w:rPr>
                <w:rFonts w:ascii="Times New Roman" w:eastAsia="Times New Roman" w:hAnsi="Times New Roman" w:cs="Times New Roman"/>
                <w:lang w:val="bg-BG" w:eastAsia="bg-BG"/>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44" w:anchor="p6632342" w:history="1">
              <w:r w:rsidRPr="00F84C72">
                <w:rPr>
                  <w:rFonts w:ascii="Times New Roman" w:eastAsia="Times New Roman" w:hAnsi="Times New Roman"/>
                  <w:lang w:val="bg-BG" w:eastAsia="bg-BG"/>
                </w:rPr>
                <w:t>чл. 5а, ал. 2 от Закона за националната акредитация на органи за оценяване на съответствието</w:t>
              </w:r>
            </w:hyperlink>
            <w:r w:rsidRPr="00F84C72">
              <w:rPr>
                <w:rFonts w:ascii="Times New Roman" w:eastAsia="Times New Roman" w:hAnsi="Times New Roman" w:cs="Times New Roman"/>
                <w:lang w:val="bg-BG" w:eastAsia="bg-BG"/>
              </w:rPr>
              <w:t>.</w:t>
            </w:r>
            <w:r>
              <w:rPr>
                <w:rFonts w:ascii="Times New Roman" w:eastAsia="Times New Roman" w:hAnsi="Times New Roman" w:cs="Times New Roman"/>
                <w:lang w:val="bg-BG" w:eastAsia="bg-BG"/>
              </w:rPr>
              <w:t xml:space="preserve"> </w:t>
            </w:r>
            <w:r w:rsidRPr="00F84C72">
              <w:rPr>
                <w:rFonts w:ascii="Times New Roman" w:eastAsia="Times New Roman" w:hAnsi="Times New Roman" w:cs="Times New Roman"/>
                <w:lang w:val="bg-BG" w:eastAsia="bg-BG"/>
              </w:rPr>
              <w:t>Възложителят приема еквивалентни сертификати, издадени от органи, установени в други държави членки.</w:t>
            </w:r>
            <w:r>
              <w:rPr>
                <w:rFonts w:ascii="Times New Roman" w:eastAsia="Times New Roman" w:hAnsi="Times New Roman" w:cs="Times New Roman"/>
                <w:lang w:val="bg-BG" w:eastAsia="bg-BG"/>
              </w:rPr>
              <w:t xml:space="preserve"> </w:t>
            </w:r>
            <w:r w:rsidRPr="00F84C72">
              <w:rPr>
                <w:rFonts w:ascii="Times New Roman" w:eastAsia="Times New Roman" w:hAnsi="Times New Roman" w:cs="Times New Roman"/>
                <w:lang w:val="bg-BG" w:eastAsia="bg-BG"/>
              </w:rPr>
              <w:t>Възложителят приема и други доказателства за еквивалентни мерки за осигуряване на качеството,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r>
              <w:rPr>
                <w:rFonts w:ascii="Times New Roman" w:eastAsia="Times New Roman" w:hAnsi="Times New Roman" w:cs="Times New Roman"/>
                <w:lang w:val="bg-BG" w:eastAsia="bg-BG"/>
              </w:rPr>
              <w:t xml:space="preserve"> </w:t>
            </w:r>
            <w:r w:rsidRPr="00F84C72">
              <w:rPr>
                <w:rFonts w:ascii="Times New Roman" w:eastAsia="Times New Roman" w:hAnsi="Times New Roman" w:cs="Times New Roman"/>
                <w:lang w:val="bg-BG" w:eastAsia="bg-BG"/>
              </w:rPr>
              <w:t xml:space="preserve">В </w:t>
            </w:r>
            <w:r>
              <w:rPr>
                <w:rFonts w:ascii="Times New Roman" w:eastAsia="Times New Roman" w:hAnsi="Times New Roman" w:cs="Times New Roman"/>
                <w:lang w:val="bg-BG" w:eastAsia="bg-BG"/>
              </w:rPr>
              <w:t xml:space="preserve">тези случаи </w:t>
            </w:r>
            <w:r w:rsidRPr="00F84C72">
              <w:rPr>
                <w:rFonts w:ascii="Times New Roman" w:eastAsia="Times New Roman" w:hAnsi="Times New Roman" w:cs="Times New Roman"/>
                <w:lang w:val="bg-BG" w:eastAsia="bg-BG"/>
              </w:rPr>
              <w:t>участникът трябва да е в състояние да докаже, че предлаганите мерки</w:t>
            </w:r>
            <w:r>
              <w:rPr>
                <w:rFonts w:ascii="Times New Roman" w:eastAsia="Times New Roman" w:hAnsi="Times New Roman" w:cs="Times New Roman"/>
                <w:lang w:val="bg-BG" w:eastAsia="bg-BG"/>
              </w:rPr>
              <w:t xml:space="preserve"> са еквивалентни на изискваните.</w:t>
            </w:r>
          </w:p>
        </w:tc>
      </w:tr>
      <w:tr w:rsidR="000D7F97" w:rsidRPr="00C36663" w:rsidTr="000A6316">
        <w:tc>
          <w:tcPr>
            <w:tcW w:w="2127" w:type="dxa"/>
          </w:tcPr>
          <w:p w:rsidR="000D7F97" w:rsidRPr="00AF3502" w:rsidRDefault="000D7F97" w:rsidP="00015BA2">
            <w:pPr>
              <w:suppressAutoHyphens/>
              <w:spacing w:line="23" w:lineRule="atLeast"/>
              <w:jc w:val="both"/>
              <w:rPr>
                <w:rFonts w:ascii="Times New Roman" w:eastAsia="Calibri" w:hAnsi="Times New Roman" w:cs="Times New Roman"/>
                <w:b/>
                <w:bCs/>
                <w:highlight w:val="yellow"/>
                <w:lang w:val="bg-BG" w:eastAsia="ar-SA"/>
              </w:rPr>
            </w:pPr>
            <w:r w:rsidRPr="00256F3E">
              <w:rPr>
                <w:rFonts w:ascii="Times New Roman" w:eastAsia="Calibri" w:hAnsi="Times New Roman" w:cs="Times New Roman"/>
                <w:bCs/>
                <w:lang w:val="bg-BG" w:eastAsia="ar-SA"/>
              </w:rPr>
              <w:lastRenderedPageBreak/>
              <w:t>3.</w:t>
            </w:r>
            <w:r>
              <w:rPr>
                <w:rFonts w:ascii="Times New Roman" w:hAnsi="Times New Roman" w:cs="Times New Roman"/>
                <w:lang w:val="bg-BG" w:eastAsia="bg-BG"/>
              </w:rPr>
              <w:t xml:space="preserve">Участникът трябва </w:t>
            </w:r>
            <w:r w:rsidRPr="00634A28">
              <w:rPr>
                <w:rFonts w:ascii="Times New Roman" w:hAnsi="Times New Roman" w:cs="Times New Roman"/>
                <w:lang w:val="bg-BG" w:eastAsia="bg-BG"/>
              </w:rPr>
              <w:t xml:space="preserve">да прилага </w:t>
            </w:r>
            <w:r w:rsidRPr="00F84C72">
              <w:rPr>
                <w:rFonts w:ascii="Times New Roman" w:hAnsi="Times New Roman" w:cs="Times New Roman"/>
                <w:lang w:val="bg-BG" w:eastAsia="bg-BG"/>
              </w:rPr>
              <w:t>стандарти за опазване на околната сред</w:t>
            </w:r>
            <w:r>
              <w:rPr>
                <w:rFonts w:ascii="Times New Roman" w:hAnsi="Times New Roman" w:cs="Times New Roman"/>
                <w:lang w:val="bg-BG" w:eastAsia="bg-BG"/>
              </w:rPr>
              <w:t>а</w:t>
            </w:r>
          </w:p>
        </w:tc>
        <w:tc>
          <w:tcPr>
            <w:tcW w:w="3544" w:type="dxa"/>
            <w:shd w:val="clear" w:color="auto" w:fill="auto"/>
          </w:tcPr>
          <w:p w:rsidR="000D7F97" w:rsidRPr="00AF3502" w:rsidRDefault="000D7F97" w:rsidP="00015BA2">
            <w:pPr>
              <w:suppressAutoHyphens/>
              <w:spacing w:line="23" w:lineRule="atLeast"/>
              <w:jc w:val="both"/>
              <w:rPr>
                <w:rFonts w:ascii="Times New Roman" w:eastAsia="Times New Roman" w:hAnsi="Times New Roman" w:cs="Times New Roman"/>
                <w:highlight w:val="yellow"/>
                <w:lang w:val="bg-BG" w:eastAsia="ar-SA"/>
              </w:rPr>
            </w:pPr>
            <w:r w:rsidRPr="00A944B4">
              <w:rPr>
                <w:rFonts w:ascii="Times New Roman" w:eastAsia="Calibri" w:hAnsi="Times New Roman" w:cs="Times New Roman"/>
                <w:bCs/>
                <w:lang w:val="bg-BG" w:eastAsia="ar-SA"/>
              </w:rPr>
              <w:t>Участникът следва да прилага стандарт EN ISO 14001:2015 за опазване на околната среда или еквивалентен с обхват съобразно предмета на възлаганата обществена поръчка.</w:t>
            </w:r>
          </w:p>
        </w:tc>
        <w:tc>
          <w:tcPr>
            <w:tcW w:w="4536" w:type="dxa"/>
            <w:shd w:val="clear" w:color="auto" w:fill="auto"/>
          </w:tcPr>
          <w:p w:rsidR="000D7F97" w:rsidRPr="00C6042D" w:rsidRDefault="000D7F97" w:rsidP="00015BA2">
            <w:pPr>
              <w:tabs>
                <w:tab w:val="num" w:pos="567"/>
              </w:tabs>
              <w:autoSpaceDE w:val="0"/>
              <w:autoSpaceDN w:val="0"/>
              <w:adjustRightInd w:val="0"/>
              <w:jc w:val="both"/>
              <w:outlineLvl w:val="2"/>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3. У</w:t>
            </w:r>
            <w:r w:rsidRPr="00C6042D">
              <w:rPr>
                <w:rFonts w:ascii="Times New Roman" w:eastAsia="Times New Roman" w:hAnsi="Times New Roman" w:cs="Times New Roman"/>
                <w:lang w:val="bg-BG" w:eastAsia="bg-BG"/>
              </w:rPr>
              <w:t xml:space="preserve">частникът попълва Част IV: Критерии за подбор, раздел Г: </w:t>
            </w:r>
            <w:r w:rsidRPr="00BE2CD1">
              <w:rPr>
                <w:rFonts w:ascii="Times New Roman" w:hAnsi="Times New Roman" w:cs="Times New Roman"/>
                <w:lang w:val="bg-BG"/>
              </w:rPr>
              <w:t>Стандарти за осигуряване на качеството и стандарти за екологично управление</w:t>
            </w:r>
            <w:r w:rsidRPr="00C6042D">
              <w:rPr>
                <w:rFonts w:ascii="Times New Roman" w:eastAsia="Times New Roman" w:hAnsi="Times New Roman" w:cs="Times New Roman"/>
                <w:lang w:val="bg-BG" w:eastAsia="bg-BG"/>
              </w:rPr>
              <w:t xml:space="preserve"> от ЕЕДОП съгласно описаното в нея.</w:t>
            </w:r>
          </w:p>
          <w:p w:rsidR="000D7F97" w:rsidRPr="003A6958" w:rsidRDefault="000D7F97" w:rsidP="00015BA2">
            <w:pPr>
              <w:suppressAutoHyphens/>
              <w:spacing w:line="23" w:lineRule="atLeast"/>
              <w:jc w:val="both"/>
              <w:rPr>
                <w:rFonts w:ascii="Times New Roman" w:eastAsia="Times New Roman" w:hAnsi="Times New Roman" w:cs="Times New Roman"/>
                <w:lang w:val="bg-BG" w:eastAsia="ar-SA"/>
              </w:rPr>
            </w:pPr>
            <w:r w:rsidRPr="003A6958">
              <w:rPr>
                <w:rFonts w:ascii="Times New Roman" w:eastAsia="Times New Roman" w:hAnsi="Times New Roman" w:cs="Times New Roman"/>
                <w:lang w:val="bg-BG" w:eastAsia="ar-SA"/>
              </w:rPr>
              <w:t>Преди сключване на договор за обществена поръчка, възложителят изисква от участника, определен за изпълнител заверено копие от Сертификата, удостоверяващ прилагането на стандарта за опазване на околната среда.</w:t>
            </w:r>
          </w:p>
          <w:p w:rsidR="000D7F97" w:rsidRPr="00AF3502" w:rsidRDefault="000D7F97" w:rsidP="00015BA2">
            <w:pPr>
              <w:suppressAutoHyphens/>
              <w:spacing w:line="23" w:lineRule="atLeast"/>
              <w:jc w:val="both"/>
              <w:rPr>
                <w:rFonts w:ascii="Times New Roman" w:eastAsia="Times New Roman" w:hAnsi="Times New Roman" w:cs="Times New Roman"/>
                <w:highlight w:val="yellow"/>
                <w:lang w:val="bg-BG" w:eastAsia="ar-SA"/>
              </w:rPr>
            </w:pPr>
            <w:r w:rsidRPr="003A6958">
              <w:rPr>
                <w:rFonts w:ascii="Times New Roman" w:eastAsia="Times New Roman" w:hAnsi="Times New Roman" w:cs="Times New Roman"/>
                <w:lang w:val="bg-BG" w:eastAsia="ar-SA"/>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w:t>
            </w:r>
            <w:r w:rsidRPr="004056F1">
              <w:rPr>
                <w:rFonts w:ascii="Times New Roman" w:eastAsia="Times New Roman" w:hAnsi="Times New Roman" w:cs="Times New Roman"/>
                <w:lang w:val="bg-BG" w:eastAsia="ar-SA"/>
              </w:rPr>
              <w:t xml:space="preserve"> служба за акредитация” или </w:t>
            </w:r>
            <w:r w:rsidRPr="004056F1">
              <w:rPr>
                <w:rFonts w:ascii="Times New Roman" w:eastAsia="Times New Roman" w:hAnsi="Times New Roman" w:cs="Times New Roman"/>
                <w:lang w:val="bg-BG" w:eastAsia="ar-SA"/>
              </w:rPr>
              <w:lastRenderedPageBreak/>
              <w:t>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0D7F97" w:rsidRPr="00AF3502" w:rsidRDefault="000D7F97" w:rsidP="00015BA2">
            <w:pPr>
              <w:suppressAutoHyphens/>
              <w:spacing w:line="23" w:lineRule="atLeast"/>
              <w:jc w:val="both"/>
              <w:rPr>
                <w:rFonts w:ascii="Times New Roman" w:eastAsia="Times New Roman" w:hAnsi="Times New Roman" w:cs="Times New Roman"/>
                <w:highlight w:val="yellow"/>
                <w:lang w:val="bg-BG" w:eastAsia="ar-SA"/>
              </w:rPr>
            </w:pPr>
          </w:p>
        </w:tc>
      </w:tr>
      <w:tr w:rsidR="000D7F97" w:rsidRPr="00C36663" w:rsidTr="000A6316">
        <w:tc>
          <w:tcPr>
            <w:tcW w:w="2127" w:type="dxa"/>
          </w:tcPr>
          <w:p w:rsidR="000D7F97" w:rsidRPr="004056F1" w:rsidRDefault="000D7F97" w:rsidP="00015BA2">
            <w:pPr>
              <w:tabs>
                <w:tab w:val="left" w:pos="0"/>
                <w:tab w:val="left" w:pos="851"/>
              </w:tabs>
              <w:jc w:val="both"/>
              <w:rPr>
                <w:rFonts w:ascii="Times New Roman" w:hAnsi="Times New Roman" w:cs="Times New Roman"/>
                <w:lang w:val="bg-BG" w:eastAsia="bg-BG"/>
              </w:rPr>
            </w:pPr>
            <w:r>
              <w:rPr>
                <w:rFonts w:ascii="Times New Roman" w:hAnsi="Times New Roman" w:cs="Times New Roman"/>
                <w:lang w:val="bg-BG" w:eastAsia="bg-BG"/>
              </w:rPr>
              <w:lastRenderedPageBreak/>
              <w:t xml:space="preserve">4. </w:t>
            </w:r>
            <w:r w:rsidRPr="004056F1">
              <w:rPr>
                <w:rFonts w:ascii="Times New Roman" w:hAnsi="Times New Roman" w:cs="Times New Roman"/>
                <w:lang w:val="bg-BG" w:eastAsia="bg-BG"/>
              </w:rPr>
              <w:t>Участникът трябва да разполага с персонал и с ръководен състав с определена професионална компетентност за изпълнението на поръчката.</w:t>
            </w:r>
          </w:p>
          <w:p w:rsidR="000D7F97" w:rsidRDefault="000D7F97" w:rsidP="00015BA2">
            <w:pPr>
              <w:suppressAutoHyphens/>
              <w:spacing w:line="23" w:lineRule="atLeast"/>
              <w:jc w:val="both"/>
              <w:rPr>
                <w:rFonts w:ascii="Times New Roman" w:eastAsia="Calibri" w:hAnsi="Times New Roman" w:cs="Times New Roman"/>
                <w:b/>
                <w:bCs/>
                <w:highlight w:val="yellow"/>
                <w:lang w:val="bg-BG" w:eastAsia="ar-SA"/>
              </w:rPr>
            </w:pPr>
          </w:p>
        </w:tc>
        <w:tc>
          <w:tcPr>
            <w:tcW w:w="3544" w:type="dxa"/>
            <w:shd w:val="clear" w:color="auto" w:fill="auto"/>
          </w:tcPr>
          <w:p w:rsidR="000D7F97" w:rsidRPr="00D82EF6" w:rsidRDefault="000D7F97" w:rsidP="00015BA2">
            <w:pPr>
              <w:suppressAutoHyphens/>
              <w:spacing w:line="23" w:lineRule="atLeast"/>
              <w:jc w:val="both"/>
              <w:rPr>
                <w:rFonts w:ascii="Times New Roman" w:eastAsia="Calibri" w:hAnsi="Times New Roman" w:cs="Times New Roman"/>
                <w:bCs/>
                <w:lang w:val="bg-BG" w:eastAsia="ar-SA"/>
              </w:rPr>
            </w:pPr>
            <w:r w:rsidRPr="00D82EF6">
              <w:rPr>
                <w:rFonts w:ascii="Times New Roman" w:eastAsia="Calibri" w:hAnsi="Times New Roman" w:cs="Times New Roman"/>
                <w:bCs/>
                <w:lang w:val="bg-BG" w:eastAsia="ar-SA"/>
              </w:rPr>
              <w:t>Участниците трябва да разполагат най-малко със следния ръководен състав и персонал за изпълнението на</w:t>
            </w:r>
            <w:r w:rsidR="00C03497" w:rsidRPr="00BE2CD1">
              <w:rPr>
                <w:rFonts w:ascii="Times New Roman" w:eastAsia="Calibri" w:hAnsi="Times New Roman" w:cs="Times New Roman"/>
                <w:bCs/>
                <w:lang w:val="bg-BG" w:eastAsia="ar-SA"/>
              </w:rPr>
              <w:t xml:space="preserve"> </w:t>
            </w:r>
            <w:r w:rsidRPr="00D82EF6">
              <w:rPr>
                <w:rFonts w:ascii="Times New Roman" w:eastAsia="Calibri" w:hAnsi="Times New Roman" w:cs="Times New Roman"/>
                <w:bCs/>
                <w:lang w:val="bg-BG" w:eastAsia="ar-SA"/>
              </w:rPr>
              <w:t xml:space="preserve"> поръчката</w:t>
            </w:r>
            <w:r w:rsidR="00C03497" w:rsidRPr="00BE2CD1">
              <w:rPr>
                <w:rFonts w:ascii="Times New Roman" w:eastAsia="Calibri" w:hAnsi="Times New Roman" w:cs="Times New Roman"/>
                <w:bCs/>
                <w:lang w:val="bg-BG" w:eastAsia="ar-SA"/>
              </w:rPr>
              <w:t xml:space="preserve"> /</w:t>
            </w:r>
            <w:r w:rsidR="00C03497" w:rsidRPr="00D82EF6">
              <w:rPr>
                <w:rFonts w:ascii="Times New Roman" w:eastAsia="Calibri" w:hAnsi="Times New Roman" w:cs="Times New Roman"/>
                <w:bCs/>
                <w:lang w:val="bg-BG" w:eastAsia="ar-SA"/>
              </w:rPr>
              <w:t>отнася се за всяка обособена позиция/</w:t>
            </w:r>
            <w:r w:rsidRPr="00D82EF6">
              <w:rPr>
                <w:rFonts w:ascii="Times New Roman" w:eastAsia="Calibri" w:hAnsi="Times New Roman" w:cs="Times New Roman"/>
                <w:bCs/>
                <w:lang w:val="bg-BG" w:eastAsia="ar-SA"/>
              </w:rPr>
              <w:t>:</w:t>
            </w:r>
          </w:p>
          <w:p w:rsidR="00C03497" w:rsidRDefault="000D7F97" w:rsidP="00015BA2">
            <w:pPr>
              <w:suppressAutoHyphens/>
              <w:spacing w:line="23" w:lineRule="atLeast"/>
              <w:jc w:val="both"/>
              <w:rPr>
                <w:rFonts w:ascii="Times New Roman" w:eastAsia="Calibri" w:hAnsi="Times New Roman" w:cs="Times New Roman"/>
                <w:bCs/>
                <w:lang w:val="bg-BG" w:eastAsia="ar-SA"/>
              </w:rPr>
            </w:pPr>
            <w:r w:rsidRPr="00BE2CD1">
              <w:rPr>
                <w:rFonts w:ascii="Times New Roman" w:eastAsia="Calibri" w:hAnsi="Times New Roman" w:cs="Times New Roman"/>
                <w:bCs/>
                <w:lang w:val="bg-BG" w:eastAsia="ar-SA"/>
              </w:rPr>
              <w:t>1.</w:t>
            </w:r>
            <w:r w:rsidRPr="00D82EF6">
              <w:rPr>
                <w:rFonts w:ascii="Times New Roman" w:eastAsia="Calibri" w:hAnsi="Times New Roman" w:cs="Times New Roman"/>
                <w:bCs/>
                <w:lang w:val="bg-BG" w:eastAsia="ar-SA"/>
              </w:rPr>
              <w:t xml:space="preserve">Ръководител екип – с професионална квалификация Строителен инженер, общ професионален стаж - 10 г., от които като Ръководител екип – на най-малко 2 обекта, в които да има </w:t>
            </w:r>
            <w:r w:rsidR="00C03497" w:rsidRPr="00D82EF6">
              <w:rPr>
                <w:rFonts w:ascii="Times New Roman" w:eastAsia="Calibri" w:hAnsi="Times New Roman" w:cs="Times New Roman"/>
                <w:bCs/>
                <w:lang w:val="bg-BG" w:eastAsia="ar-SA"/>
              </w:rPr>
              <w:t>дейности по изграждане, основен ремонт, реконструкция или рехабилитация на сграда за обществено ползване.</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sidRPr="00BE2CD1">
              <w:rPr>
                <w:rFonts w:ascii="Times New Roman" w:eastAsia="Calibri" w:hAnsi="Times New Roman" w:cs="Times New Roman"/>
                <w:bCs/>
                <w:lang w:val="bg-BG" w:eastAsia="ar-SA"/>
              </w:rPr>
              <w:t>2.</w:t>
            </w:r>
            <w:r w:rsidRPr="004056F1">
              <w:rPr>
                <w:rFonts w:ascii="Times New Roman" w:eastAsia="Calibri" w:hAnsi="Times New Roman" w:cs="Times New Roman"/>
                <w:bCs/>
                <w:lang w:val="bg-BG" w:eastAsia="ar-SA"/>
              </w:rPr>
              <w:t xml:space="preserve">Технически ръководител – 4 човека за всяка от частите Архитектурна, Електро, </w:t>
            </w:r>
            <w:proofErr w:type="spellStart"/>
            <w:r w:rsidRPr="004056F1">
              <w:rPr>
                <w:rFonts w:ascii="Times New Roman" w:eastAsia="Calibri" w:hAnsi="Times New Roman" w:cs="Times New Roman"/>
                <w:bCs/>
                <w:lang w:val="bg-BG" w:eastAsia="ar-SA"/>
              </w:rPr>
              <w:t>ВиК</w:t>
            </w:r>
            <w:proofErr w:type="spellEnd"/>
            <w:r w:rsidRPr="004056F1">
              <w:rPr>
                <w:rFonts w:ascii="Times New Roman" w:eastAsia="Calibri" w:hAnsi="Times New Roman" w:cs="Times New Roman"/>
                <w:bCs/>
                <w:lang w:val="bg-BG" w:eastAsia="ar-SA"/>
              </w:rPr>
              <w:t xml:space="preserve">, </w:t>
            </w:r>
            <w:proofErr w:type="spellStart"/>
            <w:r w:rsidRPr="004056F1">
              <w:rPr>
                <w:rFonts w:ascii="Times New Roman" w:eastAsia="Calibri" w:hAnsi="Times New Roman" w:cs="Times New Roman"/>
                <w:bCs/>
                <w:lang w:val="bg-BG" w:eastAsia="ar-SA"/>
              </w:rPr>
              <w:t>ТОВиК</w:t>
            </w:r>
            <w:proofErr w:type="spellEnd"/>
            <w:r w:rsidRPr="004056F1">
              <w:rPr>
                <w:rFonts w:ascii="Times New Roman" w:eastAsia="Calibri" w:hAnsi="Times New Roman" w:cs="Times New Roman"/>
                <w:bCs/>
                <w:lang w:val="bg-BG" w:eastAsia="ar-SA"/>
              </w:rPr>
              <w:t>, всеки от които:</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да има квалификация „Строителен инженер”, „Инженер“ или „Строителен техник” съгласно чл. 163а от ЗУТ или еквивалентна;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да притежава минимум 5 (пет) години професионален опит </w:t>
            </w:r>
            <w:r w:rsidRPr="004056F1">
              <w:rPr>
                <w:rFonts w:ascii="Times New Roman" w:eastAsia="Calibri" w:hAnsi="Times New Roman" w:cs="Times New Roman"/>
                <w:bCs/>
                <w:lang w:val="bg-BG" w:eastAsia="ar-SA"/>
              </w:rPr>
              <w:lastRenderedPageBreak/>
              <w:t xml:space="preserve">като технически ръководител по смисъла на чл. 163а, ал. 4 от ЗУТ (или на еквивалентна позиция);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3.</w:t>
            </w:r>
            <w:r w:rsidRPr="004056F1">
              <w:rPr>
                <w:rFonts w:ascii="Times New Roman" w:eastAsia="Calibri" w:hAnsi="Times New Roman" w:cs="Times New Roman"/>
                <w:bCs/>
                <w:lang w:val="bg-BG" w:eastAsia="ar-SA"/>
              </w:rPr>
              <w:t>Експерт „Контрол по качеството”- 1 човек:</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да притежава висше образование с професионална квалификация „Строителен инженер” или еквивалентна;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да притежава правоспособност за контрол върху качеството, за съответствие на влаганите в строежите строителни продукти със съществените изисквания за безопасност или еквивалент, 1 (една) години опит на длъжност, свързана с контрол по качеството при изпълнение на СМР;</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4.</w:t>
            </w:r>
            <w:r w:rsidRPr="004056F1">
              <w:rPr>
                <w:rFonts w:ascii="Times New Roman" w:eastAsia="Calibri" w:hAnsi="Times New Roman" w:cs="Times New Roman"/>
                <w:bCs/>
                <w:lang w:val="bg-BG" w:eastAsia="ar-SA"/>
              </w:rPr>
              <w:t xml:space="preserve">Длъжностно лице по безопасност и здраве в строителството -1 човек: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да притежава актуално Удостоверение/Сертификат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rsidR="000D7F97" w:rsidRPr="00C03497" w:rsidRDefault="000D7F97" w:rsidP="00015BA2">
            <w:pPr>
              <w:suppressAutoHyphens/>
              <w:spacing w:line="23" w:lineRule="atLeast"/>
              <w:jc w:val="both"/>
              <w:rPr>
                <w:rFonts w:ascii="Times New Roman" w:eastAsia="Calibri" w:hAnsi="Times New Roman" w:cs="Times New Roman"/>
                <w:b/>
                <w:bCs/>
                <w:i/>
                <w:lang w:val="bg-BG" w:eastAsia="ar-SA"/>
              </w:rPr>
            </w:pPr>
            <w:r w:rsidRPr="00C03497">
              <w:rPr>
                <w:rFonts w:ascii="Times New Roman" w:eastAsia="Calibri" w:hAnsi="Times New Roman" w:cs="Times New Roman"/>
                <w:b/>
                <w:bCs/>
                <w:i/>
                <w:lang w:val="bg-BG" w:eastAsia="ar-SA"/>
              </w:rPr>
              <w:t>Забележка: Едно лице не може да съвместява две или повече длъжности за съответната обособена позиция.</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5.</w:t>
            </w:r>
            <w:r w:rsidRPr="004056F1">
              <w:rPr>
                <w:rFonts w:ascii="Times New Roman" w:eastAsia="Calibri" w:hAnsi="Times New Roman" w:cs="Times New Roman"/>
                <w:bCs/>
                <w:lang w:val="bg-BG" w:eastAsia="ar-SA"/>
              </w:rPr>
              <w:t>Технически персонал за изпълнение на различните видове работи:</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работници бетонови работи -3</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 xml:space="preserve">;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сухо строителство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3</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 xml:space="preserve">;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мазилки, шпакловки и бояджийски </w:t>
            </w:r>
            <w:r w:rsidRPr="004056F1">
              <w:rPr>
                <w:rFonts w:ascii="Times New Roman" w:eastAsia="Calibri" w:hAnsi="Times New Roman" w:cs="Times New Roman"/>
                <w:bCs/>
                <w:lang w:val="bg-BG" w:eastAsia="ar-SA"/>
              </w:rPr>
              <w:lastRenderedPageBreak/>
              <w:t xml:space="preserve">работи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4</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 xml:space="preserve">;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ВиК инсталации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2</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ел. инсталации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2</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монтаж дограма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4</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 xml:space="preserve">; </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настилки и облицовки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4</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w:t>
            </w:r>
          </w:p>
          <w:p w:rsidR="000D7F97" w:rsidRPr="004056F1"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работници топло и </w:t>
            </w:r>
            <w:proofErr w:type="spellStart"/>
            <w:r w:rsidRPr="004056F1">
              <w:rPr>
                <w:rFonts w:ascii="Times New Roman" w:eastAsia="Calibri" w:hAnsi="Times New Roman" w:cs="Times New Roman"/>
                <w:bCs/>
                <w:lang w:val="bg-BG" w:eastAsia="ar-SA"/>
              </w:rPr>
              <w:t>хидроизолационни</w:t>
            </w:r>
            <w:proofErr w:type="spellEnd"/>
            <w:r w:rsidRPr="004056F1">
              <w:rPr>
                <w:rFonts w:ascii="Times New Roman" w:eastAsia="Calibri" w:hAnsi="Times New Roman" w:cs="Times New Roman"/>
                <w:bCs/>
                <w:lang w:val="bg-BG" w:eastAsia="ar-SA"/>
              </w:rPr>
              <w:t xml:space="preserve"> работи </w:t>
            </w: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 xml:space="preserve"> 4</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w:t>
            </w:r>
          </w:p>
          <w:p w:rsidR="000D7F97" w:rsidRPr="00A944B4" w:rsidRDefault="000D7F97" w:rsidP="00015BA2">
            <w:pPr>
              <w:suppressAutoHyphens/>
              <w:spacing w:line="23" w:lineRule="atLeast"/>
              <w:jc w:val="both"/>
              <w:rPr>
                <w:rFonts w:ascii="Times New Roman" w:eastAsia="Calibri" w:hAnsi="Times New Roman" w:cs="Times New Roman"/>
                <w:bCs/>
                <w:lang w:val="bg-BG" w:eastAsia="ar-SA"/>
              </w:rPr>
            </w:pPr>
            <w:r>
              <w:rPr>
                <w:rFonts w:ascii="Times New Roman" w:eastAsia="Calibri" w:hAnsi="Times New Roman" w:cs="Times New Roman"/>
                <w:bCs/>
                <w:lang w:val="bg-BG" w:eastAsia="ar-SA"/>
              </w:rPr>
              <w:t>-</w:t>
            </w:r>
            <w:r w:rsidRPr="004056F1">
              <w:rPr>
                <w:rFonts w:ascii="Times New Roman" w:eastAsia="Calibri" w:hAnsi="Times New Roman" w:cs="Times New Roman"/>
                <w:bCs/>
                <w:lang w:val="bg-BG" w:eastAsia="ar-SA"/>
              </w:rPr>
              <w:t>нискоквалифициран/и (общи) работници – 4</w:t>
            </w:r>
            <w:r>
              <w:rPr>
                <w:rFonts w:ascii="Times New Roman" w:eastAsia="Calibri" w:hAnsi="Times New Roman" w:cs="Times New Roman"/>
                <w:bCs/>
                <w:lang w:val="bg-BG" w:eastAsia="ar-SA"/>
              </w:rPr>
              <w:t xml:space="preserve"> бр.</w:t>
            </w:r>
            <w:r w:rsidRPr="004056F1">
              <w:rPr>
                <w:rFonts w:ascii="Times New Roman" w:eastAsia="Calibri" w:hAnsi="Times New Roman" w:cs="Times New Roman"/>
                <w:bCs/>
                <w:lang w:val="bg-BG" w:eastAsia="ar-SA"/>
              </w:rPr>
              <w:t>;</w:t>
            </w:r>
          </w:p>
        </w:tc>
        <w:tc>
          <w:tcPr>
            <w:tcW w:w="4536" w:type="dxa"/>
            <w:shd w:val="clear" w:color="auto" w:fill="auto"/>
          </w:tcPr>
          <w:p w:rsidR="000D7F97" w:rsidRPr="00E80FD5" w:rsidRDefault="000D7F97" w:rsidP="00015BA2">
            <w:pPr>
              <w:tabs>
                <w:tab w:val="num" w:pos="567"/>
              </w:tabs>
              <w:autoSpaceDE w:val="0"/>
              <w:autoSpaceDN w:val="0"/>
              <w:adjustRightInd w:val="0"/>
              <w:jc w:val="both"/>
              <w:outlineLvl w:val="2"/>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lastRenderedPageBreak/>
              <w:t>У</w:t>
            </w:r>
            <w:r w:rsidRPr="00E80FD5">
              <w:rPr>
                <w:rFonts w:ascii="Times New Roman" w:eastAsia="Times New Roman" w:hAnsi="Times New Roman" w:cs="Times New Roman"/>
                <w:lang w:val="bg-BG" w:eastAsia="bg-BG"/>
              </w:rPr>
              <w:t>частникът попълва Част IV: Критерии за подбор, раздел В: Технически и</w:t>
            </w:r>
            <w:r>
              <w:rPr>
                <w:rFonts w:ascii="Times New Roman" w:eastAsia="Times New Roman" w:hAnsi="Times New Roman" w:cs="Times New Roman"/>
                <w:lang w:val="bg-BG" w:eastAsia="bg-BG"/>
              </w:rPr>
              <w:t xml:space="preserve"> професионални способности, т.2)</w:t>
            </w:r>
            <w:r w:rsidRPr="00E80FD5">
              <w:rPr>
                <w:rFonts w:ascii="Times New Roman" w:eastAsia="Times New Roman" w:hAnsi="Times New Roman" w:cs="Times New Roman"/>
                <w:lang w:val="bg-BG" w:eastAsia="bg-BG"/>
              </w:rPr>
              <w:t xml:space="preserve"> от ЕЕДОП съгласно описаното в нея.</w:t>
            </w:r>
          </w:p>
          <w:p w:rsidR="000D7F97" w:rsidRDefault="000D7F97" w:rsidP="00015BA2">
            <w:pPr>
              <w:tabs>
                <w:tab w:val="num" w:pos="567"/>
              </w:tabs>
              <w:autoSpaceDE w:val="0"/>
              <w:autoSpaceDN w:val="0"/>
              <w:adjustRightInd w:val="0"/>
              <w:jc w:val="both"/>
              <w:outlineLvl w:val="2"/>
              <w:rPr>
                <w:rFonts w:ascii="Times New Roman" w:eastAsia="Times New Roman" w:hAnsi="Times New Roman" w:cs="Times New Roman"/>
                <w:lang w:val="bg-BG" w:eastAsia="ar-SA"/>
              </w:rPr>
            </w:pPr>
            <w:r w:rsidRPr="00A36640">
              <w:rPr>
                <w:rFonts w:ascii="Times New Roman" w:eastAsia="Times New Roman" w:hAnsi="Times New Roman" w:cs="Times New Roman"/>
                <w:lang w:val="bg-BG" w:eastAsia="ar-SA"/>
              </w:rPr>
              <w:t>Преди сключване на договор за обществена поръчка, възложителят изисква от участника, определен за изпълнител</w:t>
            </w:r>
            <w:r>
              <w:rPr>
                <w:rFonts w:ascii="Times New Roman" w:eastAsia="Times New Roman" w:hAnsi="Times New Roman" w:cs="Times New Roman"/>
                <w:lang w:val="bg-BG" w:eastAsia="ar-SA"/>
              </w:rPr>
              <w:t xml:space="preserve"> </w:t>
            </w:r>
            <w:r w:rsidRPr="00A36640">
              <w:rPr>
                <w:rFonts w:ascii="Times New Roman" w:eastAsia="Times New Roman" w:hAnsi="Times New Roman" w:cs="Times New Roman"/>
                <w:lang w:val="bg-BG" w:eastAsia="ar-SA"/>
              </w:rPr>
              <w:t>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w:t>
            </w:r>
            <w:r>
              <w:rPr>
                <w:rFonts w:ascii="Times New Roman" w:eastAsia="Times New Roman" w:hAnsi="Times New Roman" w:cs="Times New Roman"/>
                <w:lang w:val="bg-BG" w:eastAsia="ar-SA"/>
              </w:rPr>
              <w:t>.</w:t>
            </w:r>
          </w:p>
          <w:p w:rsidR="000D7F97" w:rsidRDefault="000D7F97" w:rsidP="00015BA2">
            <w:pPr>
              <w:tabs>
                <w:tab w:val="num" w:pos="567"/>
              </w:tabs>
              <w:autoSpaceDE w:val="0"/>
              <w:autoSpaceDN w:val="0"/>
              <w:adjustRightInd w:val="0"/>
              <w:jc w:val="both"/>
              <w:outlineLvl w:val="2"/>
              <w:rPr>
                <w:rFonts w:ascii="Times New Roman" w:eastAsia="Times New Roman" w:hAnsi="Times New Roman" w:cs="Times New Roman"/>
                <w:lang w:val="bg-BG" w:eastAsia="bg-BG"/>
              </w:rPr>
            </w:pPr>
          </w:p>
        </w:tc>
      </w:tr>
    </w:tbl>
    <w:p w:rsidR="000D7F97" w:rsidRPr="00BE2CD1" w:rsidRDefault="000D7F97" w:rsidP="00D82EF6">
      <w:pPr>
        <w:suppressAutoHyphens/>
        <w:ind w:firstLine="425"/>
        <w:jc w:val="both"/>
        <w:textAlignment w:val="center"/>
        <w:rPr>
          <w:rFonts w:ascii="Times New Roman" w:eastAsia="Times New Roman" w:hAnsi="Times New Roman" w:cs="Times New Roman"/>
          <w:lang w:val="bg-BG" w:eastAsia="ar-SA"/>
        </w:rPr>
      </w:pPr>
      <w:r w:rsidRPr="00BE2CD1">
        <w:rPr>
          <w:rFonts w:ascii="Times New Roman" w:eastAsia="Times New Roman" w:hAnsi="Times New Roman" w:cs="Times New Roman"/>
          <w:lang w:val="bg-BG" w:eastAsia="ar-SA"/>
        </w:rPr>
        <w:lastRenderedPageBreak/>
        <w:t xml:space="preserve">22. </w:t>
      </w:r>
      <w:r w:rsidRPr="00D82EF6">
        <w:rPr>
          <w:rFonts w:ascii="Times New Roman" w:eastAsia="Times New Roman" w:hAnsi="Times New Roman" w:cs="Times New Roman"/>
          <w:lang w:val="bg-BG" w:eastAsia="ar-SA"/>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D7F97" w:rsidRPr="00D82EF6" w:rsidRDefault="000D7F97" w:rsidP="00D82EF6">
      <w:pPr>
        <w:pStyle w:val="af8"/>
        <w:shd w:val="clear" w:color="auto" w:fill="FFFFFF"/>
        <w:spacing w:before="0" w:beforeAutospacing="0" w:after="0" w:afterAutospacing="0"/>
        <w:ind w:firstLine="425"/>
        <w:jc w:val="both"/>
        <w:rPr>
          <w:lang w:eastAsia="ar-SA"/>
        </w:rPr>
      </w:pPr>
      <w:r w:rsidRPr="00D82EF6">
        <w:rPr>
          <w:lang w:eastAsia="ar-SA"/>
        </w:rPr>
        <w:t>23.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hyperlink r:id="rId45" w:anchor="p36607114" w:history="1">
        <w:r w:rsidRPr="00D82EF6">
          <w:rPr>
            <w:lang w:eastAsia="ar-SA"/>
          </w:rPr>
          <w:t>чл. 54 от Закона за противодействие на корупцията и за отнемане на незаконно придобитото имущество</w:t>
        </w:r>
      </w:hyperlink>
      <w:r w:rsidRPr="00D82EF6">
        <w:rPr>
          <w:lang w:eastAsia="ar-SA"/>
        </w:rPr>
        <w:t>.</w:t>
      </w:r>
    </w:p>
    <w:p w:rsidR="000D7F97" w:rsidRPr="00D82EF6" w:rsidRDefault="000D7F97" w:rsidP="000D7F97">
      <w:pPr>
        <w:pStyle w:val="1"/>
        <w:jc w:val="both"/>
        <w:rPr>
          <w:rFonts w:ascii="Times New Roman" w:hAnsi="Times New Roman" w:cs="Times New Roman"/>
          <w:color w:val="auto"/>
        </w:rPr>
      </w:pPr>
      <w:bookmarkStart w:id="18" w:name="_Toc327358666"/>
      <w:bookmarkStart w:id="19" w:name="_Toc379206472"/>
      <w:r w:rsidRPr="00D82EF6">
        <w:rPr>
          <w:rFonts w:ascii="Times New Roman" w:hAnsi="Times New Roman" w:cs="Times New Roman"/>
          <w:color w:val="auto"/>
        </w:rPr>
        <w:t xml:space="preserve">IV. КРИТЕРИЙ ЗА  ВЪЗЛАГАНЕ </w:t>
      </w:r>
      <w:bookmarkEnd w:id="18"/>
      <w:r w:rsidRPr="00D82EF6">
        <w:rPr>
          <w:rFonts w:ascii="Times New Roman" w:hAnsi="Times New Roman" w:cs="Times New Roman"/>
          <w:color w:val="auto"/>
        </w:rPr>
        <w:t>И МЕТОДИКА ЗА КОМПЛЕКСНА ОЦЕНКА</w:t>
      </w:r>
      <w:bookmarkEnd w:id="19"/>
    </w:p>
    <w:p w:rsidR="000D7F97" w:rsidRPr="00D82EF6" w:rsidRDefault="000D7F97" w:rsidP="000D7F97">
      <w:pPr>
        <w:tabs>
          <w:tab w:val="num" w:pos="0"/>
        </w:tabs>
        <w:suppressAutoHyphens/>
        <w:jc w:val="both"/>
        <w:rPr>
          <w:rFonts w:ascii="Times New Roman" w:hAnsi="Times New Roman" w:cs="Times New Roman"/>
          <w:lang w:val="bg-BG" w:eastAsia="zh-CN"/>
        </w:rPr>
      </w:pPr>
    </w:p>
    <w:p w:rsidR="000D7F97" w:rsidRPr="00D82EF6" w:rsidRDefault="000D7F97" w:rsidP="000D7F97">
      <w:pPr>
        <w:jc w:val="both"/>
        <w:rPr>
          <w:rFonts w:ascii="Times New Roman" w:hAnsi="Times New Roman" w:cs="Times New Roman"/>
          <w:lang w:val="bg-BG"/>
        </w:rPr>
      </w:pPr>
      <w:r w:rsidRPr="00D82EF6">
        <w:rPr>
          <w:rFonts w:ascii="Times New Roman" w:hAnsi="Times New Roman" w:cs="Times New Roman"/>
          <w:lang w:val="bg-BG"/>
        </w:rPr>
        <w:tab/>
        <w:t xml:space="preserve">Икономически най-изгодната оферта за всяка една от обособените позиции се определя въз основа на критерия </w:t>
      </w:r>
      <w:r w:rsidRPr="00D82EF6">
        <w:rPr>
          <w:rFonts w:ascii="Times New Roman" w:hAnsi="Times New Roman" w:cs="Times New Roman"/>
          <w:b/>
          <w:lang w:val="bg-BG"/>
        </w:rPr>
        <w:t xml:space="preserve">оптимално съотношение качество/цена, </w:t>
      </w:r>
      <w:r w:rsidRPr="00D82EF6">
        <w:rPr>
          <w:rFonts w:ascii="Times New Roman" w:hAnsi="Times New Roman" w:cs="Times New Roman"/>
          <w:lang w:val="bg-BG"/>
        </w:rPr>
        <w:t>който включва следните показатели:</w:t>
      </w:r>
    </w:p>
    <w:p w:rsidR="000D7F97" w:rsidRPr="00D82EF6" w:rsidRDefault="000D7F97" w:rsidP="000D7F97">
      <w:pPr>
        <w:jc w:val="both"/>
        <w:rPr>
          <w:rFonts w:ascii="Times New Roman" w:hAnsi="Times New Roman" w:cs="Times New Roman"/>
          <w:lang w:val="bg-BG"/>
        </w:rPr>
      </w:pPr>
    </w:p>
    <w:tbl>
      <w:tblPr>
        <w:tblStyle w:val="af5"/>
        <w:tblW w:w="0" w:type="auto"/>
        <w:tblLook w:val="04A0" w:firstRow="1" w:lastRow="0" w:firstColumn="1" w:lastColumn="0" w:noHBand="0" w:noVBand="1"/>
      </w:tblPr>
      <w:tblGrid>
        <w:gridCol w:w="1951"/>
        <w:gridCol w:w="3979"/>
        <w:gridCol w:w="2586"/>
      </w:tblGrid>
      <w:tr w:rsidR="000D7F97" w:rsidRPr="00D82EF6" w:rsidTr="00015BA2">
        <w:tc>
          <w:tcPr>
            <w:tcW w:w="1951" w:type="dxa"/>
            <w:shd w:val="clear" w:color="auto" w:fill="D9D9D9" w:themeFill="background1" w:themeFillShade="D9"/>
          </w:tcPr>
          <w:p w:rsidR="000D7F97" w:rsidRPr="00D82EF6" w:rsidRDefault="000D7F97" w:rsidP="00015BA2">
            <w:pPr>
              <w:jc w:val="center"/>
              <w:rPr>
                <w:rFonts w:ascii="Times New Roman" w:hAnsi="Times New Roman" w:cs="Times New Roman"/>
                <w:b/>
                <w:lang w:val="bg-BG"/>
              </w:rPr>
            </w:pPr>
            <w:r w:rsidRPr="00D82EF6">
              <w:rPr>
                <w:rFonts w:ascii="Times New Roman" w:hAnsi="Times New Roman" w:cs="Times New Roman"/>
                <w:b/>
                <w:lang w:val="bg-BG"/>
              </w:rPr>
              <w:t>№</w:t>
            </w:r>
          </w:p>
        </w:tc>
        <w:tc>
          <w:tcPr>
            <w:tcW w:w="3979" w:type="dxa"/>
            <w:shd w:val="clear" w:color="auto" w:fill="D9D9D9" w:themeFill="background1" w:themeFillShade="D9"/>
          </w:tcPr>
          <w:p w:rsidR="000D7F97" w:rsidRPr="00D82EF6" w:rsidRDefault="000D7F97" w:rsidP="00015BA2">
            <w:pPr>
              <w:jc w:val="center"/>
              <w:rPr>
                <w:rFonts w:ascii="Times New Roman" w:hAnsi="Times New Roman" w:cs="Times New Roman"/>
                <w:b/>
                <w:lang w:val="bg-BG"/>
              </w:rPr>
            </w:pPr>
            <w:r w:rsidRPr="00D82EF6">
              <w:rPr>
                <w:rFonts w:ascii="Times New Roman" w:hAnsi="Times New Roman" w:cs="Times New Roman"/>
                <w:b/>
                <w:lang w:val="bg-BG"/>
              </w:rPr>
              <w:t>НАИМЕНОВАНИЕ</w:t>
            </w:r>
          </w:p>
        </w:tc>
        <w:tc>
          <w:tcPr>
            <w:tcW w:w="2586" w:type="dxa"/>
            <w:shd w:val="clear" w:color="auto" w:fill="D9D9D9" w:themeFill="background1" w:themeFillShade="D9"/>
          </w:tcPr>
          <w:p w:rsidR="000D7F97" w:rsidRPr="00D82EF6" w:rsidRDefault="000D7F97" w:rsidP="00015BA2">
            <w:pPr>
              <w:jc w:val="center"/>
              <w:rPr>
                <w:rFonts w:ascii="Times New Roman" w:hAnsi="Times New Roman" w:cs="Times New Roman"/>
                <w:b/>
                <w:lang w:val="bg-BG"/>
              </w:rPr>
            </w:pPr>
            <w:r w:rsidRPr="00D82EF6">
              <w:rPr>
                <w:rFonts w:ascii="Times New Roman" w:hAnsi="Times New Roman" w:cs="Times New Roman"/>
                <w:b/>
                <w:lang w:val="bg-BG"/>
              </w:rPr>
              <w:t>ТЕЖЕСТ</w:t>
            </w:r>
          </w:p>
        </w:tc>
      </w:tr>
      <w:tr w:rsidR="000D7F97" w:rsidRPr="00D82EF6" w:rsidTr="00015BA2">
        <w:tc>
          <w:tcPr>
            <w:tcW w:w="1951" w:type="dxa"/>
          </w:tcPr>
          <w:p w:rsidR="000D7F97" w:rsidRPr="00D82EF6" w:rsidRDefault="000D7F97" w:rsidP="00015BA2">
            <w:pPr>
              <w:jc w:val="both"/>
              <w:rPr>
                <w:rFonts w:ascii="Times New Roman" w:hAnsi="Times New Roman" w:cs="Times New Roman"/>
                <w:lang w:val="bg-BG" w:eastAsia="zh-CN"/>
              </w:rPr>
            </w:pPr>
            <w:r w:rsidRPr="00D82EF6">
              <w:rPr>
                <w:rFonts w:ascii="Times New Roman" w:hAnsi="Times New Roman" w:cs="Times New Roman"/>
                <w:lang w:val="bg-BG" w:eastAsia="zh-CN"/>
              </w:rPr>
              <w:t>Показател 1</w:t>
            </w:r>
            <w:r w:rsidRPr="00D82EF6">
              <w:rPr>
                <w:rFonts w:ascii="Times New Roman" w:hAnsi="Times New Roman" w:cs="Times New Roman"/>
                <w:lang w:eastAsia="zh-CN"/>
              </w:rPr>
              <w:t>-</w:t>
            </w:r>
            <w:r w:rsidRPr="00D82EF6">
              <w:rPr>
                <w:rFonts w:ascii="Times New Roman" w:hAnsi="Times New Roman" w:cs="Times New Roman"/>
                <w:b/>
                <w:lang w:val="bg-BG" w:eastAsia="zh-CN"/>
              </w:rPr>
              <w:t xml:space="preserve"> К</w:t>
            </w:r>
            <w:r w:rsidRPr="00D82EF6">
              <w:rPr>
                <w:rFonts w:ascii="Times New Roman" w:hAnsi="Times New Roman" w:cs="Times New Roman"/>
                <w:b/>
                <w:vertAlign w:val="subscript"/>
                <w:lang w:val="bg-BG" w:eastAsia="zh-CN"/>
              </w:rPr>
              <w:t>1</w:t>
            </w:r>
          </w:p>
        </w:tc>
        <w:tc>
          <w:tcPr>
            <w:tcW w:w="3979" w:type="dxa"/>
          </w:tcPr>
          <w:p w:rsidR="000D7F97" w:rsidRPr="00D82EF6" w:rsidRDefault="000D7F97" w:rsidP="00015BA2">
            <w:pPr>
              <w:jc w:val="both"/>
              <w:rPr>
                <w:rFonts w:ascii="Times New Roman" w:hAnsi="Times New Roman" w:cs="Times New Roman"/>
                <w:lang w:val="bg-BG" w:eastAsia="zh-CN"/>
              </w:rPr>
            </w:pPr>
            <w:r w:rsidRPr="00D82EF6">
              <w:rPr>
                <w:rFonts w:ascii="Times New Roman" w:hAnsi="Times New Roman"/>
                <w:lang w:val="bg-BG"/>
              </w:rPr>
              <w:t>„Гаранционен срок в години на изпълнените СМР на обекта“</w:t>
            </w:r>
          </w:p>
        </w:tc>
        <w:tc>
          <w:tcPr>
            <w:tcW w:w="2586" w:type="dxa"/>
          </w:tcPr>
          <w:p w:rsidR="000D7F97" w:rsidRPr="00D82EF6" w:rsidRDefault="000D7F97" w:rsidP="00015BA2">
            <w:pPr>
              <w:jc w:val="both"/>
              <w:rPr>
                <w:rFonts w:ascii="Times New Roman" w:hAnsi="Times New Roman" w:cs="Times New Roman"/>
                <w:lang w:val="bg-BG" w:eastAsia="zh-CN"/>
              </w:rPr>
            </w:pPr>
            <w:r w:rsidRPr="00D82EF6">
              <w:rPr>
                <w:rFonts w:ascii="Times New Roman" w:hAnsi="Times New Roman" w:cs="Times New Roman"/>
                <w:lang w:val="bg-BG" w:eastAsia="zh-CN"/>
              </w:rPr>
              <w:t>10 т.</w:t>
            </w:r>
          </w:p>
        </w:tc>
      </w:tr>
      <w:tr w:rsidR="000D7F97" w:rsidRPr="00D82EF6" w:rsidTr="00015BA2">
        <w:tc>
          <w:tcPr>
            <w:tcW w:w="1951" w:type="dxa"/>
          </w:tcPr>
          <w:p w:rsidR="000D7F97" w:rsidRPr="00D82EF6" w:rsidRDefault="000D7F97" w:rsidP="00015BA2">
            <w:pPr>
              <w:jc w:val="both"/>
              <w:rPr>
                <w:rFonts w:ascii="Times New Roman" w:hAnsi="Times New Roman" w:cs="Times New Roman"/>
                <w:lang w:val="bg-BG"/>
              </w:rPr>
            </w:pPr>
            <w:r w:rsidRPr="00D82EF6">
              <w:rPr>
                <w:rFonts w:ascii="Times New Roman" w:hAnsi="Times New Roman" w:cs="Times New Roman"/>
                <w:lang w:val="bg-BG" w:eastAsia="zh-CN"/>
              </w:rPr>
              <w:t>Показател 2-</w:t>
            </w:r>
            <w:r w:rsidRPr="00D82EF6">
              <w:rPr>
                <w:rFonts w:ascii="Times New Roman" w:hAnsi="Times New Roman" w:cs="Times New Roman"/>
                <w:b/>
                <w:lang w:val="bg-BG" w:eastAsia="zh-CN"/>
              </w:rPr>
              <w:t xml:space="preserve"> К</w:t>
            </w:r>
            <w:r w:rsidRPr="00D82EF6">
              <w:rPr>
                <w:rFonts w:ascii="Times New Roman" w:hAnsi="Times New Roman" w:cs="Times New Roman"/>
                <w:b/>
                <w:vertAlign w:val="subscript"/>
                <w:lang w:val="bg-BG" w:eastAsia="zh-CN"/>
              </w:rPr>
              <w:t>2</w:t>
            </w:r>
          </w:p>
        </w:tc>
        <w:tc>
          <w:tcPr>
            <w:tcW w:w="3979" w:type="dxa"/>
          </w:tcPr>
          <w:p w:rsidR="000D7F97" w:rsidRPr="00D82EF6" w:rsidRDefault="000D7F97" w:rsidP="00015BA2">
            <w:pPr>
              <w:jc w:val="both"/>
              <w:rPr>
                <w:rFonts w:ascii="Times New Roman" w:hAnsi="Times New Roman" w:cs="Times New Roman"/>
                <w:lang w:val="bg-BG"/>
              </w:rPr>
            </w:pPr>
            <w:r w:rsidRPr="00D82EF6">
              <w:rPr>
                <w:rFonts w:ascii="Times New Roman" w:hAnsi="Times New Roman" w:cs="Times New Roman"/>
                <w:lang w:val="bg-BG" w:eastAsia="zh-CN"/>
              </w:rPr>
              <w:t>“Качество на вложените строителни материали”</w:t>
            </w:r>
          </w:p>
        </w:tc>
        <w:tc>
          <w:tcPr>
            <w:tcW w:w="2586" w:type="dxa"/>
          </w:tcPr>
          <w:p w:rsidR="000D7F97" w:rsidRPr="00D82EF6" w:rsidRDefault="000D7F97" w:rsidP="00015BA2">
            <w:pPr>
              <w:jc w:val="both"/>
              <w:rPr>
                <w:rFonts w:ascii="Times New Roman" w:hAnsi="Times New Roman" w:cs="Times New Roman"/>
                <w:b/>
                <w:lang w:val="bg-BG"/>
              </w:rPr>
            </w:pPr>
            <w:r w:rsidRPr="00D82EF6">
              <w:rPr>
                <w:rFonts w:ascii="Times New Roman" w:hAnsi="Times New Roman" w:cs="Times New Roman"/>
                <w:lang w:val="bg-BG" w:eastAsia="zh-CN"/>
              </w:rPr>
              <w:t>60 т.</w:t>
            </w:r>
          </w:p>
        </w:tc>
      </w:tr>
      <w:tr w:rsidR="000D7F97" w:rsidRPr="00D82EF6" w:rsidTr="00015BA2">
        <w:tc>
          <w:tcPr>
            <w:tcW w:w="1951" w:type="dxa"/>
          </w:tcPr>
          <w:p w:rsidR="000D7F97" w:rsidRPr="00D82EF6" w:rsidRDefault="000D7F97" w:rsidP="00015BA2">
            <w:pPr>
              <w:jc w:val="both"/>
              <w:rPr>
                <w:rFonts w:ascii="Times New Roman" w:hAnsi="Times New Roman" w:cs="Times New Roman"/>
                <w:lang w:val="bg-BG"/>
              </w:rPr>
            </w:pPr>
            <w:r w:rsidRPr="00D82EF6">
              <w:rPr>
                <w:rFonts w:ascii="Times New Roman" w:hAnsi="Times New Roman" w:cs="Times New Roman"/>
                <w:lang w:val="bg-BG" w:eastAsia="zh-CN"/>
              </w:rPr>
              <w:t>Показател 3-</w:t>
            </w:r>
            <w:r w:rsidRPr="00D82EF6">
              <w:rPr>
                <w:rFonts w:ascii="Times New Roman" w:hAnsi="Times New Roman" w:cs="Times New Roman"/>
                <w:b/>
                <w:lang w:val="bg-BG" w:eastAsia="zh-CN"/>
              </w:rPr>
              <w:t xml:space="preserve"> К</w:t>
            </w:r>
            <w:r w:rsidRPr="00D82EF6">
              <w:rPr>
                <w:rFonts w:ascii="Times New Roman" w:hAnsi="Times New Roman" w:cs="Times New Roman"/>
                <w:b/>
                <w:vertAlign w:val="subscript"/>
                <w:lang w:val="bg-BG" w:eastAsia="zh-CN"/>
              </w:rPr>
              <w:t>3</w:t>
            </w:r>
          </w:p>
        </w:tc>
        <w:tc>
          <w:tcPr>
            <w:tcW w:w="3979" w:type="dxa"/>
          </w:tcPr>
          <w:p w:rsidR="000D7F97" w:rsidRPr="00D82EF6" w:rsidRDefault="000D7F97" w:rsidP="00015BA2">
            <w:pPr>
              <w:jc w:val="both"/>
              <w:rPr>
                <w:rFonts w:ascii="Times New Roman" w:hAnsi="Times New Roman" w:cs="Times New Roman"/>
                <w:lang w:val="bg-BG"/>
              </w:rPr>
            </w:pPr>
            <w:r w:rsidRPr="00D82EF6">
              <w:rPr>
                <w:rFonts w:ascii="Times New Roman" w:hAnsi="Times New Roman" w:cs="Times New Roman"/>
                <w:lang w:val="bg-BG" w:eastAsia="zh-CN"/>
              </w:rPr>
              <w:t>„Цена”</w:t>
            </w:r>
          </w:p>
        </w:tc>
        <w:tc>
          <w:tcPr>
            <w:tcW w:w="2586" w:type="dxa"/>
          </w:tcPr>
          <w:p w:rsidR="000D7F97" w:rsidRPr="00D82EF6" w:rsidRDefault="000D7F97" w:rsidP="00015BA2">
            <w:pPr>
              <w:jc w:val="both"/>
              <w:rPr>
                <w:rFonts w:ascii="Times New Roman" w:hAnsi="Times New Roman" w:cs="Times New Roman"/>
                <w:b/>
                <w:lang w:val="bg-BG"/>
              </w:rPr>
            </w:pPr>
            <w:r w:rsidRPr="00D82EF6">
              <w:rPr>
                <w:rFonts w:ascii="Times New Roman" w:hAnsi="Times New Roman" w:cs="Times New Roman"/>
                <w:lang w:val="bg-BG" w:eastAsia="zh-CN"/>
              </w:rPr>
              <w:t>30 т.</w:t>
            </w:r>
          </w:p>
        </w:tc>
      </w:tr>
    </w:tbl>
    <w:p w:rsidR="000D7F97" w:rsidRPr="00D82EF6" w:rsidRDefault="000D7F97" w:rsidP="000D7F97">
      <w:pPr>
        <w:ind w:firstLine="708"/>
        <w:jc w:val="both"/>
        <w:rPr>
          <w:rFonts w:ascii="Times New Roman" w:hAnsi="Times New Roman" w:cs="Times New Roman"/>
          <w:lang w:val="bg-BG"/>
        </w:rPr>
      </w:pPr>
    </w:p>
    <w:p w:rsidR="000D7F97" w:rsidRPr="00D82EF6" w:rsidRDefault="000D7F97" w:rsidP="000D7F97">
      <w:pPr>
        <w:jc w:val="both"/>
        <w:rPr>
          <w:rFonts w:ascii="Times New Roman" w:hAnsi="Times New Roman"/>
          <w:lang w:val="bg-BG"/>
        </w:rPr>
      </w:pPr>
      <w:r w:rsidRPr="00D82EF6">
        <w:rPr>
          <w:rFonts w:ascii="Times New Roman" w:hAnsi="Times New Roman"/>
          <w:b/>
          <w:lang w:val="bg-BG"/>
        </w:rPr>
        <w:t xml:space="preserve">1. </w:t>
      </w:r>
      <w:r w:rsidRPr="00D82EF6">
        <w:rPr>
          <w:rFonts w:ascii="Times New Roman" w:hAnsi="Times New Roman" w:cs="Times New Roman"/>
          <w:b/>
          <w:lang w:val="bg-BG" w:eastAsia="zh-CN"/>
        </w:rPr>
        <w:t>Показател 1</w:t>
      </w:r>
      <w:r w:rsidR="00170CA6">
        <w:rPr>
          <w:rFonts w:ascii="Times New Roman" w:hAnsi="Times New Roman" w:cs="Times New Roman"/>
          <w:b/>
          <w:lang w:val="bg-BG" w:eastAsia="zh-CN"/>
        </w:rPr>
        <w:t xml:space="preserve"> </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00170CA6" w:rsidRPr="00D82EF6">
        <w:rPr>
          <w:rFonts w:ascii="Times New Roman" w:hAnsi="Times New Roman" w:cs="Times New Roman"/>
          <w:b/>
          <w:lang w:val="bg-BG" w:eastAsia="zh-CN"/>
        </w:rPr>
        <w:t>К</w:t>
      </w:r>
      <w:r w:rsidR="00170CA6" w:rsidRPr="00D82EF6">
        <w:rPr>
          <w:rFonts w:ascii="Times New Roman" w:hAnsi="Times New Roman" w:cs="Times New Roman"/>
          <w:b/>
          <w:vertAlign w:val="subscript"/>
          <w:lang w:val="bg-BG" w:eastAsia="zh-CN"/>
        </w:rPr>
        <w:t>1</w:t>
      </w:r>
      <w:r w:rsidRPr="00D82EF6">
        <w:rPr>
          <w:rFonts w:ascii="Times New Roman" w:hAnsi="Times New Roman" w:cs="Times New Roman"/>
          <w:b/>
          <w:vertAlign w:val="subscript"/>
          <w:lang w:val="bg-BG" w:eastAsia="zh-CN"/>
        </w:rPr>
        <w:t xml:space="preserve">, </w:t>
      </w:r>
      <w:r w:rsidRPr="00D82EF6">
        <w:rPr>
          <w:rFonts w:ascii="Times New Roman" w:hAnsi="Times New Roman"/>
          <w:b/>
          <w:lang w:val="bg-BG"/>
        </w:rPr>
        <w:t xml:space="preserve"> с максимален брой точки 10, където </w:t>
      </w:r>
      <w:r w:rsidRPr="00D82EF6">
        <w:rPr>
          <w:rFonts w:ascii="Times New Roman" w:hAnsi="Times New Roman" w:cs="Times New Roman"/>
          <w:b/>
          <w:lang w:val="bg-BG" w:eastAsia="zh-CN"/>
        </w:rPr>
        <w:t>К</w:t>
      </w:r>
      <w:r w:rsidRPr="00D82EF6">
        <w:rPr>
          <w:rFonts w:ascii="Times New Roman" w:hAnsi="Times New Roman" w:cs="Times New Roman"/>
          <w:b/>
          <w:vertAlign w:val="subscript"/>
          <w:lang w:val="bg-BG" w:eastAsia="zh-CN"/>
        </w:rPr>
        <w:t xml:space="preserve">1 </w:t>
      </w:r>
      <w:r w:rsidRPr="00D82EF6">
        <w:rPr>
          <w:rFonts w:ascii="Times New Roman" w:hAnsi="Times New Roman"/>
          <w:b/>
          <w:lang w:val="bg-BG"/>
        </w:rPr>
        <w:t xml:space="preserve"> е «Гаранционен срок в години на изпълнените СМР на обекта», </w:t>
      </w:r>
    </w:p>
    <w:p w:rsidR="000D7F97" w:rsidRPr="00D82EF6" w:rsidRDefault="00786655" w:rsidP="000D7F97">
      <w:pPr>
        <w:ind w:firstLine="708"/>
        <w:jc w:val="both"/>
        <w:rPr>
          <w:rFonts w:ascii="Times New Roman" w:hAnsi="Times New Roman"/>
          <w:lang w:val="bg-BG"/>
        </w:rPr>
      </w:pPr>
      <w:r>
        <w:rPr>
          <w:rFonts w:ascii="Times New Roman" w:hAnsi="Times New Roman"/>
          <w:lang w:val="bg-BG"/>
        </w:rPr>
        <w:t>П</w:t>
      </w:r>
      <w:r w:rsidR="000D7F97" w:rsidRPr="00D82EF6">
        <w:rPr>
          <w:rFonts w:ascii="Times New Roman" w:hAnsi="Times New Roman"/>
          <w:lang w:val="bg-BG"/>
        </w:rPr>
        <w:t xml:space="preserve">оказател </w:t>
      </w:r>
      <w:r w:rsidR="000D7F97" w:rsidRPr="00D82EF6">
        <w:rPr>
          <w:rFonts w:ascii="Times New Roman" w:hAnsi="Times New Roman" w:cs="Times New Roman"/>
          <w:b/>
          <w:lang w:val="bg-BG" w:eastAsia="zh-CN"/>
        </w:rPr>
        <w:t>К</w:t>
      </w:r>
      <w:r w:rsidR="000D7F97" w:rsidRPr="00D82EF6">
        <w:rPr>
          <w:rFonts w:ascii="Times New Roman" w:hAnsi="Times New Roman" w:cs="Times New Roman"/>
          <w:b/>
          <w:vertAlign w:val="subscript"/>
          <w:lang w:val="bg-BG" w:eastAsia="zh-CN"/>
        </w:rPr>
        <w:t>1</w:t>
      </w:r>
      <w:r w:rsidR="000D7F97" w:rsidRPr="00D82EF6">
        <w:rPr>
          <w:rFonts w:ascii="Times New Roman" w:hAnsi="Times New Roman"/>
          <w:lang w:val="bg-BG"/>
        </w:rPr>
        <w:t xml:space="preserve"> представлява оценка на общия гаранционен срок за всички изпълнени строителни работи.</w:t>
      </w:r>
    </w:p>
    <w:p w:rsidR="000D7F97" w:rsidRPr="00D82EF6" w:rsidRDefault="000D7F97" w:rsidP="000D7F97">
      <w:pPr>
        <w:ind w:firstLine="708"/>
        <w:jc w:val="both"/>
        <w:rPr>
          <w:rFonts w:ascii="Times New Roman" w:hAnsi="Times New Roman"/>
          <w:lang w:val="bg-BG"/>
        </w:rPr>
      </w:pPr>
      <w:r w:rsidRPr="00D82EF6">
        <w:rPr>
          <w:rFonts w:ascii="Times New Roman" w:hAnsi="Times New Roman"/>
          <w:lang w:val="bg-BG"/>
        </w:rPr>
        <w:t xml:space="preserve">Оценява се </w:t>
      </w:r>
      <w:r w:rsidRPr="00D82EF6">
        <w:rPr>
          <w:rFonts w:ascii="Times New Roman" w:hAnsi="Times New Roman"/>
          <w:b/>
          <w:i/>
          <w:lang w:val="bg-BG"/>
        </w:rPr>
        <w:t>общия гаранционен срок в години на изпълнените СМР на обекта</w:t>
      </w:r>
      <w:r w:rsidRPr="00D82EF6">
        <w:rPr>
          <w:rFonts w:ascii="Times New Roman" w:hAnsi="Times New Roman"/>
          <w:b/>
          <w:lang w:val="bg-BG"/>
        </w:rPr>
        <w:t xml:space="preserve">, </w:t>
      </w:r>
      <w:r w:rsidRPr="00D82EF6">
        <w:rPr>
          <w:rFonts w:ascii="Times New Roman" w:hAnsi="Times New Roman"/>
          <w:b/>
          <w:i/>
          <w:lang w:val="bg-BG"/>
        </w:rPr>
        <w:t>съгласно Техническото предложение, който се изчислява като сбор от гаранционните срокове, предложени по т.2.1.; т. 2.2. и т. 2.3 от Техническото предложение</w:t>
      </w:r>
      <w:r w:rsidRPr="00D82EF6">
        <w:rPr>
          <w:rFonts w:ascii="Times New Roman" w:hAnsi="Times New Roman"/>
          <w:lang w:val="bg-BG"/>
        </w:rPr>
        <w:t xml:space="preserve">. </w:t>
      </w:r>
    </w:p>
    <w:p w:rsidR="000D7F97" w:rsidRPr="00D82EF6" w:rsidRDefault="000D7F97" w:rsidP="000D7F97">
      <w:pPr>
        <w:suppressAutoHyphens/>
        <w:ind w:firstLine="708"/>
        <w:jc w:val="both"/>
        <w:rPr>
          <w:rFonts w:ascii="Times New Roman" w:eastAsia="Times New Roman" w:hAnsi="Times New Roman"/>
          <w:lang w:val="bg-BG" w:eastAsia="ar-SA"/>
        </w:rPr>
      </w:pPr>
      <w:r w:rsidRPr="00D82EF6">
        <w:rPr>
          <w:rFonts w:ascii="Times New Roman" w:eastAsia="Times New Roman" w:hAnsi="Times New Roman"/>
          <w:lang w:val="bg-BG" w:eastAsia="ar-SA"/>
        </w:rPr>
        <w:t>Оценката по този показател се изчислява съгласно формулата:</w:t>
      </w:r>
    </w:p>
    <w:p w:rsidR="000D7F97" w:rsidRPr="00D82EF6" w:rsidRDefault="000D7F97" w:rsidP="000D7F97">
      <w:pPr>
        <w:suppressAutoHyphens/>
        <w:ind w:firstLine="708"/>
        <w:jc w:val="both"/>
        <w:rPr>
          <w:rFonts w:ascii="Times New Roman" w:eastAsia="Times New Roman" w:hAnsi="Times New Roman"/>
          <w:lang w:val="bg-BG" w:eastAsia="ar-SA"/>
        </w:rPr>
      </w:pPr>
    </w:p>
    <w:p w:rsidR="000D7F97" w:rsidRPr="00D82EF6" w:rsidRDefault="000D7F97" w:rsidP="000D7F97">
      <w:pPr>
        <w:tabs>
          <w:tab w:val="num" w:pos="284"/>
        </w:tabs>
        <w:suppressAutoHyphens/>
        <w:ind w:left="284" w:hanging="284"/>
        <w:jc w:val="both"/>
        <w:rPr>
          <w:rFonts w:ascii="Times New Roman" w:hAnsi="Times New Roman" w:cs="Times New Roman"/>
          <w:b/>
          <w:lang w:val="bg-BG" w:eastAsia="zh-CN"/>
        </w:rPr>
      </w:pPr>
      <w:r w:rsidRPr="00D82EF6">
        <w:rPr>
          <w:rFonts w:ascii="Times New Roman" w:hAnsi="Times New Roman" w:cs="Times New Roman"/>
          <w:b/>
          <w:lang w:val="bg-BG" w:eastAsia="zh-CN"/>
        </w:rPr>
        <w:tab/>
      </w:r>
      <w:r w:rsidRPr="00D82EF6">
        <w:rPr>
          <w:rFonts w:ascii="Times New Roman" w:hAnsi="Times New Roman" w:cs="Times New Roman"/>
          <w:b/>
          <w:lang w:val="bg-BG" w:eastAsia="zh-CN"/>
        </w:rPr>
        <w:tab/>
      </w:r>
      <w:r w:rsidRPr="00D82EF6">
        <w:rPr>
          <w:rFonts w:ascii="Times New Roman" w:hAnsi="Times New Roman" w:cs="Times New Roman"/>
          <w:b/>
          <w:lang w:val="bg-BG" w:eastAsia="zh-CN"/>
        </w:rPr>
        <w:tab/>
      </w:r>
      <w:r w:rsidRPr="00D82EF6">
        <w:rPr>
          <w:rFonts w:ascii="Times New Roman" w:hAnsi="Times New Roman" w:cs="Times New Roman"/>
          <w:b/>
          <w:lang w:val="bg-BG" w:eastAsia="zh-CN"/>
        </w:rPr>
        <w:tab/>
      </w:r>
      <w:r w:rsidRPr="00D82EF6">
        <w:rPr>
          <w:rFonts w:ascii="Times New Roman" w:hAnsi="Times New Roman" w:cs="Times New Roman"/>
          <w:b/>
          <w:lang w:val="bg-BG" w:eastAsia="zh-CN"/>
        </w:rPr>
        <w:tab/>
        <w:t>К</w:t>
      </w:r>
      <w:r w:rsidRPr="00D82EF6">
        <w:rPr>
          <w:rFonts w:ascii="Times New Roman" w:hAnsi="Times New Roman" w:cs="Times New Roman"/>
          <w:b/>
          <w:vertAlign w:val="subscript"/>
          <w:lang w:val="bg-BG" w:eastAsia="zh-CN"/>
        </w:rPr>
        <w:t>1</w:t>
      </w:r>
      <w:r w:rsidRPr="00D82EF6">
        <w:rPr>
          <w:rFonts w:ascii="Times New Roman" w:hAnsi="Times New Roman" w:cs="Times New Roman"/>
          <w:b/>
          <w:lang w:val="bg-BG" w:eastAsia="zh-CN"/>
        </w:rPr>
        <w:t xml:space="preserve"> = </w:t>
      </w:r>
      <w:r w:rsidRPr="00D82EF6">
        <w:rPr>
          <w:rFonts w:ascii="Times New Roman" w:hAnsi="Times New Roman" w:cs="Times New Roman"/>
          <w:b/>
          <w:u w:val="single"/>
          <w:lang w:val="bg-BG" w:eastAsia="zh-CN"/>
        </w:rPr>
        <w:t xml:space="preserve">C  </w:t>
      </w:r>
      <w:r w:rsidRPr="00D82EF6">
        <w:rPr>
          <w:rFonts w:ascii="Times New Roman" w:hAnsi="Times New Roman" w:cs="Times New Roman"/>
          <w:b/>
          <w:u w:val="single"/>
          <w:vertAlign w:val="subscript"/>
          <w:lang w:val="bg-BG" w:eastAsia="zh-CN"/>
        </w:rPr>
        <w:t>(</w:t>
      </w:r>
      <w:r w:rsidRPr="00D82EF6">
        <w:rPr>
          <w:rFonts w:ascii="Times New Roman" w:hAnsi="Times New Roman" w:cs="Times New Roman"/>
          <w:b/>
          <w:u w:val="single"/>
          <w:vertAlign w:val="subscript"/>
          <w:lang w:eastAsia="zh-CN"/>
        </w:rPr>
        <w:t>n</w:t>
      </w:r>
      <w:r w:rsidRPr="00D82EF6">
        <w:rPr>
          <w:rFonts w:ascii="Times New Roman" w:hAnsi="Times New Roman" w:cs="Times New Roman"/>
          <w:b/>
          <w:u w:val="single"/>
          <w:vertAlign w:val="subscript"/>
          <w:lang w:val="bg-BG" w:eastAsia="zh-CN"/>
        </w:rPr>
        <w:t>)</w:t>
      </w:r>
      <w:r w:rsidRPr="00D82EF6">
        <w:rPr>
          <w:rFonts w:ascii="Times New Roman" w:hAnsi="Times New Roman" w:cs="Times New Roman"/>
          <w:b/>
          <w:lang w:val="bg-BG" w:eastAsia="zh-CN"/>
        </w:rPr>
        <w:t xml:space="preserve"> x10</w:t>
      </w:r>
    </w:p>
    <w:p w:rsidR="000D7F97" w:rsidRPr="00D82EF6" w:rsidRDefault="000D7F97" w:rsidP="000D7F97">
      <w:pPr>
        <w:tabs>
          <w:tab w:val="num" w:pos="284"/>
        </w:tabs>
        <w:suppressAutoHyphens/>
        <w:ind w:left="284" w:hanging="284"/>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C</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max</w:t>
      </w:r>
      <w:proofErr w:type="spellEnd"/>
      <w:r w:rsidRPr="00D82EF6">
        <w:rPr>
          <w:rFonts w:ascii="Times New Roman" w:hAnsi="Times New Roman" w:cs="Times New Roman"/>
          <w:b/>
          <w:vertAlign w:val="subscript"/>
          <w:lang w:val="bg-BG" w:eastAsia="zh-CN"/>
        </w:rPr>
        <w:t>)</w:t>
      </w:r>
    </w:p>
    <w:p w:rsidR="000D7F97" w:rsidRPr="00D82EF6" w:rsidRDefault="000D7F97" w:rsidP="000D7F97">
      <w:pPr>
        <w:ind w:firstLine="708"/>
        <w:jc w:val="both"/>
        <w:rPr>
          <w:rFonts w:ascii="Times New Roman" w:hAnsi="Times New Roman"/>
          <w:lang w:val="bg-BG"/>
        </w:rPr>
      </w:pPr>
      <w:r w:rsidRPr="00D82EF6">
        <w:rPr>
          <w:rFonts w:ascii="Times New Roman" w:hAnsi="Times New Roman"/>
          <w:lang w:val="bg-BG"/>
        </w:rPr>
        <w:t>Където:</w:t>
      </w:r>
    </w:p>
    <w:p w:rsidR="000D7F97" w:rsidRPr="00D82EF6" w:rsidRDefault="000D7F97" w:rsidP="000D7F97">
      <w:pPr>
        <w:ind w:firstLine="708"/>
        <w:jc w:val="both"/>
        <w:rPr>
          <w:rFonts w:ascii="Times New Roman" w:hAnsi="Times New Roman"/>
          <w:lang w:val="bg-BG"/>
        </w:rPr>
      </w:pPr>
      <w:r w:rsidRPr="00D82EF6">
        <w:rPr>
          <w:rFonts w:ascii="Times New Roman" w:hAnsi="Times New Roman" w:cs="Times New Roman"/>
          <w:b/>
          <w:lang w:val="bg-BG" w:eastAsia="zh-CN"/>
        </w:rPr>
        <w:lastRenderedPageBreak/>
        <w:t>C</w:t>
      </w:r>
      <w:r w:rsidRPr="00D82EF6">
        <w:rPr>
          <w:rFonts w:ascii="Times New Roman" w:hAnsi="Times New Roman" w:cs="Times New Roman"/>
          <w:b/>
          <w:vertAlign w:val="subscript"/>
          <w:lang w:val="bg-BG" w:eastAsia="zh-CN"/>
        </w:rPr>
        <w:t>(</w:t>
      </w:r>
      <w:r w:rsidRPr="00D82EF6">
        <w:rPr>
          <w:rFonts w:ascii="Times New Roman" w:hAnsi="Times New Roman" w:cs="Times New Roman"/>
          <w:b/>
          <w:vertAlign w:val="subscript"/>
          <w:lang w:eastAsia="zh-CN"/>
        </w:rPr>
        <w:t>n</w:t>
      </w:r>
      <w:r w:rsidRPr="00D82EF6">
        <w:rPr>
          <w:rFonts w:ascii="Times New Roman" w:hAnsi="Times New Roman" w:cs="Times New Roman"/>
          <w:b/>
          <w:vertAlign w:val="subscript"/>
          <w:lang w:val="bg-BG" w:eastAsia="zh-CN"/>
        </w:rPr>
        <w:t>)</w:t>
      </w:r>
      <w:r w:rsidRPr="00D82EF6">
        <w:rPr>
          <w:rFonts w:ascii="Times New Roman" w:hAnsi="Times New Roman" w:cs="Times New Roman"/>
          <w:b/>
          <w:lang w:val="bg-BG" w:eastAsia="zh-CN"/>
        </w:rPr>
        <w:t xml:space="preserve"> </w:t>
      </w:r>
      <w:r w:rsidRPr="00D82EF6">
        <w:rPr>
          <w:rFonts w:ascii="Times New Roman" w:hAnsi="Times New Roman"/>
          <w:lang w:val="bg-BG"/>
        </w:rPr>
        <w:t xml:space="preserve"> е сборът от гаранционните срокове, предложени от оценявания участник за видовете работа, </w:t>
      </w:r>
    </w:p>
    <w:p w:rsidR="000D7F97" w:rsidRPr="00D82EF6" w:rsidRDefault="000D7F97" w:rsidP="000D7F97">
      <w:pPr>
        <w:spacing w:after="120"/>
        <w:ind w:firstLine="708"/>
        <w:jc w:val="both"/>
        <w:rPr>
          <w:rFonts w:ascii="Times New Roman" w:hAnsi="Times New Roman"/>
          <w:lang w:val="bg-BG"/>
        </w:rPr>
      </w:pPr>
      <w:r w:rsidRPr="00D82EF6">
        <w:rPr>
          <w:rFonts w:ascii="Times New Roman" w:hAnsi="Times New Roman" w:cs="Times New Roman"/>
          <w:b/>
          <w:lang w:val="bg-BG" w:eastAsia="zh-CN"/>
        </w:rPr>
        <w:t>C</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max</w:t>
      </w:r>
      <w:proofErr w:type="spellEnd"/>
      <w:r w:rsidRPr="00D82EF6">
        <w:rPr>
          <w:rFonts w:ascii="Times New Roman" w:hAnsi="Times New Roman" w:cs="Times New Roman"/>
          <w:b/>
          <w:vertAlign w:val="subscript"/>
          <w:lang w:val="bg-BG" w:eastAsia="zh-CN"/>
        </w:rPr>
        <w:t>)</w:t>
      </w:r>
      <w:r w:rsidRPr="00D82EF6">
        <w:rPr>
          <w:rFonts w:ascii="Times New Roman" w:hAnsi="Times New Roman"/>
          <w:lang w:val="bg-BG"/>
        </w:rPr>
        <w:t xml:space="preserve"> е </w:t>
      </w:r>
      <w:proofErr w:type="spellStart"/>
      <w:r w:rsidRPr="00D82EF6">
        <w:rPr>
          <w:rFonts w:ascii="Times New Roman" w:hAnsi="Times New Roman"/>
          <w:lang w:val="bg-BG"/>
        </w:rPr>
        <w:t>най-голямият</w:t>
      </w:r>
      <w:proofErr w:type="spellEnd"/>
      <w:r w:rsidRPr="00D82EF6">
        <w:rPr>
          <w:rFonts w:ascii="Times New Roman" w:hAnsi="Times New Roman"/>
          <w:lang w:val="bg-BG"/>
        </w:rPr>
        <w:t xml:space="preserve"> сбор от предложените гаранционни срокове за видовете работа, предмет на поръчката. </w:t>
      </w:r>
    </w:p>
    <w:p w:rsidR="007E7CFF" w:rsidRPr="00D82EF6" w:rsidRDefault="007E7CFF" w:rsidP="007E7CFF">
      <w:pPr>
        <w:spacing w:line="280" w:lineRule="atLeast"/>
        <w:ind w:firstLine="720"/>
        <w:jc w:val="both"/>
        <w:rPr>
          <w:rFonts w:ascii="Times New Roman" w:hAnsi="Times New Roman"/>
          <w:lang w:val="bg-BG"/>
        </w:rPr>
      </w:pPr>
      <w:r w:rsidRPr="00D82EF6">
        <w:rPr>
          <w:rFonts w:ascii="Times New Roman" w:hAnsi="Times New Roman"/>
          <w:lang w:val="bg-BG"/>
        </w:rPr>
        <w:t>Минималните и максимални гаранционните срокове за изпълнените СМР на обекта са, както следва:</w:t>
      </w:r>
    </w:p>
    <w:p w:rsidR="007E7CFF" w:rsidRPr="00D82EF6" w:rsidRDefault="007E7CFF" w:rsidP="007E7CFF">
      <w:pPr>
        <w:spacing w:line="280" w:lineRule="atLeast"/>
        <w:ind w:firstLine="720"/>
        <w:jc w:val="both"/>
        <w:rPr>
          <w:rFonts w:ascii="Times New Roman" w:hAnsi="Times New Roman"/>
          <w:lang w:val="bg-BG"/>
        </w:rPr>
      </w:pPr>
      <w:r w:rsidRPr="00D82EF6">
        <w:rPr>
          <w:rFonts w:ascii="Times New Roman" w:hAnsi="Times New Roman"/>
          <w:lang w:val="bg-BG"/>
        </w:rPr>
        <w:t xml:space="preserve">За </w:t>
      </w:r>
      <w:proofErr w:type="spellStart"/>
      <w:r w:rsidRPr="00D82EF6">
        <w:rPr>
          <w:rFonts w:ascii="Times New Roman" w:hAnsi="Times New Roman"/>
          <w:lang w:val="bg-BG"/>
        </w:rPr>
        <w:t>новоизпълнени</w:t>
      </w:r>
      <w:proofErr w:type="spellEnd"/>
      <w:r w:rsidRPr="00D82EF6">
        <w:rPr>
          <w:rFonts w:ascii="Times New Roman" w:hAnsi="Times New Roman"/>
          <w:lang w:val="bg-BG"/>
        </w:rPr>
        <w:t xml:space="preserve"> строителни конструкции не по-малко от 10 години и не повече от 20 години);</w:t>
      </w:r>
    </w:p>
    <w:p w:rsidR="007E7CFF" w:rsidRPr="00D82EF6" w:rsidRDefault="007E7CFF" w:rsidP="007E7CFF">
      <w:pPr>
        <w:spacing w:line="280" w:lineRule="atLeast"/>
        <w:ind w:firstLine="720"/>
        <w:jc w:val="both"/>
        <w:rPr>
          <w:rFonts w:ascii="Times New Roman" w:hAnsi="Times New Roman"/>
          <w:lang w:val="bg-BG"/>
        </w:rPr>
      </w:pPr>
      <w:r w:rsidRPr="00D82EF6">
        <w:rPr>
          <w:rFonts w:ascii="Times New Roman" w:hAnsi="Times New Roman"/>
          <w:lang w:val="bg-BG"/>
        </w:rPr>
        <w:t>За сградни отклонения от проводи (мрежи) и съоръжения към тях на техническата инфраструктура не по-малко от 8 години и не повече от 16 години;</w:t>
      </w:r>
    </w:p>
    <w:p w:rsidR="007E7CFF" w:rsidRPr="00D82EF6" w:rsidRDefault="007E7CFF" w:rsidP="007E7CFF">
      <w:pPr>
        <w:spacing w:line="280" w:lineRule="atLeast"/>
        <w:ind w:firstLine="720"/>
        <w:jc w:val="both"/>
        <w:rPr>
          <w:rFonts w:ascii="Times New Roman" w:hAnsi="Times New Roman"/>
          <w:lang w:val="bg-BG"/>
        </w:rPr>
      </w:pPr>
      <w:r w:rsidRPr="00D82EF6">
        <w:rPr>
          <w:rFonts w:ascii="Times New Roman" w:hAnsi="Times New Roman"/>
          <w:lang w:val="bg-BG"/>
        </w:rPr>
        <w:t>За всички други видове СМР (</w:t>
      </w:r>
      <w:r w:rsidRPr="00D82EF6">
        <w:rPr>
          <w:rFonts w:ascii="Times New Roman" w:hAnsi="Times New Roman"/>
          <w:i/>
          <w:lang w:val="bg-BG"/>
        </w:rPr>
        <w:t>включително съоръженията на детските площадки за обособена позиция № 2 и обособена позиция № 3)</w:t>
      </w:r>
      <w:r w:rsidRPr="00D82EF6">
        <w:rPr>
          <w:rFonts w:ascii="Times New Roman" w:hAnsi="Times New Roman"/>
          <w:lang w:val="bg-BG"/>
        </w:rPr>
        <w:t>не по-малко от 5 години и не повече от 10 години.</w:t>
      </w:r>
    </w:p>
    <w:p w:rsidR="000D7F97" w:rsidRPr="00D82EF6" w:rsidRDefault="000D7F97" w:rsidP="000D7F97">
      <w:pPr>
        <w:spacing w:after="120"/>
        <w:ind w:firstLine="708"/>
        <w:jc w:val="both"/>
        <w:rPr>
          <w:rFonts w:ascii="Times New Roman" w:hAnsi="Times New Roman"/>
          <w:i/>
          <w:lang w:val="bg-BG"/>
        </w:rPr>
      </w:pPr>
      <w:r w:rsidRPr="00D82EF6">
        <w:rPr>
          <w:rFonts w:ascii="Times New Roman" w:hAnsi="Times New Roman"/>
          <w:i/>
          <w:lang w:val="bg-BG"/>
        </w:rPr>
        <w:t>Важно!: Ще бъдат отстранени от участие и няма да бъдат разглеждани Технически предложения, в които са предложени гаранционни срокове под минималните или над максималните, посочени в указанията  в образеца на Техническо предложение.</w:t>
      </w:r>
    </w:p>
    <w:p w:rsidR="000D7F97" w:rsidRPr="00D82EF6" w:rsidRDefault="000D7F97" w:rsidP="001E0F91">
      <w:pPr>
        <w:suppressAutoHyphens/>
        <w:spacing w:before="120" w:after="120"/>
        <w:jc w:val="both"/>
        <w:rPr>
          <w:rFonts w:ascii="Times New Roman" w:hAnsi="Times New Roman" w:cs="Times New Roman"/>
          <w:b/>
          <w:lang w:val="bg-BG" w:eastAsia="zh-CN"/>
        </w:rPr>
      </w:pPr>
      <w:r w:rsidRPr="00D82EF6">
        <w:rPr>
          <w:rFonts w:ascii="Times New Roman" w:hAnsi="Times New Roman" w:cs="Times New Roman"/>
          <w:b/>
          <w:lang w:val="bg-BG" w:eastAsia="zh-CN"/>
        </w:rPr>
        <w:t>2. Показател 2 – К</w:t>
      </w:r>
      <w:r w:rsidRPr="00B211E0">
        <w:rPr>
          <w:rFonts w:ascii="Times New Roman" w:hAnsi="Times New Roman" w:cs="Times New Roman"/>
          <w:b/>
          <w:vertAlign w:val="subscript"/>
          <w:lang w:val="bg-BG" w:eastAsia="zh-CN"/>
        </w:rPr>
        <w:t>2</w:t>
      </w:r>
      <w:r w:rsidRPr="00D82EF6">
        <w:rPr>
          <w:rFonts w:ascii="Times New Roman" w:hAnsi="Times New Roman" w:cs="Times New Roman"/>
          <w:b/>
          <w:vertAlign w:val="subscript"/>
          <w:lang w:val="bg-BG" w:eastAsia="zh-CN"/>
        </w:rPr>
        <w:t xml:space="preserve">, </w:t>
      </w:r>
      <w:r w:rsidRPr="00D82EF6">
        <w:rPr>
          <w:rFonts w:ascii="Times New Roman" w:hAnsi="Times New Roman" w:cs="Times New Roman"/>
          <w:b/>
          <w:lang w:val="bg-BG" w:eastAsia="zh-CN"/>
        </w:rPr>
        <w:t xml:space="preserve">с максимален брой точки 60, </w:t>
      </w:r>
      <w:r w:rsidRPr="00D82EF6">
        <w:rPr>
          <w:rFonts w:ascii="Times New Roman" w:hAnsi="Times New Roman" w:cs="Times New Roman"/>
          <w:lang w:val="bg-BG" w:eastAsia="zh-CN"/>
        </w:rPr>
        <w:t xml:space="preserve">където </w:t>
      </w:r>
      <w:r w:rsidRPr="00D82EF6">
        <w:rPr>
          <w:rFonts w:ascii="Times New Roman" w:hAnsi="Times New Roman" w:cs="Times New Roman"/>
          <w:b/>
          <w:lang w:val="bg-BG" w:eastAsia="zh-CN"/>
        </w:rPr>
        <w:t>К</w:t>
      </w:r>
      <w:r w:rsidRPr="00D82EF6">
        <w:rPr>
          <w:rFonts w:ascii="Times New Roman" w:hAnsi="Times New Roman" w:cs="Times New Roman"/>
          <w:b/>
          <w:vertAlign w:val="subscript"/>
          <w:lang w:val="bg-BG" w:eastAsia="zh-CN"/>
        </w:rPr>
        <w:t>2</w:t>
      </w:r>
      <w:r w:rsidRPr="00D82EF6">
        <w:rPr>
          <w:rFonts w:ascii="Times New Roman" w:hAnsi="Times New Roman" w:cs="Times New Roman"/>
          <w:lang w:val="bg-BG" w:eastAsia="zh-CN"/>
        </w:rPr>
        <w:t xml:space="preserve"> е </w:t>
      </w:r>
      <w:r w:rsidRPr="00D82EF6">
        <w:rPr>
          <w:rFonts w:ascii="Times New Roman" w:hAnsi="Times New Roman" w:cs="Times New Roman"/>
          <w:b/>
          <w:lang w:val="bg-BG" w:eastAsia="zh-CN"/>
        </w:rPr>
        <w:t xml:space="preserve">“Качество на вложените строителни материали” </w:t>
      </w:r>
      <w:r w:rsidRPr="00D82EF6">
        <w:rPr>
          <w:rFonts w:ascii="Times New Roman" w:hAnsi="Times New Roman" w:cs="Times New Roman"/>
          <w:lang w:val="bg-BG" w:eastAsia="zh-CN"/>
        </w:rPr>
        <w:t>се определя по следния начин:</w:t>
      </w:r>
    </w:p>
    <w:p w:rsidR="00B211E0" w:rsidRPr="00D82EF6" w:rsidRDefault="00B211E0" w:rsidP="001E0F91">
      <w:pPr>
        <w:spacing w:before="120" w:after="120"/>
        <w:ind w:firstLine="708"/>
        <w:jc w:val="both"/>
        <w:rPr>
          <w:rFonts w:ascii="Times New Roman" w:hAnsi="Times New Roman"/>
          <w:lang w:val="bg-BG"/>
        </w:rPr>
      </w:pPr>
      <w:r w:rsidRPr="00D82EF6">
        <w:rPr>
          <w:rFonts w:ascii="Times New Roman" w:hAnsi="Times New Roman" w:cs="Times New Roman"/>
          <w:b/>
          <w:lang w:val="bg-BG" w:eastAsia="zh-CN"/>
        </w:rPr>
        <w:t>К</w:t>
      </w:r>
      <w:r w:rsidRPr="00D82EF6">
        <w:rPr>
          <w:rFonts w:ascii="Times New Roman" w:hAnsi="Times New Roman" w:cs="Times New Roman"/>
          <w:b/>
          <w:vertAlign w:val="subscript"/>
          <w:lang w:val="bg-BG" w:eastAsia="zh-CN"/>
        </w:rPr>
        <w:t>2</w:t>
      </w:r>
      <w:r>
        <w:rPr>
          <w:rFonts w:ascii="Times New Roman" w:hAnsi="Times New Roman"/>
          <w:lang w:val="bg-BG"/>
        </w:rPr>
        <w:t xml:space="preserve">= </w:t>
      </w:r>
      <w:proofErr w:type="spellStart"/>
      <w:r w:rsidRPr="00D82EF6">
        <w:rPr>
          <w:rFonts w:ascii="Times New Roman" w:hAnsi="Times New Roman"/>
          <w:b/>
          <w:lang w:val="bg-BG"/>
        </w:rPr>
        <w:t>К</w:t>
      </w:r>
      <w:r w:rsidRPr="00D82EF6">
        <w:rPr>
          <w:rFonts w:ascii="Times New Roman" w:hAnsi="Times New Roman"/>
          <w:b/>
          <w:vertAlign w:val="subscript"/>
          <w:lang w:val="bg-BG"/>
        </w:rPr>
        <w:t>2</w:t>
      </w:r>
      <w:proofErr w:type="spellEnd"/>
      <w:r w:rsidRPr="00D82EF6">
        <w:rPr>
          <w:rFonts w:ascii="Times New Roman" w:hAnsi="Times New Roman"/>
          <w:b/>
          <w:lang w:val="bg-BG"/>
        </w:rPr>
        <w:t>(1)</w:t>
      </w:r>
      <w:r>
        <w:rPr>
          <w:rFonts w:ascii="Times New Roman" w:hAnsi="Times New Roman"/>
          <w:b/>
          <w:lang w:val="bg-BG"/>
        </w:rPr>
        <w:t xml:space="preserve"> +</w:t>
      </w:r>
      <w:r w:rsidRPr="00B211E0">
        <w:rPr>
          <w:rFonts w:ascii="Times New Roman" w:hAnsi="Times New Roman"/>
          <w:b/>
          <w:lang w:val="bg-BG"/>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Pr>
          <w:rFonts w:ascii="Times New Roman" w:hAnsi="Times New Roman"/>
          <w:b/>
          <w:lang w:val="bg-BG"/>
        </w:rPr>
        <w:t>2</w:t>
      </w:r>
      <w:r w:rsidRPr="00D82EF6">
        <w:rPr>
          <w:rFonts w:ascii="Times New Roman" w:hAnsi="Times New Roman"/>
          <w:b/>
          <w:lang w:val="bg-BG"/>
        </w:rPr>
        <w:t>)</w:t>
      </w:r>
      <w:r>
        <w:rPr>
          <w:rFonts w:ascii="Times New Roman" w:hAnsi="Times New Roman"/>
          <w:b/>
          <w:lang w:val="bg-BG"/>
        </w:rPr>
        <w:t xml:space="preserve"> +</w:t>
      </w:r>
      <w:r w:rsidRPr="00B211E0">
        <w:rPr>
          <w:rFonts w:ascii="Times New Roman" w:hAnsi="Times New Roman"/>
          <w:b/>
          <w:lang w:val="bg-BG"/>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Pr>
          <w:rFonts w:ascii="Times New Roman" w:hAnsi="Times New Roman"/>
          <w:b/>
          <w:lang w:val="bg-BG"/>
        </w:rPr>
        <w:t>3</w:t>
      </w:r>
      <w:r w:rsidRPr="00D82EF6">
        <w:rPr>
          <w:rFonts w:ascii="Times New Roman" w:hAnsi="Times New Roman"/>
          <w:b/>
          <w:lang w:val="bg-BG"/>
        </w:rPr>
        <w:t>)</w:t>
      </w:r>
      <w:r>
        <w:rPr>
          <w:rFonts w:ascii="Times New Roman" w:hAnsi="Times New Roman"/>
          <w:b/>
          <w:lang w:val="bg-BG"/>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Pr>
          <w:rFonts w:ascii="Times New Roman" w:hAnsi="Times New Roman"/>
          <w:b/>
          <w:lang w:val="bg-BG"/>
        </w:rPr>
        <w:t>4</w:t>
      </w:r>
      <w:r w:rsidRPr="00D82EF6">
        <w:rPr>
          <w:rFonts w:ascii="Times New Roman" w:hAnsi="Times New Roman"/>
          <w:b/>
          <w:lang w:val="bg-BG"/>
        </w:rPr>
        <w:t>)</w:t>
      </w:r>
    </w:p>
    <w:tbl>
      <w:tblPr>
        <w:tblStyle w:val="af5"/>
        <w:tblW w:w="0" w:type="auto"/>
        <w:tblLook w:val="04A0" w:firstRow="1" w:lastRow="0" w:firstColumn="1" w:lastColumn="0" w:noHBand="0" w:noVBand="1"/>
      </w:tblPr>
      <w:tblGrid>
        <w:gridCol w:w="817"/>
        <w:gridCol w:w="5255"/>
        <w:gridCol w:w="2586"/>
      </w:tblGrid>
      <w:tr w:rsidR="000D7F97" w:rsidRPr="00D82EF6" w:rsidTr="00015BA2">
        <w:tc>
          <w:tcPr>
            <w:tcW w:w="817" w:type="dxa"/>
            <w:shd w:val="clear" w:color="auto" w:fill="D9D9D9" w:themeFill="background1" w:themeFillShade="D9"/>
          </w:tcPr>
          <w:p w:rsidR="000D7F97" w:rsidRPr="00D82EF6" w:rsidRDefault="000D7F97" w:rsidP="00015BA2">
            <w:pPr>
              <w:jc w:val="center"/>
              <w:rPr>
                <w:rFonts w:ascii="Times New Roman" w:hAnsi="Times New Roman" w:cs="Times New Roman"/>
                <w:b/>
                <w:lang w:val="bg-BG"/>
              </w:rPr>
            </w:pPr>
            <w:r w:rsidRPr="00D82EF6">
              <w:rPr>
                <w:rFonts w:ascii="Times New Roman" w:hAnsi="Times New Roman" w:cs="Times New Roman"/>
                <w:b/>
                <w:lang w:val="bg-BG"/>
              </w:rPr>
              <w:t>№</w:t>
            </w:r>
          </w:p>
        </w:tc>
        <w:tc>
          <w:tcPr>
            <w:tcW w:w="5255" w:type="dxa"/>
            <w:shd w:val="clear" w:color="auto" w:fill="D9D9D9" w:themeFill="background1" w:themeFillShade="D9"/>
          </w:tcPr>
          <w:p w:rsidR="000D7F97" w:rsidRPr="00D82EF6" w:rsidRDefault="000D7F97" w:rsidP="00015BA2">
            <w:pPr>
              <w:jc w:val="center"/>
              <w:rPr>
                <w:rFonts w:ascii="Times New Roman" w:hAnsi="Times New Roman" w:cs="Times New Roman"/>
                <w:b/>
                <w:lang w:val="bg-BG"/>
              </w:rPr>
            </w:pPr>
            <w:r w:rsidRPr="00D82EF6">
              <w:rPr>
                <w:rFonts w:ascii="Times New Roman" w:hAnsi="Times New Roman" w:cs="Times New Roman"/>
                <w:b/>
                <w:lang w:val="bg-BG"/>
              </w:rPr>
              <w:t>НАИМЕНОВАНИЕ</w:t>
            </w:r>
          </w:p>
        </w:tc>
        <w:tc>
          <w:tcPr>
            <w:tcW w:w="2586" w:type="dxa"/>
            <w:shd w:val="clear" w:color="auto" w:fill="D9D9D9" w:themeFill="background1" w:themeFillShade="D9"/>
          </w:tcPr>
          <w:p w:rsidR="000D7F97" w:rsidRPr="00D82EF6" w:rsidRDefault="000D7F97" w:rsidP="00015BA2">
            <w:pPr>
              <w:jc w:val="center"/>
              <w:rPr>
                <w:rFonts w:ascii="Times New Roman" w:hAnsi="Times New Roman" w:cs="Times New Roman"/>
                <w:b/>
                <w:lang w:val="bg-BG"/>
              </w:rPr>
            </w:pPr>
            <w:r w:rsidRPr="00D82EF6">
              <w:rPr>
                <w:rFonts w:ascii="Times New Roman" w:hAnsi="Times New Roman" w:cs="Times New Roman"/>
                <w:b/>
                <w:lang w:val="bg-BG"/>
              </w:rPr>
              <w:t>ТЕЖЕСТ</w:t>
            </w:r>
          </w:p>
        </w:tc>
      </w:tr>
      <w:tr w:rsidR="000D7F97" w:rsidRPr="00D82EF6" w:rsidTr="00015BA2">
        <w:tc>
          <w:tcPr>
            <w:tcW w:w="817" w:type="dxa"/>
          </w:tcPr>
          <w:p w:rsidR="000D7F97" w:rsidRPr="00D82EF6" w:rsidRDefault="00B211E0" w:rsidP="00015BA2">
            <w:pPr>
              <w:jc w:val="both"/>
              <w:rPr>
                <w:rFonts w:ascii="Times New Roman" w:hAnsi="Times New Roman" w:cs="Times New Roman"/>
                <w:lang w:val="bg-BG"/>
              </w:rPr>
            </w:pP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(1)</w:t>
            </w:r>
          </w:p>
        </w:tc>
        <w:tc>
          <w:tcPr>
            <w:tcW w:w="5255" w:type="dxa"/>
          </w:tcPr>
          <w:p w:rsidR="000D7F97" w:rsidRPr="00D82EF6" w:rsidRDefault="000D7F97" w:rsidP="00015BA2">
            <w:pPr>
              <w:rPr>
                <w:rFonts w:ascii="Times New Roman" w:hAnsi="Times New Roman"/>
                <w:b/>
                <w:lang w:val="bg-BG"/>
              </w:rPr>
            </w:pPr>
            <w:r w:rsidRPr="00D82EF6">
              <w:rPr>
                <w:rFonts w:ascii="Times New Roman" w:hAnsi="Times New Roman"/>
                <w:b/>
                <w:lang w:val="bg-BG"/>
              </w:rPr>
              <w:t xml:space="preserve">Коефициент на топлопроводимост за топлоизолация </w:t>
            </w:r>
            <w:r w:rsidRPr="00D82EF6">
              <w:rPr>
                <w:rFonts w:ascii="Times New Roman" w:hAnsi="Times New Roman" w:cs="Times New Roman"/>
                <w:b/>
                <w:lang w:eastAsia="zh-CN"/>
              </w:rPr>
              <w:t>EPS</w:t>
            </w:r>
          </w:p>
          <w:p w:rsidR="000D7F97" w:rsidRPr="00BE2CD1" w:rsidRDefault="000D7F97" w:rsidP="00B211E0">
            <w:pPr>
              <w:rPr>
                <w:rFonts w:ascii="Times New Roman" w:hAnsi="Times New Roman" w:cs="Times New Roman"/>
                <w:lang w:val="bg-BG"/>
              </w:rPr>
            </w:pPr>
            <w:r w:rsidRPr="00D82EF6">
              <w:rPr>
                <w:rFonts w:ascii="Times New Roman" w:hAnsi="Times New Roman"/>
                <w:i/>
                <w:lang w:val="bg-BG"/>
              </w:rPr>
              <w:t xml:space="preserve">(оценява коефициентът на топлопроводимост на предложения материал за топлоизолация - </w:t>
            </w:r>
            <w:r w:rsidRPr="00D82EF6">
              <w:rPr>
                <w:rFonts w:ascii="Times New Roman" w:hAnsi="Times New Roman" w:cs="Times New Roman"/>
                <w:i/>
                <w:lang w:eastAsia="zh-CN"/>
              </w:rPr>
              <w:t>EPS</w:t>
            </w:r>
            <w:r w:rsidRPr="00D82EF6">
              <w:rPr>
                <w:rFonts w:ascii="Times New Roman" w:hAnsi="Times New Roman"/>
                <w:i/>
                <w:lang w:val="bg-BG"/>
              </w:rPr>
              <w:t>)</w:t>
            </w:r>
          </w:p>
        </w:tc>
        <w:tc>
          <w:tcPr>
            <w:tcW w:w="2586" w:type="dxa"/>
          </w:tcPr>
          <w:p w:rsidR="000D7F97" w:rsidRPr="00D82EF6" w:rsidRDefault="000D7F97" w:rsidP="00015BA2">
            <w:pPr>
              <w:jc w:val="both"/>
              <w:rPr>
                <w:rFonts w:ascii="Times New Roman" w:hAnsi="Times New Roman" w:cs="Times New Roman"/>
                <w:lang w:val="bg-BG"/>
              </w:rPr>
            </w:pPr>
            <w:r w:rsidRPr="00D82EF6">
              <w:rPr>
                <w:rFonts w:ascii="Times New Roman" w:hAnsi="Times New Roman" w:cs="Times New Roman"/>
                <w:lang w:val="bg-BG"/>
              </w:rPr>
              <w:t>1</w:t>
            </w:r>
            <w:r w:rsidR="003479EF" w:rsidRPr="00D82EF6">
              <w:rPr>
                <w:rFonts w:ascii="Times New Roman" w:hAnsi="Times New Roman" w:cs="Times New Roman"/>
                <w:lang w:val="bg-BG"/>
              </w:rPr>
              <w:t>5</w:t>
            </w:r>
            <w:r w:rsidRPr="00D82EF6">
              <w:rPr>
                <w:rFonts w:ascii="Times New Roman" w:hAnsi="Times New Roman" w:cs="Times New Roman"/>
                <w:lang w:val="bg-BG"/>
              </w:rPr>
              <w:t>т.</w:t>
            </w:r>
          </w:p>
        </w:tc>
      </w:tr>
      <w:tr w:rsidR="000D7F97" w:rsidRPr="00D82EF6" w:rsidTr="00015BA2">
        <w:tc>
          <w:tcPr>
            <w:tcW w:w="817" w:type="dxa"/>
          </w:tcPr>
          <w:p w:rsidR="000D7F97" w:rsidRPr="00D82EF6" w:rsidRDefault="00B211E0" w:rsidP="00015BA2">
            <w:pPr>
              <w:jc w:val="both"/>
              <w:rPr>
                <w:rFonts w:ascii="Times New Roman" w:hAnsi="Times New Roman" w:cs="Times New Roman"/>
                <w:b/>
                <w:lang w:val="bg-BG" w:eastAsia="zh-CN"/>
              </w:rPr>
            </w:pP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(2)</w:t>
            </w:r>
          </w:p>
        </w:tc>
        <w:tc>
          <w:tcPr>
            <w:tcW w:w="5255" w:type="dxa"/>
          </w:tcPr>
          <w:p w:rsidR="000D7F97" w:rsidRPr="00D82EF6" w:rsidRDefault="000D7F97" w:rsidP="00015BA2">
            <w:pPr>
              <w:rPr>
                <w:rFonts w:ascii="Times New Roman" w:hAnsi="Times New Roman"/>
                <w:b/>
                <w:lang w:val="bg-BG"/>
              </w:rPr>
            </w:pPr>
            <w:r w:rsidRPr="00D82EF6">
              <w:rPr>
                <w:rFonts w:ascii="Times New Roman" w:hAnsi="Times New Roman"/>
                <w:b/>
                <w:lang w:val="bg-BG"/>
              </w:rPr>
              <w:t xml:space="preserve">– Коефициент на топлопроводимост за топлоизолация </w:t>
            </w:r>
            <w:r w:rsidRPr="00D82EF6">
              <w:rPr>
                <w:rFonts w:ascii="Times New Roman" w:hAnsi="Times New Roman" w:cs="Times New Roman"/>
                <w:b/>
                <w:lang w:eastAsia="zh-CN"/>
              </w:rPr>
              <w:t>XPS</w:t>
            </w:r>
          </w:p>
          <w:p w:rsidR="000D7F97" w:rsidRPr="00D82EF6" w:rsidRDefault="000D7F97" w:rsidP="00015BA2">
            <w:pPr>
              <w:rPr>
                <w:rFonts w:ascii="Times New Roman" w:hAnsi="Times New Roman" w:cs="Times New Roman"/>
                <w:b/>
                <w:lang w:val="bg-BG" w:eastAsia="zh-CN"/>
              </w:rPr>
            </w:pPr>
            <w:r w:rsidRPr="00D82EF6">
              <w:rPr>
                <w:rFonts w:ascii="Times New Roman" w:hAnsi="Times New Roman"/>
                <w:i/>
                <w:lang w:val="bg-BG"/>
              </w:rPr>
              <w:t xml:space="preserve">(оценява коефициентът на топлопроводимост на предложения материал за топлоизолация) </w:t>
            </w:r>
          </w:p>
        </w:tc>
        <w:tc>
          <w:tcPr>
            <w:tcW w:w="2586" w:type="dxa"/>
          </w:tcPr>
          <w:p w:rsidR="000D7F97" w:rsidRPr="00D82EF6" w:rsidRDefault="000D7F97" w:rsidP="00015BA2">
            <w:pPr>
              <w:jc w:val="both"/>
              <w:rPr>
                <w:rFonts w:ascii="Times New Roman" w:hAnsi="Times New Roman" w:cs="Times New Roman"/>
                <w:lang w:val="bg-BG" w:eastAsia="zh-CN"/>
              </w:rPr>
            </w:pPr>
            <w:r w:rsidRPr="00D82EF6">
              <w:rPr>
                <w:rFonts w:ascii="Times New Roman" w:hAnsi="Times New Roman" w:cs="Times New Roman"/>
                <w:lang w:val="bg-BG" w:eastAsia="zh-CN"/>
              </w:rPr>
              <w:t>1</w:t>
            </w:r>
            <w:r w:rsidR="003479EF" w:rsidRPr="00D82EF6">
              <w:rPr>
                <w:rFonts w:ascii="Times New Roman" w:hAnsi="Times New Roman" w:cs="Times New Roman"/>
                <w:lang w:val="bg-BG" w:eastAsia="zh-CN"/>
              </w:rPr>
              <w:t>5</w:t>
            </w:r>
            <w:r w:rsidRPr="00D82EF6">
              <w:rPr>
                <w:rFonts w:ascii="Times New Roman" w:hAnsi="Times New Roman" w:cs="Times New Roman"/>
                <w:lang w:val="bg-BG" w:eastAsia="zh-CN"/>
              </w:rPr>
              <w:t>т.</w:t>
            </w:r>
          </w:p>
        </w:tc>
      </w:tr>
      <w:tr w:rsidR="000D7F97" w:rsidRPr="00D82EF6" w:rsidTr="00015BA2">
        <w:tc>
          <w:tcPr>
            <w:tcW w:w="817" w:type="dxa"/>
          </w:tcPr>
          <w:p w:rsidR="000D7F97" w:rsidRPr="00D82EF6" w:rsidRDefault="00B211E0" w:rsidP="00015BA2">
            <w:pPr>
              <w:jc w:val="both"/>
              <w:rPr>
                <w:rFonts w:ascii="Times New Roman" w:hAnsi="Times New Roman" w:cs="Times New Roman"/>
                <w:b/>
                <w:lang w:val="bg-BG" w:eastAsia="zh-CN"/>
              </w:rPr>
            </w:pPr>
            <w:r w:rsidRPr="00D82EF6">
              <w:rPr>
                <w:rFonts w:ascii="Times New Roman" w:hAnsi="Times New Roman" w:cs="Times New Roman"/>
                <w:b/>
                <w:lang w:val="bg-BG" w:eastAsia="zh-CN"/>
              </w:rPr>
              <w:t>К</w:t>
            </w:r>
            <w:r w:rsidRPr="00D82EF6">
              <w:rPr>
                <w:rFonts w:ascii="Times New Roman" w:hAnsi="Times New Roman" w:cs="Times New Roman"/>
                <w:b/>
                <w:vertAlign w:val="subscript"/>
                <w:lang w:val="bg-BG" w:eastAsia="zh-CN"/>
              </w:rPr>
              <w:t xml:space="preserve">2 </w:t>
            </w:r>
            <w:r w:rsidRPr="00D82EF6">
              <w:rPr>
                <w:rFonts w:ascii="Times New Roman" w:hAnsi="Times New Roman" w:cs="Times New Roman"/>
                <w:b/>
                <w:lang w:val="bg-BG" w:eastAsia="zh-CN"/>
              </w:rPr>
              <w:t>(3)</w:t>
            </w:r>
          </w:p>
        </w:tc>
        <w:tc>
          <w:tcPr>
            <w:tcW w:w="5255" w:type="dxa"/>
          </w:tcPr>
          <w:p w:rsidR="000D7F97" w:rsidRPr="00D82EF6" w:rsidRDefault="000D7F97" w:rsidP="00015BA2">
            <w:pPr>
              <w:jc w:val="both"/>
              <w:rPr>
                <w:rFonts w:ascii="Times New Roman" w:hAnsi="Times New Roman" w:cs="Times New Roman"/>
                <w:i/>
                <w:lang w:val="bg-BG"/>
              </w:rPr>
            </w:pPr>
            <w:r w:rsidRPr="00D82EF6">
              <w:rPr>
                <w:rFonts w:ascii="Times New Roman" w:hAnsi="Times New Roman" w:cs="Times New Roman"/>
                <w:b/>
                <w:lang w:val="bg-BG"/>
              </w:rPr>
              <w:t xml:space="preserve">Качество на интериорен и </w:t>
            </w:r>
            <w:proofErr w:type="spellStart"/>
            <w:r w:rsidRPr="00D82EF6">
              <w:rPr>
                <w:rFonts w:ascii="Times New Roman" w:hAnsi="Times New Roman" w:cs="Times New Roman"/>
                <w:b/>
                <w:lang w:val="bg-BG"/>
              </w:rPr>
              <w:t>екстериорен</w:t>
            </w:r>
            <w:proofErr w:type="spellEnd"/>
            <w:r w:rsidRPr="00D82EF6">
              <w:rPr>
                <w:rFonts w:ascii="Times New Roman" w:hAnsi="Times New Roman" w:cs="Times New Roman"/>
                <w:b/>
                <w:lang w:val="bg-BG"/>
              </w:rPr>
              <w:t xml:space="preserve"> </w:t>
            </w:r>
            <w:proofErr w:type="spellStart"/>
            <w:r w:rsidRPr="00D82EF6">
              <w:rPr>
                <w:rFonts w:ascii="Times New Roman" w:hAnsi="Times New Roman" w:cs="Times New Roman"/>
                <w:b/>
                <w:lang w:val="bg-BG"/>
              </w:rPr>
              <w:t>гранитогрес</w:t>
            </w:r>
            <w:proofErr w:type="spellEnd"/>
          </w:p>
        </w:tc>
        <w:tc>
          <w:tcPr>
            <w:tcW w:w="2586" w:type="dxa"/>
          </w:tcPr>
          <w:p w:rsidR="000D7F97" w:rsidRPr="00D82EF6" w:rsidRDefault="000D7F97" w:rsidP="00015BA2">
            <w:pPr>
              <w:jc w:val="both"/>
              <w:rPr>
                <w:rFonts w:ascii="Times New Roman" w:hAnsi="Times New Roman" w:cs="Times New Roman"/>
                <w:lang w:val="bg-BG" w:eastAsia="zh-CN"/>
              </w:rPr>
            </w:pPr>
            <w:r w:rsidRPr="00D82EF6">
              <w:rPr>
                <w:rFonts w:ascii="Times New Roman" w:hAnsi="Times New Roman" w:cs="Times New Roman"/>
                <w:lang w:val="bg-BG" w:eastAsia="zh-CN"/>
              </w:rPr>
              <w:t>1</w:t>
            </w:r>
            <w:r w:rsidR="003479EF" w:rsidRPr="00D82EF6">
              <w:rPr>
                <w:rFonts w:ascii="Times New Roman" w:hAnsi="Times New Roman" w:cs="Times New Roman"/>
                <w:lang w:val="bg-BG" w:eastAsia="zh-CN"/>
              </w:rPr>
              <w:t>5</w:t>
            </w:r>
            <w:r w:rsidRPr="00D82EF6">
              <w:rPr>
                <w:rFonts w:ascii="Times New Roman" w:hAnsi="Times New Roman" w:cs="Times New Roman"/>
                <w:lang w:val="bg-BG" w:eastAsia="zh-CN"/>
              </w:rPr>
              <w:t>т.</w:t>
            </w:r>
          </w:p>
        </w:tc>
      </w:tr>
      <w:tr w:rsidR="000D7F97" w:rsidRPr="00D82EF6" w:rsidTr="00015BA2">
        <w:tc>
          <w:tcPr>
            <w:tcW w:w="817" w:type="dxa"/>
          </w:tcPr>
          <w:p w:rsidR="000D7F97" w:rsidRPr="00D82EF6" w:rsidRDefault="00B211E0" w:rsidP="00015BA2">
            <w:pPr>
              <w:jc w:val="both"/>
              <w:rPr>
                <w:rFonts w:ascii="Times New Roman" w:hAnsi="Times New Roman"/>
                <w:b/>
                <w:lang w:val="bg-BG"/>
              </w:rPr>
            </w:pP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(4)</w:t>
            </w:r>
          </w:p>
        </w:tc>
        <w:tc>
          <w:tcPr>
            <w:tcW w:w="5255" w:type="dxa"/>
          </w:tcPr>
          <w:p w:rsidR="000D7F97" w:rsidRPr="00D82EF6" w:rsidRDefault="000D7F97" w:rsidP="00015BA2">
            <w:pPr>
              <w:rPr>
                <w:rFonts w:ascii="Times New Roman" w:hAnsi="Times New Roman"/>
                <w:b/>
                <w:lang w:val="bg-BG"/>
              </w:rPr>
            </w:pPr>
            <w:r w:rsidRPr="00D82EF6">
              <w:rPr>
                <w:rFonts w:ascii="Times New Roman" w:hAnsi="Times New Roman"/>
                <w:b/>
                <w:lang w:val="bg-BG"/>
              </w:rPr>
              <w:t xml:space="preserve">Качество на хетерогенна ПВЦ настилка </w:t>
            </w:r>
          </w:p>
          <w:p w:rsidR="000D7F97" w:rsidRPr="00D82EF6" w:rsidRDefault="000D7F97" w:rsidP="00015BA2">
            <w:pPr>
              <w:rPr>
                <w:rFonts w:ascii="Times New Roman" w:hAnsi="Times New Roman"/>
                <w:i/>
                <w:lang w:val="bg-BG"/>
              </w:rPr>
            </w:pPr>
            <w:r w:rsidRPr="00D82EF6">
              <w:rPr>
                <w:rFonts w:ascii="Times New Roman" w:hAnsi="Times New Roman"/>
                <w:i/>
                <w:lang w:val="bg-BG"/>
              </w:rPr>
              <w:t>(оценява се дебелината на горния защитен полиуретанов слой срещу надраскване)</w:t>
            </w:r>
          </w:p>
          <w:p w:rsidR="000D7F97" w:rsidRPr="00D82EF6" w:rsidRDefault="000D7F97" w:rsidP="00015BA2">
            <w:pPr>
              <w:rPr>
                <w:rFonts w:ascii="Times New Roman" w:hAnsi="Times New Roman"/>
                <w:b/>
                <w:lang w:val="bg-BG"/>
              </w:rPr>
            </w:pPr>
          </w:p>
        </w:tc>
        <w:tc>
          <w:tcPr>
            <w:tcW w:w="2586" w:type="dxa"/>
          </w:tcPr>
          <w:p w:rsidR="000D7F97" w:rsidRPr="00D82EF6" w:rsidRDefault="000D7F97" w:rsidP="00015BA2">
            <w:pPr>
              <w:jc w:val="both"/>
              <w:rPr>
                <w:rFonts w:ascii="Times New Roman" w:hAnsi="Times New Roman" w:cs="Times New Roman"/>
                <w:lang w:val="bg-BG" w:eastAsia="zh-CN"/>
              </w:rPr>
            </w:pPr>
            <w:r w:rsidRPr="00D82EF6">
              <w:rPr>
                <w:rFonts w:ascii="Times New Roman" w:hAnsi="Times New Roman" w:cs="Times New Roman"/>
                <w:lang w:val="bg-BG" w:eastAsia="zh-CN"/>
              </w:rPr>
              <w:t>1</w:t>
            </w:r>
            <w:r w:rsidR="003479EF" w:rsidRPr="00D82EF6">
              <w:rPr>
                <w:rFonts w:ascii="Times New Roman" w:hAnsi="Times New Roman" w:cs="Times New Roman"/>
                <w:lang w:val="bg-BG" w:eastAsia="zh-CN"/>
              </w:rPr>
              <w:t>5</w:t>
            </w:r>
            <w:r w:rsidRPr="00D82EF6">
              <w:rPr>
                <w:rFonts w:ascii="Times New Roman" w:hAnsi="Times New Roman" w:cs="Times New Roman"/>
                <w:lang w:val="bg-BG" w:eastAsia="zh-CN"/>
              </w:rPr>
              <w:t>т.</w:t>
            </w:r>
          </w:p>
        </w:tc>
      </w:tr>
    </w:tbl>
    <w:p w:rsidR="000D7F97" w:rsidRPr="00D82EF6" w:rsidRDefault="000D7F97" w:rsidP="000D7F97">
      <w:pPr>
        <w:ind w:firstLine="708"/>
        <w:jc w:val="both"/>
        <w:rPr>
          <w:rFonts w:ascii="Times New Roman" w:hAnsi="Times New Roman" w:cs="Times New Roman"/>
          <w:lang w:val="bg-BG"/>
        </w:rPr>
      </w:pPr>
    </w:p>
    <w:p w:rsidR="000D7F97" w:rsidRPr="00D82EF6" w:rsidRDefault="000D7F97" w:rsidP="000D7F97">
      <w:pPr>
        <w:rPr>
          <w:rFonts w:ascii="Times New Roman" w:hAnsi="Times New Roman"/>
          <w:b/>
          <w:lang w:val="bg-BG"/>
        </w:rPr>
      </w:pP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1</w:t>
      </w:r>
      <w:r w:rsidRPr="00D82EF6">
        <w:rPr>
          <w:rFonts w:ascii="Times New Roman" w:hAnsi="Times New Roman"/>
          <w:b/>
          <w:lang w:val="bg-BG"/>
        </w:rPr>
        <w:t xml:space="preserve">) – Коефициент на топлопроводимост за топлоизолация </w:t>
      </w:r>
      <w:r w:rsidRPr="00D82EF6">
        <w:rPr>
          <w:rFonts w:ascii="Times New Roman" w:hAnsi="Times New Roman" w:cs="Times New Roman"/>
          <w:b/>
          <w:lang w:eastAsia="zh-CN"/>
        </w:rPr>
        <w:t>EPS</w:t>
      </w:r>
    </w:p>
    <w:p w:rsidR="000D7F97" w:rsidRPr="00D82EF6" w:rsidRDefault="000D7F97" w:rsidP="000D7F97">
      <w:pPr>
        <w:rPr>
          <w:rFonts w:ascii="Times New Roman" w:hAnsi="Times New Roman"/>
          <w:i/>
          <w:lang w:val="bg-BG"/>
        </w:rPr>
      </w:pPr>
      <w:r w:rsidRPr="00D82EF6">
        <w:rPr>
          <w:rFonts w:ascii="Times New Roman" w:hAnsi="Times New Roman"/>
          <w:i/>
          <w:lang w:val="bg-BG"/>
        </w:rPr>
        <w:t xml:space="preserve">(оценява коефициентът на топлопроводимост на предложения материал за топлоизолация - </w:t>
      </w:r>
      <w:r w:rsidRPr="00D82EF6">
        <w:rPr>
          <w:rFonts w:ascii="Times New Roman" w:hAnsi="Times New Roman" w:cs="Times New Roman"/>
          <w:i/>
          <w:lang w:eastAsia="zh-CN"/>
        </w:rPr>
        <w:t>EPS</w:t>
      </w:r>
      <w:r w:rsidRPr="00D82EF6">
        <w:rPr>
          <w:rFonts w:ascii="Times New Roman" w:hAnsi="Times New Roman"/>
          <w:i/>
          <w:lang w:val="bg-BG"/>
        </w:rPr>
        <w:t>)</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1</w:t>
      </w:r>
      <w:r w:rsidRPr="00D82EF6">
        <w:rPr>
          <w:rFonts w:ascii="Times New Roman" w:hAnsi="Times New Roman"/>
          <w:b/>
          <w:lang w:val="bg-BG"/>
        </w:rPr>
        <w:t>)</w:t>
      </w:r>
      <w:r w:rsidRPr="00D82EF6">
        <w:rPr>
          <w:rFonts w:ascii="Times New Roman" w:hAnsi="Times New Roman" w:cs="Times New Roman"/>
          <w:b/>
          <w:lang w:val="bg-BG" w:eastAsia="zh-CN"/>
        </w:rPr>
        <w:t xml:space="preserve"> = </w:t>
      </w:r>
      <w:r w:rsidRPr="00D82EF6">
        <w:rPr>
          <w:rFonts w:ascii="Times New Roman" w:hAnsi="Times New Roman"/>
          <w:b/>
          <w:u w:val="single"/>
          <w:lang w:val="bg-BG"/>
        </w:rPr>
        <w:t>К</w:t>
      </w:r>
      <w:r w:rsidRPr="00D82EF6">
        <w:rPr>
          <w:rFonts w:ascii="Times New Roman" w:hAnsi="Times New Roman"/>
          <w:b/>
          <w:u w:val="single"/>
          <w:vertAlign w:val="subscript"/>
          <w:lang w:val="bg-BG"/>
        </w:rPr>
        <w:t>2</w:t>
      </w:r>
      <w:r w:rsidRPr="00D82EF6">
        <w:rPr>
          <w:rFonts w:ascii="Times New Roman" w:hAnsi="Times New Roman"/>
          <w:b/>
          <w:u w:val="single"/>
          <w:lang w:val="bg-BG"/>
        </w:rPr>
        <w:t>(</w:t>
      </w:r>
      <w:r w:rsidR="003479EF" w:rsidRPr="00D82EF6">
        <w:rPr>
          <w:rFonts w:ascii="Times New Roman" w:hAnsi="Times New Roman"/>
          <w:b/>
          <w:u w:val="single"/>
          <w:lang w:val="bg-BG"/>
        </w:rPr>
        <w:t>1</w:t>
      </w:r>
      <w:r w:rsidRPr="00D82EF6">
        <w:rPr>
          <w:rFonts w:ascii="Times New Roman" w:hAnsi="Times New Roman"/>
          <w:b/>
          <w:u w:val="single"/>
          <w:lang w:val="bg-BG"/>
        </w:rPr>
        <w:t>)</w:t>
      </w:r>
      <w:r w:rsidRPr="00D82EF6">
        <w:rPr>
          <w:rFonts w:ascii="Times New Roman" w:hAnsi="Times New Roman" w:cs="Times New Roman"/>
          <w:b/>
          <w:u w:val="single"/>
          <w:lang w:val="bg-BG" w:eastAsia="zh-CN"/>
        </w:rPr>
        <w:t xml:space="preserve"> </w:t>
      </w:r>
      <w:r w:rsidRPr="00D82EF6">
        <w:rPr>
          <w:rFonts w:ascii="Times New Roman" w:hAnsi="Times New Roman" w:cs="Times New Roman"/>
          <w:b/>
          <w:u w:val="single"/>
          <w:vertAlign w:val="subscript"/>
          <w:lang w:val="bg-BG" w:eastAsia="zh-CN"/>
        </w:rPr>
        <w:t>(</w:t>
      </w:r>
      <w:r w:rsidRPr="00D82EF6">
        <w:rPr>
          <w:rFonts w:ascii="Times New Roman" w:hAnsi="Times New Roman" w:cs="Times New Roman"/>
          <w:b/>
          <w:u w:val="single"/>
          <w:vertAlign w:val="subscript"/>
          <w:lang w:eastAsia="zh-CN"/>
        </w:rPr>
        <w:t>mi</w:t>
      </w:r>
      <w:r w:rsidRPr="00D82EF6">
        <w:rPr>
          <w:rFonts w:ascii="Times New Roman" w:hAnsi="Times New Roman" w:cs="Times New Roman"/>
          <w:b/>
          <w:u w:val="single"/>
          <w:vertAlign w:val="subscript"/>
          <w:lang w:val="bg-BG" w:eastAsia="zh-CN"/>
        </w:rPr>
        <w:t>n)</w:t>
      </w:r>
      <w:r w:rsidRPr="00D82EF6">
        <w:rPr>
          <w:rFonts w:ascii="Times New Roman" w:hAnsi="Times New Roman" w:cs="Times New Roman"/>
          <w:b/>
          <w:lang w:val="bg-BG" w:eastAsia="zh-CN"/>
        </w:rPr>
        <w:t xml:space="preserve"> x 1</w:t>
      </w:r>
      <w:r w:rsidR="003479EF" w:rsidRPr="00D82EF6">
        <w:rPr>
          <w:rFonts w:ascii="Times New Roman" w:hAnsi="Times New Roman" w:cs="Times New Roman"/>
          <w:b/>
          <w:lang w:val="bg-BG" w:eastAsia="zh-CN"/>
        </w:rPr>
        <w:t>5</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1</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Pr="00D82EF6">
        <w:rPr>
          <w:rFonts w:ascii="Times New Roman" w:hAnsi="Times New Roman" w:cs="Times New Roman"/>
          <w:b/>
          <w:vertAlign w:val="subscript"/>
          <w:lang w:val="bg-BG" w:eastAsia="zh-CN"/>
        </w:rPr>
        <w:t>(n)</w:t>
      </w: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 xml:space="preserve">Където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1</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min</w:t>
      </w:r>
      <w:proofErr w:type="spellEnd"/>
      <w:r w:rsidRPr="00D82EF6">
        <w:rPr>
          <w:rFonts w:ascii="Times New Roman" w:hAnsi="Times New Roman" w:cs="Times New Roman"/>
          <w:b/>
          <w:vertAlign w:val="subscript"/>
          <w:lang w:val="bg-BG" w:eastAsia="zh-CN"/>
        </w:rPr>
        <w:t>)</w:t>
      </w:r>
      <w:r w:rsidRPr="00D82EF6">
        <w:rPr>
          <w:rFonts w:ascii="Times New Roman" w:hAnsi="Times New Roman" w:cs="Times New Roman"/>
          <w:b/>
          <w:lang w:val="bg-BG" w:eastAsia="zh-CN"/>
        </w:rPr>
        <w:t xml:space="preserve"> </w:t>
      </w:r>
      <w:r w:rsidRPr="00D82EF6">
        <w:rPr>
          <w:rFonts w:ascii="Times New Roman" w:hAnsi="Times New Roman" w:cs="Times New Roman"/>
          <w:lang w:val="bg-BG" w:eastAsia="zh-CN"/>
        </w:rPr>
        <w:t>е най-ниският коефициент на топлопроводимост на предложения материал</w:t>
      </w:r>
      <w:r w:rsidR="001E0F91">
        <w:rPr>
          <w:rFonts w:ascii="Times New Roman" w:hAnsi="Times New Roman" w:cs="Times New Roman"/>
          <w:lang w:val="bg-BG" w:eastAsia="zh-CN"/>
        </w:rPr>
        <w:t xml:space="preserve"> от участник</w:t>
      </w:r>
      <w:r w:rsidRPr="00D82EF6">
        <w:rPr>
          <w:rFonts w:ascii="Times New Roman" w:hAnsi="Times New Roman" w:cs="Times New Roman"/>
          <w:lang w:val="bg-BG" w:eastAsia="zh-CN"/>
        </w:rPr>
        <w:t xml:space="preserve">, а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1</w:t>
      </w:r>
      <w:r w:rsidRPr="00D82EF6">
        <w:rPr>
          <w:rFonts w:ascii="Times New Roman" w:hAnsi="Times New Roman"/>
          <w:b/>
          <w:lang w:val="bg-BG"/>
        </w:rPr>
        <w:t>)</w:t>
      </w:r>
      <w:r w:rsidRPr="00D82EF6">
        <w:rPr>
          <w:rFonts w:ascii="Times New Roman" w:hAnsi="Times New Roman" w:cs="Times New Roman"/>
          <w:b/>
          <w:vertAlign w:val="subscript"/>
          <w:lang w:val="bg-BG" w:eastAsia="zh-CN"/>
        </w:rPr>
        <w:t xml:space="preserve">(n) </w:t>
      </w:r>
      <w:r w:rsidRPr="00D82EF6">
        <w:rPr>
          <w:rFonts w:ascii="Times New Roman" w:hAnsi="Times New Roman" w:cs="Times New Roman"/>
          <w:lang w:val="bg-BG" w:eastAsia="zh-CN"/>
        </w:rPr>
        <w:t>е коефициента на топлопроводимост на предложения материал на оценявания участник.</w:t>
      </w:r>
      <w:r w:rsidR="00D82EF6">
        <w:rPr>
          <w:rFonts w:ascii="Times New Roman" w:hAnsi="Times New Roman" w:cs="Times New Roman"/>
          <w:lang w:val="bg-BG" w:eastAsia="zh-CN"/>
        </w:rPr>
        <w:t xml:space="preserve"> (</w:t>
      </w:r>
      <w:r w:rsidR="003479EF" w:rsidRPr="00D82EF6">
        <w:rPr>
          <w:rFonts w:ascii="Times New Roman" w:hAnsi="Times New Roman"/>
          <w:i/>
          <w:lang w:val="bg-BG" w:eastAsia="zh-CN"/>
        </w:rPr>
        <w:t xml:space="preserve">Максималната допустима стойност е </w:t>
      </w:r>
      <w:r w:rsidR="003479EF" w:rsidRPr="00BE2CD1">
        <w:rPr>
          <w:rFonts w:ascii="Times New Roman" w:hAnsi="Times New Roman"/>
          <w:i/>
          <w:lang w:val="bg-BG" w:eastAsia="zh-CN"/>
        </w:rPr>
        <w:t>(</w:t>
      </w:r>
      <w:r w:rsidR="003479EF" w:rsidRPr="00D82EF6">
        <w:rPr>
          <w:rFonts w:ascii="Times New Roman" w:hAnsi="Times New Roman"/>
          <w:i/>
          <w:lang w:eastAsia="zh-CN"/>
        </w:rPr>
        <w:t>max</w:t>
      </w:r>
      <w:r w:rsidR="003479EF" w:rsidRPr="00BE2CD1">
        <w:rPr>
          <w:rFonts w:ascii="Times New Roman" w:hAnsi="Times New Roman"/>
          <w:i/>
          <w:lang w:val="bg-BG" w:eastAsia="zh-CN"/>
        </w:rPr>
        <w:t xml:space="preserve"> 0.035)</w:t>
      </w:r>
      <w:r w:rsidR="003479EF" w:rsidRPr="00D82EF6">
        <w:rPr>
          <w:rFonts w:ascii="Times New Roman" w:hAnsi="Times New Roman"/>
          <w:i/>
          <w:lang w:val="bg-BG" w:eastAsia="zh-CN"/>
        </w:rPr>
        <w:t>)</w:t>
      </w:r>
    </w:p>
    <w:p w:rsidR="000D7F97" w:rsidRPr="00D82EF6" w:rsidRDefault="000D7F97" w:rsidP="000D7F97">
      <w:pPr>
        <w:rPr>
          <w:rFonts w:ascii="Times New Roman" w:hAnsi="Times New Roman" w:cs="Times New Roman"/>
          <w:b/>
          <w:lang w:val="bg-BG" w:eastAsia="zh-CN"/>
        </w:rPr>
      </w:pPr>
    </w:p>
    <w:p w:rsidR="000D7F97" w:rsidRPr="00D82EF6" w:rsidRDefault="000D7F97" w:rsidP="000D7F97">
      <w:pPr>
        <w:rPr>
          <w:rFonts w:ascii="Times New Roman" w:hAnsi="Times New Roman"/>
          <w:b/>
          <w:lang w:val="bg-BG"/>
        </w:rPr>
      </w:pP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2</w:t>
      </w:r>
      <w:r w:rsidRPr="00D82EF6">
        <w:rPr>
          <w:rFonts w:ascii="Times New Roman" w:hAnsi="Times New Roman"/>
          <w:b/>
          <w:lang w:val="bg-BG"/>
        </w:rPr>
        <w:t xml:space="preserve">) – Коефициент на топлопроводимост за топлоизолация </w:t>
      </w:r>
      <w:r w:rsidRPr="00D82EF6">
        <w:rPr>
          <w:rFonts w:ascii="Times New Roman" w:hAnsi="Times New Roman" w:cs="Times New Roman"/>
          <w:b/>
          <w:lang w:eastAsia="zh-CN"/>
        </w:rPr>
        <w:t>XPS</w:t>
      </w:r>
    </w:p>
    <w:p w:rsidR="000D7F97" w:rsidRPr="00D82EF6" w:rsidRDefault="000D7F97" w:rsidP="000D7F97">
      <w:pPr>
        <w:rPr>
          <w:rFonts w:ascii="Times New Roman" w:hAnsi="Times New Roman"/>
          <w:i/>
          <w:lang w:val="bg-BG"/>
        </w:rPr>
      </w:pPr>
      <w:r w:rsidRPr="00D82EF6">
        <w:rPr>
          <w:rFonts w:ascii="Times New Roman" w:hAnsi="Times New Roman"/>
          <w:i/>
          <w:lang w:val="bg-BG"/>
        </w:rPr>
        <w:t xml:space="preserve">(оценява коефициентът на топлопроводимост на предложения материал за топлоизолация - </w:t>
      </w:r>
      <w:r w:rsidRPr="00D82EF6">
        <w:rPr>
          <w:rFonts w:ascii="Times New Roman" w:hAnsi="Times New Roman" w:cs="Times New Roman"/>
          <w:i/>
          <w:lang w:eastAsia="zh-CN"/>
        </w:rPr>
        <w:t>XPS</w:t>
      </w:r>
      <w:r w:rsidRPr="00D82EF6">
        <w:rPr>
          <w:rFonts w:ascii="Times New Roman" w:hAnsi="Times New Roman"/>
          <w:i/>
          <w:lang w:val="bg-BG"/>
        </w:rPr>
        <w:t>)</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lastRenderedPageBreak/>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2</w:t>
      </w:r>
      <w:r w:rsidRPr="00D82EF6">
        <w:rPr>
          <w:rFonts w:ascii="Times New Roman" w:hAnsi="Times New Roman"/>
          <w:b/>
          <w:lang w:val="bg-BG"/>
        </w:rPr>
        <w:t>)</w:t>
      </w:r>
      <w:r w:rsidRPr="00D82EF6">
        <w:rPr>
          <w:rFonts w:ascii="Times New Roman" w:hAnsi="Times New Roman" w:cs="Times New Roman"/>
          <w:b/>
          <w:lang w:val="bg-BG" w:eastAsia="zh-CN"/>
        </w:rPr>
        <w:t xml:space="preserve"> = </w:t>
      </w:r>
      <w:r w:rsidRPr="00D82EF6">
        <w:rPr>
          <w:rFonts w:ascii="Times New Roman" w:hAnsi="Times New Roman"/>
          <w:b/>
          <w:u w:val="single"/>
          <w:lang w:val="bg-BG"/>
        </w:rPr>
        <w:t>К</w:t>
      </w:r>
      <w:r w:rsidRPr="00D82EF6">
        <w:rPr>
          <w:rFonts w:ascii="Times New Roman" w:hAnsi="Times New Roman"/>
          <w:b/>
          <w:u w:val="single"/>
          <w:vertAlign w:val="subscript"/>
          <w:lang w:val="bg-BG"/>
        </w:rPr>
        <w:t>2</w:t>
      </w:r>
      <w:r w:rsidRPr="00D82EF6">
        <w:rPr>
          <w:rFonts w:ascii="Times New Roman" w:hAnsi="Times New Roman"/>
          <w:b/>
          <w:u w:val="single"/>
          <w:lang w:val="bg-BG"/>
        </w:rPr>
        <w:t>(</w:t>
      </w:r>
      <w:r w:rsidR="003479EF" w:rsidRPr="00D82EF6">
        <w:rPr>
          <w:rFonts w:ascii="Times New Roman" w:hAnsi="Times New Roman"/>
          <w:b/>
          <w:u w:val="single"/>
          <w:lang w:val="bg-BG"/>
        </w:rPr>
        <w:t>2</w:t>
      </w:r>
      <w:r w:rsidRPr="00D82EF6">
        <w:rPr>
          <w:rFonts w:ascii="Times New Roman" w:hAnsi="Times New Roman"/>
          <w:b/>
          <w:u w:val="single"/>
          <w:lang w:val="bg-BG"/>
        </w:rPr>
        <w:t>)</w:t>
      </w:r>
      <w:r w:rsidRPr="00D82EF6">
        <w:rPr>
          <w:rFonts w:ascii="Times New Roman" w:hAnsi="Times New Roman" w:cs="Times New Roman"/>
          <w:b/>
          <w:u w:val="single"/>
          <w:lang w:val="bg-BG" w:eastAsia="zh-CN"/>
        </w:rPr>
        <w:t xml:space="preserve"> </w:t>
      </w:r>
      <w:r w:rsidRPr="00D82EF6">
        <w:rPr>
          <w:rFonts w:ascii="Times New Roman" w:hAnsi="Times New Roman" w:cs="Times New Roman"/>
          <w:b/>
          <w:u w:val="single"/>
          <w:vertAlign w:val="subscript"/>
          <w:lang w:val="bg-BG" w:eastAsia="zh-CN"/>
        </w:rPr>
        <w:t>(</w:t>
      </w:r>
      <w:r w:rsidRPr="00D82EF6">
        <w:rPr>
          <w:rFonts w:ascii="Times New Roman" w:hAnsi="Times New Roman" w:cs="Times New Roman"/>
          <w:b/>
          <w:u w:val="single"/>
          <w:vertAlign w:val="subscript"/>
          <w:lang w:eastAsia="zh-CN"/>
        </w:rPr>
        <w:t>mi</w:t>
      </w:r>
      <w:r w:rsidRPr="00D82EF6">
        <w:rPr>
          <w:rFonts w:ascii="Times New Roman" w:hAnsi="Times New Roman" w:cs="Times New Roman"/>
          <w:b/>
          <w:u w:val="single"/>
          <w:vertAlign w:val="subscript"/>
          <w:lang w:val="bg-BG" w:eastAsia="zh-CN"/>
        </w:rPr>
        <w:t>n)</w:t>
      </w:r>
      <w:r w:rsidRPr="00D82EF6">
        <w:rPr>
          <w:rFonts w:ascii="Times New Roman" w:hAnsi="Times New Roman" w:cs="Times New Roman"/>
          <w:b/>
          <w:lang w:val="bg-BG" w:eastAsia="zh-CN"/>
        </w:rPr>
        <w:t xml:space="preserve"> x 1</w:t>
      </w:r>
      <w:r w:rsidR="003479EF" w:rsidRPr="00D82EF6">
        <w:rPr>
          <w:rFonts w:ascii="Times New Roman" w:hAnsi="Times New Roman" w:cs="Times New Roman"/>
          <w:b/>
          <w:lang w:val="bg-BG" w:eastAsia="zh-CN"/>
        </w:rPr>
        <w:t>5</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2</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Pr="00D82EF6">
        <w:rPr>
          <w:rFonts w:ascii="Times New Roman" w:hAnsi="Times New Roman" w:cs="Times New Roman"/>
          <w:b/>
          <w:vertAlign w:val="subscript"/>
          <w:lang w:val="bg-BG" w:eastAsia="zh-CN"/>
        </w:rPr>
        <w:t>(n)</w:t>
      </w:r>
    </w:p>
    <w:p w:rsidR="000D7F97" w:rsidRPr="00D82EF6" w:rsidRDefault="000D7F97" w:rsidP="001E0F91">
      <w:pPr>
        <w:suppressAutoHyphens/>
        <w:spacing w:after="240"/>
        <w:jc w:val="both"/>
        <w:rPr>
          <w:rFonts w:ascii="Times New Roman" w:hAnsi="Times New Roman" w:cs="Times New Roman"/>
          <w:lang w:val="bg-BG" w:eastAsia="zh-CN"/>
        </w:rPr>
      </w:pPr>
      <w:r w:rsidRPr="00D82EF6">
        <w:rPr>
          <w:rFonts w:ascii="Times New Roman" w:hAnsi="Times New Roman" w:cs="Times New Roman"/>
          <w:lang w:val="bg-BG" w:eastAsia="zh-CN"/>
        </w:rPr>
        <w:t xml:space="preserve">Където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2</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min</w:t>
      </w:r>
      <w:proofErr w:type="spellEnd"/>
      <w:r w:rsidRPr="00D82EF6">
        <w:rPr>
          <w:rFonts w:ascii="Times New Roman" w:hAnsi="Times New Roman" w:cs="Times New Roman"/>
          <w:b/>
          <w:vertAlign w:val="subscript"/>
          <w:lang w:val="bg-BG" w:eastAsia="zh-CN"/>
        </w:rPr>
        <w:t>)</w:t>
      </w:r>
      <w:r w:rsidRPr="00D82EF6">
        <w:rPr>
          <w:rFonts w:ascii="Times New Roman" w:hAnsi="Times New Roman" w:cs="Times New Roman"/>
          <w:b/>
          <w:lang w:val="bg-BG" w:eastAsia="zh-CN"/>
        </w:rPr>
        <w:t xml:space="preserve"> </w:t>
      </w:r>
      <w:r w:rsidRPr="00D82EF6">
        <w:rPr>
          <w:rFonts w:ascii="Times New Roman" w:hAnsi="Times New Roman" w:cs="Times New Roman"/>
          <w:lang w:val="bg-BG" w:eastAsia="zh-CN"/>
        </w:rPr>
        <w:t>е най-ниският коефициент на топлопроводимост на предложения материал</w:t>
      </w:r>
      <w:r w:rsidR="001E0F91">
        <w:rPr>
          <w:rFonts w:ascii="Times New Roman" w:hAnsi="Times New Roman" w:cs="Times New Roman"/>
          <w:lang w:val="bg-BG" w:eastAsia="zh-CN"/>
        </w:rPr>
        <w:t xml:space="preserve"> от участник</w:t>
      </w:r>
      <w:r w:rsidRPr="00D82EF6">
        <w:rPr>
          <w:rFonts w:ascii="Times New Roman" w:hAnsi="Times New Roman" w:cs="Times New Roman"/>
          <w:lang w:val="bg-BG" w:eastAsia="zh-CN"/>
        </w:rPr>
        <w:t xml:space="preserve">, а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2</w:t>
      </w:r>
      <w:r w:rsidRPr="00D82EF6">
        <w:rPr>
          <w:rFonts w:ascii="Times New Roman" w:hAnsi="Times New Roman"/>
          <w:b/>
          <w:lang w:val="bg-BG"/>
        </w:rPr>
        <w:t>)</w:t>
      </w:r>
      <w:r w:rsidRPr="00D82EF6">
        <w:rPr>
          <w:rFonts w:ascii="Times New Roman" w:hAnsi="Times New Roman" w:cs="Times New Roman"/>
          <w:b/>
          <w:vertAlign w:val="subscript"/>
          <w:lang w:val="bg-BG" w:eastAsia="zh-CN"/>
        </w:rPr>
        <w:t xml:space="preserve">(n) </w:t>
      </w:r>
      <w:r w:rsidRPr="00D82EF6">
        <w:rPr>
          <w:rFonts w:ascii="Times New Roman" w:hAnsi="Times New Roman" w:cs="Times New Roman"/>
          <w:lang w:val="bg-BG" w:eastAsia="zh-CN"/>
        </w:rPr>
        <w:t>е коефициента на топлопроводимост на предложения материал на оценявания участник.</w:t>
      </w:r>
      <w:r w:rsidR="00D82EF6">
        <w:rPr>
          <w:rFonts w:ascii="Times New Roman" w:hAnsi="Times New Roman" w:cs="Times New Roman"/>
          <w:lang w:val="bg-BG" w:eastAsia="zh-CN"/>
        </w:rPr>
        <w:t xml:space="preserve"> (</w:t>
      </w:r>
      <w:r w:rsidR="003479EF" w:rsidRPr="00D82EF6">
        <w:rPr>
          <w:rFonts w:ascii="Times New Roman" w:hAnsi="Times New Roman"/>
          <w:i/>
          <w:lang w:val="bg-BG" w:eastAsia="zh-CN"/>
        </w:rPr>
        <w:t xml:space="preserve">Максималната допустима стойност е </w:t>
      </w:r>
      <w:r w:rsidR="003479EF" w:rsidRPr="00BE2CD1">
        <w:rPr>
          <w:rFonts w:ascii="Times New Roman" w:hAnsi="Times New Roman"/>
          <w:i/>
          <w:lang w:val="bg-BG" w:eastAsia="zh-CN"/>
        </w:rPr>
        <w:t>(</w:t>
      </w:r>
      <w:r w:rsidR="003479EF" w:rsidRPr="00D82EF6">
        <w:rPr>
          <w:rFonts w:ascii="Times New Roman" w:hAnsi="Times New Roman"/>
          <w:i/>
          <w:lang w:eastAsia="zh-CN"/>
        </w:rPr>
        <w:t>max</w:t>
      </w:r>
      <w:r w:rsidR="003479EF" w:rsidRPr="00BE2CD1">
        <w:rPr>
          <w:rFonts w:ascii="Times New Roman" w:hAnsi="Times New Roman"/>
          <w:i/>
          <w:lang w:val="bg-BG" w:eastAsia="zh-CN"/>
        </w:rPr>
        <w:t xml:space="preserve"> 0.03</w:t>
      </w:r>
      <w:r w:rsidR="003479EF" w:rsidRPr="00D82EF6">
        <w:rPr>
          <w:rFonts w:ascii="Times New Roman" w:hAnsi="Times New Roman"/>
          <w:i/>
          <w:lang w:val="bg-BG" w:eastAsia="zh-CN"/>
        </w:rPr>
        <w:t>1</w:t>
      </w:r>
      <w:r w:rsidR="003479EF" w:rsidRPr="00BE2CD1">
        <w:rPr>
          <w:rFonts w:ascii="Times New Roman" w:hAnsi="Times New Roman"/>
          <w:i/>
          <w:lang w:val="bg-BG" w:eastAsia="zh-CN"/>
        </w:rPr>
        <w:t>)</w:t>
      </w:r>
      <w:r w:rsidR="003479EF" w:rsidRPr="00D82EF6">
        <w:rPr>
          <w:rFonts w:ascii="Times New Roman" w:hAnsi="Times New Roman"/>
          <w:i/>
          <w:lang w:val="bg-BG" w:eastAsia="zh-CN"/>
        </w:rPr>
        <w:t>)</w:t>
      </w:r>
    </w:p>
    <w:p w:rsidR="000D7F97" w:rsidRPr="00D82EF6" w:rsidRDefault="000D7F97" w:rsidP="000D7F97">
      <w:pPr>
        <w:rPr>
          <w:rFonts w:ascii="Times New Roman" w:hAnsi="Times New Roman" w:cs="Times New Roman"/>
          <w:b/>
          <w:lang w:val="bg-BG"/>
        </w:rPr>
      </w:pPr>
      <w:r w:rsidRPr="00D82EF6">
        <w:rPr>
          <w:rFonts w:ascii="Times New Roman" w:hAnsi="Times New Roman" w:cs="Times New Roman"/>
          <w:b/>
          <w:lang w:val="bg-BG" w:eastAsia="zh-CN"/>
        </w:rPr>
        <w:t>К</w:t>
      </w:r>
      <w:r w:rsidRPr="00D82EF6">
        <w:rPr>
          <w:rFonts w:ascii="Times New Roman" w:hAnsi="Times New Roman" w:cs="Times New Roman"/>
          <w:b/>
          <w:vertAlign w:val="subscript"/>
          <w:lang w:val="bg-BG" w:eastAsia="zh-CN"/>
        </w:rPr>
        <w:t xml:space="preserve">2 </w:t>
      </w:r>
      <w:r w:rsidRPr="00D82EF6">
        <w:rPr>
          <w:rFonts w:ascii="Times New Roman" w:hAnsi="Times New Roman" w:cs="Times New Roman"/>
          <w:b/>
          <w:lang w:val="bg-BG" w:eastAsia="zh-CN"/>
        </w:rPr>
        <w:t>(</w:t>
      </w:r>
      <w:r w:rsidR="003479EF" w:rsidRPr="00D82EF6">
        <w:rPr>
          <w:rFonts w:ascii="Times New Roman" w:hAnsi="Times New Roman" w:cs="Times New Roman"/>
          <w:b/>
          <w:lang w:val="bg-BG" w:eastAsia="zh-CN"/>
        </w:rPr>
        <w:t>3</w:t>
      </w:r>
      <w:r w:rsidRPr="00D82EF6">
        <w:rPr>
          <w:rFonts w:ascii="Times New Roman" w:hAnsi="Times New Roman" w:cs="Times New Roman"/>
          <w:b/>
          <w:lang w:val="bg-BG" w:eastAsia="zh-CN"/>
        </w:rPr>
        <w:t>) -</w:t>
      </w:r>
      <w:r w:rsidRPr="00D82EF6">
        <w:rPr>
          <w:rFonts w:ascii="Times New Roman" w:hAnsi="Times New Roman" w:cs="Times New Roman"/>
          <w:b/>
          <w:lang w:val="bg-BG"/>
        </w:rPr>
        <w:t xml:space="preserve"> </w:t>
      </w:r>
      <w:r w:rsidR="001E0F91" w:rsidRPr="001E0F91">
        <w:rPr>
          <w:rFonts w:ascii="Times New Roman" w:hAnsi="Times New Roman" w:cs="Times New Roman"/>
          <w:b/>
          <w:lang w:val="bg-BG"/>
        </w:rPr>
        <w:t xml:space="preserve">Качество на интериорен и </w:t>
      </w:r>
      <w:proofErr w:type="spellStart"/>
      <w:r w:rsidR="001E0F91" w:rsidRPr="001E0F91">
        <w:rPr>
          <w:rFonts w:ascii="Times New Roman" w:hAnsi="Times New Roman" w:cs="Times New Roman"/>
          <w:b/>
          <w:lang w:val="bg-BG"/>
        </w:rPr>
        <w:t>екстериорен</w:t>
      </w:r>
      <w:proofErr w:type="spellEnd"/>
      <w:r w:rsidR="001E0F91" w:rsidRPr="001E0F91">
        <w:rPr>
          <w:rFonts w:ascii="Times New Roman" w:hAnsi="Times New Roman" w:cs="Times New Roman"/>
          <w:b/>
          <w:lang w:val="bg-BG"/>
        </w:rPr>
        <w:t xml:space="preserve"> </w:t>
      </w:r>
      <w:proofErr w:type="spellStart"/>
      <w:r w:rsidR="001E0F91" w:rsidRPr="001E0F91">
        <w:rPr>
          <w:rFonts w:ascii="Times New Roman" w:hAnsi="Times New Roman" w:cs="Times New Roman"/>
          <w:b/>
          <w:lang w:val="bg-BG"/>
        </w:rPr>
        <w:t>гранитогрес</w:t>
      </w:r>
      <w:proofErr w:type="spellEnd"/>
    </w:p>
    <w:p w:rsidR="000D7F97" w:rsidRPr="00D82EF6" w:rsidRDefault="000D7F97" w:rsidP="000D7F97">
      <w:pPr>
        <w:rPr>
          <w:rFonts w:ascii="Times New Roman" w:hAnsi="Times New Roman"/>
          <w:i/>
          <w:lang w:val="bg-BG"/>
        </w:rPr>
      </w:pPr>
      <w:r w:rsidRPr="00D82EF6">
        <w:rPr>
          <w:rFonts w:ascii="Times New Roman" w:hAnsi="Times New Roman"/>
          <w:i/>
          <w:lang w:val="bg-BG"/>
        </w:rPr>
        <w:t>(оценяват се характеристиките съобразно таблицата по-долу)</w:t>
      </w:r>
    </w:p>
    <w:p w:rsidR="000D7F97" w:rsidRPr="00D82EF6" w:rsidRDefault="000D7F97" w:rsidP="000D7F97">
      <w:pPr>
        <w:rPr>
          <w:rFonts w:ascii="Times New Roman" w:hAnsi="Times New Roman"/>
          <w:i/>
          <w:lang w:val="bg-BG"/>
        </w:rPr>
      </w:pPr>
    </w:p>
    <w:tbl>
      <w:tblPr>
        <w:tblW w:w="5000" w:type="pct"/>
        <w:tblLook w:val="04A0" w:firstRow="1" w:lastRow="0" w:firstColumn="1" w:lastColumn="0" w:noHBand="0" w:noVBand="1"/>
      </w:tblPr>
      <w:tblGrid>
        <w:gridCol w:w="435"/>
        <w:gridCol w:w="2090"/>
        <w:gridCol w:w="1008"/>
        <w:gridCol w:w="1005"/>
        <w:gridCol w:w="1088"/>
        <w:gridCol w:w="1068"/>
        <w:gridCol w:w="1005"/>
        <w:gridCol w:w="1088"/>
        <w:gridCol w:w="1068"/>
      </w:tblGrid>
      <w:tr w:rsidR="000D7F97" w:rsidRPr="00D82EF6" w:rsidTr="00391BEA">
        <w:trPr>
          <w:trHeight w:val="705"/>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391BEA">
            <w:pPr>
              <w:jc w:val="center"/>
              <w:rPr>
                <w:rFonts w:ascii="Times New Roman" w:hAnsi="Times New Roman" w:cs="Times New Roman"/>
                <w:color w:val="000000"/>
                <w:sz w:val="22"/>
                <w:szCs w:val="22"/>
              </w:rPr>
            </w:pPr>
            <w:r w:rsidRPr="00D82EF6">
              <w:rPr>
                <w:rFonts w:ascii="Times New Roman" w:hAnsi="Times New Roman" w:cs="Times New Roman"/>
                <w:color w:val="000000"/>
                <w:sz w:val="22"/>
                <w:szCs w:val="22"/>
              </w:rPr>
              <w:t>№</w:t>
            </w:r>
          </w:p>
        </w:tc>
        <w:tc>
          <w:tcPr>
            <w:tcW w:w="1060" w:type="pct"/>
            <w:tcBorders>
              <w:top w:val="single" w:sz="4" w:space="0" w:color="auto"/>
              <w:left w:val="nil"/>
              <w:bottom w:val="double" w:sz="6" w:space="0" w:color="auto"/>
              <w:right w:val="single" w:sz="4" w:space="0" w:color="auto"/>
            </w:tcBorders>
            <w:shd w:val="clear" w:color="auto" w:fill="auto"/>
            <w:noWrap/>
            <w:vAlign w:val="center"/>
            <w:hideMark/>
          </w:tcPr>
          <w:p w:rsidR="000D7F97" w:rsidRPr="00D82EF6" w:rsidRDefault="000D7F97" w:rsidP="00391BEA">
            <w:pPr>
              <w:jc w:val="cente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Характеристика</w:t>
            </w:r>
            <w:proofErr w:type="spellEnd"/>
          </w:p>
        </w:tc>
        <w:tc>
          <w:tcPr>
            <w:tcW w:w="511" w:type="pct"/>
            <w:tcBorders>
              <w:top w:val="single" w:sz="4" w:space="0" w:color="auto"/>
              <w:left w:val="nil"/>
              <w:bottom w:val="double" w:sz="6" w:space="0" w:color="auto"/>
              <w:right w:val="single" w:sz="4" w:space="0" w:color="auto"/>
            </w:tcBorders>
            <w:shd w:val="clear" w:color="auto" w:fill="auto"/>
            <w:vAlign w:val="center"/>
            <w:hideMark/>
          </w:tcPr>
          <w:p w:rsidR="000D7F97" w:rsidRPr="00D82EF6" w:rsidRDefault="000D7F97" w:rsidP="00391BEA">
            <w:pPr>
              <w:jc w:val="cente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Мерна</w:t>
            </w:r>
            <w:proofErr w:type="spellEnd"/>
            <w:r w:rsidRPr="00D82EF6">
              <w:rPr>
                <w:rFonts w:ascii="Times New Roman" w:hAnsi="Times New Roman" w:cs="Times New Roman"/>
                <w:color w:val="000000"/>
                <w:sz w:val="22"/>
                <w:szCs w:val="22"/>
              </w:rPr>
              <w:t xml:space="preserve"> </w:t>
            </w:r>
            <w:proofErr w:type="spellStart"/>
            <w:r w:rsidRPr="00D82EF6">
              <w:rPr>
                <w:rFonts w:ascii="Times New Roman" w:hAnsi="Times New Roman" w:cs="Times New Roman"/>
                <w:color w:val="000000"/>
                <w:sz w:val="22"/>
                <w:szCs w:val="22"/>
              </w:rPr>
              <w:t>единица</w:t>
            </w:r>
            <w:proofErr w:type="spellEnd"/>
          </w:p>
        </w:tc>
        <w:tc>
          <w:tcPr>
            <w:tcW w:w="510" w:type="pct"/>
            <w:tcBorders>
              <w:top w:val="single" w:sz="4" w:space="0" w:color="auto"/>
              <w:left w:val="nil"/>
              <w:bottom w:val="double" w:sz="6" w:space="0" w:color="auto"/>
              <w:right w:val="nil"/>
            </w:tcBorders>
            <w:vAlign w:val="center"/>
          </w:tcPr>
          <w:p w:rsidR="000D7F97" w:rsidRPr="00D82EF6" w:rsidRDefault="000D7F97" w:rsidP="00391BEA">
            <w:pPr>
              <w:jc w:val="center"/>
              <w:rPr>
                <w:rFonts w:ascii="Times New Roman" w:hAnsi="Times New Roman" w:cs="Times New Roman"/>
                <w:color w:val="000000"/>
                <w:sz w:val="22"/>
                <w:szCs w:val="22"/>
              </w:rPr>
            </w:pPr>
          </w:p>
        </w:tc>
        <w:tc>
          <w:tcPr>
            <w:tcW w:w="1094" w:type="pct"/>
            <w:gridSpan w:val="2"/>
            <w:tcBorders>
              <w:top w:val="single" w:sz="4" w:space="0" w:color="auto"/>
              <w:left w:val="nil"/>
              <w:bottom w:val="double" w:sz="6" w:space="0" w:color="auto"/>
              <w:right w:val="single" w:sz="4" w:space="0" w:color="auto"/>
            </w:tcBorders>
            <w:shd w:val="clear" w:color="auto" w:fill="auto"/>
            <w:vAlign w:val="center"/>
            <w:hideMark/>
          </w:tcPr>
          <w:p w:rsidR="000D7F97" w:rsidRPr="00D82EF6" w:rsidRDefault="000D7F97" w:rsidP="00391BEA">
            <w:pPr>
              <w:jc w:val="center"/>
              <w:rPr>
                <w:rFonts w:ascii="Times New Roman" w:hAnsi="Times New Roman" w:cs="Times New Roman"/>
                <w:color w:val="000000"/>
                <w:sz w:val="22"/>
                <w:szCs w:val="22"/>
              </w:rPr>
            </w:pPr>
          </w:p>
          <w:p w:rsidR="000D7F97" w:rsidRPr="00D82EF6" w:rsidRDefault="000D7F97" w:rsidP="00391BEA">
            <w:pPr>
              <w:jc w:val="cente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Интериорен</w:t>
            </w:r>
            <w:proofErr w:type="spellEnd"/>
            <w:r w:rsidRPr="00D82EF6">
              <w:rPr>
                <w:rFonts w:ascii="Times New Roman" w:hAnsi="Times New Roman" w:cs="Times New Roman"/>
                <w:color w:val="000000"/>
                <w:sz w:val="22"/>
                <w:szCs w:val="22"/>
              </w:rPr>
              <w:t xml:space="preserve"> </w:t>
            </w:r>
            <w:proofErr w:type="spellStart"/>
            <w:r w:rsidRPr="00D82EF6">
              <w:rPr>
                <w:rFonts w:ascii="Times New Roman" w:hAnsi="Times New Roman" w:cs="Times New Roman"/>
                <w:color w:val="000000"/>
                <w:sz w:val="22"/>
                <w:szCs w:val="22"/>
              </w:rPr>
              <w:t>гранитогрес</w:t>
            </w:r>
            <w:proofErr w:type="spellEnd"/>
          </w:p>
        </w:tc>
        <w:tc>
          <w:tcPr>
            <w:tcW w:w="510" w:type="pct"/>
            <w:tcBorders>
              <w:top w:val="single" w:sz="4" w:space="0" w:color="auto"/>
              <w:left w:val="nil"/>
              <w:bottom w:val="double" w:sz="6" w:space="0" w:color="auto"/>
              <w:right w:val="nil"/>
            </w:tcBorders>
            <w:vAlign w:val="center"/>
          </w:tcPr>
          <w:p w:rsidR="000D7F97" w:rsidRPr="00D82EF6" w:rsidRDefault="000D7F97" w:rsidP="00391BEA">
            <w:pPr>
              <w:jc w:val="center"/>
              <w:rPr>
                <w:rFonts w:ascii="Times New Roman" w:hAnsi="Times New Roman" w:cs="Times New Roman"/>
                <w:color w:val="000000"/>
                <w:sz w:val="22"/>
                <w:szCs w:val="22"/>
              </w:rPr>
            </w:pPr>
          </w:p>
        </w:tc>
        <w:tc>
          <w:tcPr>
            <w:tcW w:w="1094" w:type="pct"/>
            <w:gridSpan w:val="2"/>
            <w:tcBorders>
              <w:top w:val="single" w:sz="4" w:space="0" w:color="auto"/>
              <w:left w:val="nil"/>
              <w:bottom w:val="double" w:sz="6" w:space="0" w:color="auto"/>
              <w:right w:val="single" w:sz="4" w:space="0" w:color="auto"/>
            </w:tcBorders>
            <w:shd w:val="clear" w:color="auto" w:fill="auto"/>
            <w:vAlign w:val="center"/>
            <w:hideMark/>
          </w:tcPr>
          <w:p w:rsidR="000D7F97" w:rsidRPr="00D82EF6" w:rsidRDefault="000D7F97" w:rsidP="00391BEA">
            <w:pPr>
              <w:jc w:val="center"/>
              <w:rPr>
                <w:rFonts w:ascii="Times New Roman" w:hAnsi="Times New Roman" w:cs="Times New Roman"/>
                <w:color w:val="000000"/>
                <w:sz w:val="22"/>
                <w:szCs w:val="22"/>
              </w:rPr>
            </w:pPr>
          </w:p>
          <w:p w:rsidR="000D7F97" w:rsidRPr="00D82EF6" w:rsidRDefault="000D7F97" w:rsidP="00391BEA">
            <w:pPr>
              <w:jc w:val="cente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Екстериорни</w:t>
            </w:r>
            <w:proofErr w:type="spellEnd"/>
          </w:p>
          <w:p w:rsidR="000D7F97" w:rsidRPr="00D82EF6" w:rsidRDefault="000D7F97" w:rsidP="00391BEA">
            <w:pPr>
              <w:jc w:val="cente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гранитогрес</w:t>
            </w:r>
            <w:proofErr w:type="spellEnd"/>
          </w:p>
        </w:tc>
      </w:tr>
      <w:tr w:rsidR="000D7F97" w:rsidRPr="00D82EF6" w:rsidTr="00C61672">
        <w:trPr>
          <w:trHeight w:val="106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1</w:t>
            </w:r>
          </w:p>
          <w:p w:rsidR="000D7F97" w:rsidRPr="00D82EF6" w:rsidRDefault="000D7F97" w:rsidP="00015BA2">
            <w:pPr>
              <w:rPr>
                <w:rFonts w:ascii="Times New Roman" w:hAnsi="Times New Roman" w:cs="Times New Roman"/>
                <w:color w:val="000000"/>
                <w:sz w:val="22"/>
                <w:szCs w:val="22"/>
              </w:rPr>
            </w:pPr>
          </w:p>
        </w:tc>
        <w:tc>
          <w:tcPr>
            <w:tcW w:w="1060" w:type="pct"/>
            <w:tcBorders>
              <w:top w:val="nil"/>
              <w:left w:val="nil"/>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Водопоглъщаемост</w:t>
            </w:r>
            <w:proofErr w:type="spellEnd"/>
            <w:r w:rsidRPr="00D82EF6">
              <w:rPr>
                <w:rFonts w:ascii="Times New Roman" w:hAnsi="Times New Roman" w:cs="Times New Roman"/>
                <w:color w:val="000000"/>
                <w:sz w:val="22"/>
                <w:szCs w:val="22"/>
              </w:rPr>
              <w:t xml:space="preserve"> (</w:t>
            </w:r>
            <w:proofErr w:type="spellStart"/>
            <w:r w:rsidRPr="00D82EF6">
              <w:rPr>
                <w:rFonts w:ascii="Times New Roman" w:hAnsi="Times New Roman" w:cs="Times New Roman"/>
                <w:color w:val="000000"/>
                <w:sz w:val="22"/>
                <w:szCs w:val="22"/>
              </w:rPr>
              <w:t>Водоп</w:t>
            </w:r>
            <w:proofErr w:type="spellEnd"/>
            <w:r w:rsidRPr="00D82EF6">
              <w:rPr>
                <w:rFonts w:ascii="Times New Roman" w:hAnsi="Times New Roman" w:cs="Times New Roman"/>
                <w:color w:val="000000"/>
                <w:sz w:val="22"/>
                <w:szCs w:val="22"/>
              </w:rPr>
              <w:t>.)</w:t>
            </w:r>
          </w:p>
        </w:tc>
        <w:tc>
          <w:tcPr>
            <w:tcW w:w="511" w:type="pct"/>
            <w:tcBorders>
              <w:top w:val="nil"/>
              <w:left w:val="nil"/>
              <w:bottom w:val="single" w:sz="4" w:space="0" w:color="auto"/>
              <w:right w:val="single" w:sz="4" w:space="0" w:color="auto"/>
            </w:tcBorders>
            <w:shd w:val="clear" w:color="auto" w:fill="auto"/>
            <w:vAlign w:val="center"/>
            <w:hideMark/>
          </w:tcPr>
          <w:p w:rsidR="000D7F97" w:rsidRPr="00D82EF6" w:rsidRDefault="000D7F97" w:rsidP="00391BEA">
            <w:pPr>
              <w:jc w:val="center"/>
              <w:rPr>
                <w:rFonts w:ascii="Times New Roman" w:hAnsi="Times New Roman" w:cs="Times New Roman"/>
                <w:color w:val="000000"/>
                <w:sz w:val="22"/>
                <w:szCs w:val="22"/>
              </w:rPr>
            </w:pPr>
            <w:r w:rsidRPr="00D82EF6">
              <w:rPr>
                <w:rFonts w:ascii="Times New Roman" w:hAnsi="Times New Roman" w:cs="Times New Roman"/>
                <w:color w:val="000000"/>
                <w:sz w:val="22"/>
                <w:szCs w:val="22"/>
              </w:rPr>
              <w:t>%</w:t>
            </w:r>
          </w:p>
        </w:tc>
        <w:tc>
          <w:tcPr>
            <w:tcW w:w="510" w:type="pct"/>
            <w:tcBorders>
              <w:top w:val="single" w:sz="4" w:space="0" w:color="auto"/>
              <w:left w:val="nil"/>
              <w:bottom w:val="single" w:sz="4" w:space="0" w:color="auto"/>
              <w:right w:val="single" w:sz="4" w:space="0" w:color="auto"/>
            </w:tcBorders>
            <w:vAlign w:val="center"/>
          </w:tcPr>
          <w:p w:rsidR="000D7F97" w:rsidRPr="00D82EF6" w:rsidRDefault="000D7F97" w:rsidP="00C6167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……t.</w:t>
            </w:r>
          </w:p>
          <w:p w:rsidR="000D7F97" w:rsidRPr="00D82EF6" w:rsidRDefault="000D7F97" w:rsidP="00C61672">
            <w:pPr>
              <w:rPr>
                <w:rFonts w:ascii="Times New Roman" w:hAnsi="Times New Roman" w:cs="Times New Roman"/>
                <w:color w:val="00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b/>
                <w:color w:val="000000"/>
                <w:sz w:val="22"/>
                <w:szCs w:val="22"/>
              </w:rPr>
            </w:pPr>
            <w:r w:rsidRPr="00D82EF6">
              <w:rPr>
                <w:rFonts w:ascii="Times New Roman" w:hAnsi="Times New Roman" w:cs="Times New Roman"/>
                <w:b/>
                <w:color w:val="000000"/>
                <w:sz w:val="22"/>
                <w:szCs w:val="22"/>
              </w:rPr>
              <w:t>t.=</w:t>
            </w:r>
            <w:proofErr w:type="spellStart"/>
            <w:r w:rsidRPr="00D82EF6">
              <w:rPr>
                <w:rFonts w:ascii="Times New Roman" w:hAnsi="Times New Roman" w:cs="Times New Roman"/>
                <w:b/>
                <w:color w:val="000000"/>
                <w:sz w:val="22"/>
                <w:szCs w:val="22"/>
              </w:rPr>
              <w:t>Водоп</w:t>
            </w:r>
            <w:proofErr w:type="spellEnd"/>
            <w:r w:rsidRPr="00D82EF6">
              <w:rPr>
                <w:rFonts w:ascii="Times New Roman" w:hAnsi="Times New Roman" w:cs="Times New Roman"/>
                <w:b/>
                <w:color w:val="000000"/>
                <w:sz w:val="22"/>
                <w:szCs w:val="22"/>
              </w:rPr>
              <w:t xml:space="preserve"> (min)/ </w:t>
            </w:r>
            <w:proofErr w:type="spellStart"/>
            <w:r w:rsidRPr="00D82EF6">
              <w:rPr>
                <w:rFonts w:ascii="Times New Roman" w:hAnsi="Times New Roman" w:cs="Times New Roman"/>
                <w:b/>
                <w:color w:val="000000"/>
                <w:sz w:val="22"/>
                <w:szCs w:val="22"/>
              </w:rPr>
              <w:t>Водоп</w:t>
            </w:r>
            <w:proofErr w:type="spellEnd"/>
            <w:r w:rsidRPr="00D82EF6">
              <w:rPr>
                <w:rFonts w:ascii="Times New Roman" w:hAnsi="Times New Roman" w:cs="Times New Roman"/>
                <w:b/>
                <w:color w:val="000000"/>
                <w:sz w:val="22"/>
                <w:szCs w:val="22"/>
              </w:rPr>
              <w:t>. (n)</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 xml:space="preserve"> max 3</w:t>
            </w:r>
          </w:p>
        </w:tc>
        <w:tc>
          <w:tcPr>
            <w:tcW w:w="510" w:type="pct"/>
            <w:tcBorders>
              <w:top w:val="single" w:sz="4" w:space="0" w:color="auto"/>
              <w:left w:val="single" w:sz="4" w:space="0" w:color="auto"/>
              <w:bottom w:val="single" w:sz="4" w:space="0" w:color="auto"/>
              <w:right w:val="single" w:sz="4" w:space="0" w:color="auto"/>
            </w:tcBorders>
            <w:vAlign w:val="center"/>
          </w:tcPr>
          <w:p w:rsidR="000D7F97" w:rsidRPr="00D82EF6" w:rsidRDefault="000D7F97" w:rsidP="00C6167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……t.</w:t>
            </w:r>
          </w:p>
          <w:p w:rsidR="000D7F97" w:rsidRPr="00D82EF6" w:rsidRDefault="000D7F97" w:rsidP="00C61672">
            <w:pPr>
              <w:rPr>
                <w:rFonts w:ascii="Times New Roman" w:hAnsi="Times New Roman" w:cs="Times New Roman"/>
                <w:color w:val="00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b/>
                <w:color w:val="000000"/>
                <w:sz w:val="22"/>
                <w:szCs w:val="22"/>
              </w:rPr>
            </w:pPr>
            <w:r w:rsidRPr="00D82EF6">
              <w:rPr>
                <w:rFonts w:ascii="Times New Roman" w:hAnsi="Times New Roman" w:cs="Times New Roman"/>
                <w:b/>
                <w:color w:val="000000"/>
                <w:sz w:val="22"/>
                <w:szCs w:val="22"/>
              </w:rPr>
              <w:t>t=</w:t>
            </w:r>
            <w:proofErr w:type="spellStart"/>
            <w:r w:rsidRPr="00D82EF6">
              <w:rPr>
                <w:rFonts w:ascii="Times New Roman" w:hAnsi="Times New Roman" w:cs="Times New Roman"/>
                <w:b/>
                <w:color w:val="000000"/>
                <w:sz w:val="22"/>
                <w:szCs w:val="22"/>
              </w:rPr>
              <w:t>Водоп</w:t>
            </w:r>
            <w:proofErr w:type="spellEnd"/>
            <w:r w:rsidRPr="00D82EF6">
              <w:rPr>
                <w:rFonts w:ascii="Times New Roman" w:hAnsi="Times New Roman" w:cs="Times New Roman"/>
                <w:b/>
                <w:color w:val="000000"/>
                <w:sz w:val="22"/>
                <w:szCs w:val="22"/>
              </w:rPr>
              <w:t xml:space="preserve">. (min)/ </w:t>
            </w:r>
            <w:proofErr w:type="spellStart"/>
            <w:r w:rsidRPr="00D82EF6">
              <w:rPr>
                <w:rFonts w:ascii="Times New Roman" w:hAnsi="Times New Roman" w:cs="Times New Roman"/>
                <w:b/>
                <w:color w:val="000000"/>
                <w:sz w:val="22"/>
                <w:szCs w:val="22"/>
              </w:rPr>
              <w:t>Водоп</w:t>
            </w:r>
            <w:proofErr w:type="spellEnd"/>
            <w:r w:rsidRPr="00D82EF6">
              <w:rPr>
                <w:rFonts w:ascii="Times New Roman" w:hAnsi="Times New Roman" w:cs="Times New Roman"/>
                <w:b/>
                <w:color w:val="000000"/>
                <w:sz w:val="22"/>
                <w:szCs w:val="22"/>
              </w:rPr>
              <w:t>. (n)</w:t>
            </w:r>
          </w:p>
        </w:tc>
        <w:tc>
          <w:tcPr>
            <w:tcW w:w="542" w:type="pct"/>
            <w:tcBorders>
              <w:top w:val="nil"/>
              <w:left w:val="nil"/>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 xml:space="preserve"> max 0,5</w:t>
            </w:r>
          </w:p>
        </w:tc>
      </w:tr>
      <w:tr w:rsidR="000D7F97" w:rsidRPr="00D82EF6" w:rsidTr="00C61672">
        <w:trPr>
          <w:trHeight w:val="1080"/>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2</w:t>
            </w:r>
          </w:p>
        </w:tc>
        <w:tc>
          <w:tcPr>
            <w:tcW w:w="1060" w:type="pct"/>
            <w:tcBorders>
              <w:top w:val="nil"/>
              <w:left w:val="nil"/>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Разрушаващо</w:t>
            </w:r>
            <w:proofErr w:type="spellEnd"/>
            <w:r w:rsidRPr="00D82EF6">
              <w:rPr>
                <w:rFonts w:ascii="Times New Roman" w:hAnsi="Times New Roman" w:cs="Times New Roman"/>
                <w:color w:val="000000"/>
                <w:sz w:val="22"/>
                <w:szCs w:val="22"/>
              </w:rPr>
              <w:t xml:space="preserve"> </w:t>
            </w:r>
            <w:proofErr w:type="spellStart"/>
            <w:r w:rsidRPr="00D82EF6">
              <w:rPr>
                <w:rFonts w:ascii="Times New Roman" w:hAnsi="Times New Roman" w:cs="Times New Roman"/>
                <w:color w:val="000000"/>
                <w:sz w:val="22"/>
                <w:szCs w:val="22"/>
              </w:rPr>
              <w:t>натоварване</w:t>
            </w:r>
            <w:proofErr w:type="spellEnd"/>
            <w:r w:rsidRPr="00D82EF6">
              <w:rPr>
                <w:rFonts w:ascii="Times New Roman" w:hAnsi="Times New Roman" w:cs="Times New Roman"/>
                <w:color w:val="000000"/>
                <w:sz w:val="22"/>
                <w:szCs w:val="22"/>
              </w:rPr>
              <w:t xml:space="preserve"> (РН)</w:t>
            </w:r>
          </w:p>
        </w:tc>
        <w:tc>
          <w:tcPr>
            <w:tcW w:w="511" w:type="pct"/>
            <w:tcBorders>
              <w:top w:val="nil"/>
              <w:left w:val="nil"/>
              <w:bottom w:val="single" w:sz="4" w:space="0" w:color="auto"/>
              <w:right w:val="single" w:sz="4" w:space="0" w:color="auto"/>
            </w:tcBorders>
            <w:shd w:val="clear" w:color="auto" w:fill="auto"/>
            <w:vAlign w:val="center"/>
            <w:hideMark/>
          </w:tcPr>
          <w:p w:rsidR="000D7F97" w:rsidRPr="00D82EF6" w:rsidRDefault="000D7F97" w:rsidP="00391BEA">
            <w:pPr>
              <w:jc w:val="center"/>
              <w:rPr>
                <w:rFonts w:ascii="Times New Roman" w:hAnsi="Times New Roman" w:cs="Times New Roman"/>
                <w:color w:val="000000"/>
                <w:sz w:val="22"/>
                <w:szCs w:val="22"/>
              </w:rPr>
            </w:pPr>
            <w:r w:rsidRPr="00D82EF6">
              <w:rPr>
                <w:rFonts w:ascii="Times New Roman" w:hAnsi="Times New Roman" w:cs="Times New Roman"/>
                <w:color w:val="000000"/>
                <w:sz w:val="22"/>
                <w:szCs w:val="22"/>
              </w:rPr>
              <w:t>N/mm2</w:t>
            </w:r>
          </w:p>
        </w:tc>
        <w:tc>
          <w:tcPr>
            <w:tcW w:w="510" w:type="pct"/>
            <w:tcBorders>
              <w:top w:val="single" w:sz="4" w:space="0" w:color="auto"/>
              <w:left w:val="nil"/>
              <w:bottom w:val="single" w:sz="4" w:space="0" w:color="auto"/>
              <w:right w:val="single" w:sz="4" w:space="0" w:color="auto"/>
            </w:tcBorders>
            <w:vAlign w:val="center"/>
          </w:tcPr>
          <w:p w:rsidR="000D7F97" w:rsidRPr="00D82EF6" w:rsidRDefault="000D7F97" w:rsidP="00C6167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……t.</w:t>
            </w:r>
          </w:p>
          <w:p w:rsidR="000D7F97" w:rsidRPr="00D82EF6" w:rsidRDefault="000D7F97" w:rsidP="00C61672">
            <w:pPr>
              <w:rPr>
                <w:rFonts w:ascii="Times New Roman" w:hAnsi="Times New Roman" w:cs="Times New Roman"/>
                <w:color w:val="00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b/>
                <w:color w:val="000000"/>
                <w:sz w:val="22"/>
                <w:szCs w:val="22"/>
              </w:rPr>
            </w:pPr>
            <w:r w:rsidRPr="00D82EF6">
              <w:rPr>
                <w:rFonts w:ascii="Times New Roman" w:hAnsi="Times New Roman" w:cs="Times New Roman"/>
                <w:b/>
                <w:color w:val="000000"/>
                <w:sz w:val="22"/>
                <w:szCs w:val="22"/>
              </w:rPr>
              <w:t>t = РН (n)/РН  (max)</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min 1100</w:t>
            </w:r>
          </w:p>
        </w:tc>
        <w:tc>
          <w:tcPr>
            <w:tcW w:w="510" w:type="pct"/>
            <w:tcBorders>
              <w:top w:val="single" w:sz="4" w:space="0" w:color="auto"/>
              <w:left w:val="single" w:sz="4" w:space="0" w:color="auto"/>
              <w:bottom w:val="single" w:sz="4" w:space="0" w:color="auto"/>
              <w:right w:val="single" w:sz="4" w:space="0" w:color="auto"/>
            </w:tcBorders>
            <w:vAlign w:val="center"/>
          </w:tcPr>
          <w:p w:rsidR="000D7F97" w:rsidRPr="00D82EF6" w:rsidRDefault="000D7F97" w:rsidP="00C6167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……t.</w:t>
            </w:r>
          </w:p>
          <w:p w:rsidR="000D7F97" w:rsidRPr="00D82EF6" w:rsidRDefault="000D7F97" w:rsidP="00C61672">
            <w:pPr>
              <w:rPr>
                <w:rFonts w:ascii="Times New Roman" w:hAnsi="Times New Roman" w:cs="Times New Roman"/>
                <w:color w:val="00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b/>
                <w:color w:val="000000"/>
                <w:sz w:val="22"/>
                <w:szCs w:val="22"/>
              </w:rPr>
            </w:pPr>
            <w:r w:rsidRPr="00D82EF6">
              <w:rPr>
                <w:rFonts w:ascii="Times New Roman" w:hAnsi="Times New Roman" w:cs="Times New Roman"/>
                <w:b/>
                <w:color w:val="000000"/>
                <w:sz w:val="22"/>
                <w:szCs w:val="22"/>
              </w:rPr>
              <w:t>t = РН (n)/РН  (max)</w:t>
            </w:r>
          </w:p>
        </w:tc>
        <w:tc>
          <w:tcPr>
            <w:tcW w:w="542" w:type="pct"/>
            <w:tcBorders>
              <w:top w:val="nil"/>
              <w:left w:val="nil"/>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min 1300</w:t>
            </w:r>
          </w:p>
        </w:tc>
      </w:tr>
      <w:tr w:rsidR="000D7F97" w:rsidRPr="00D82EF6" w:rsidTr="00C61672">
        <w:trPr>
          <w:trHeight w:val="14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3</w:t>
            </w:r>
          </w:p>
        </w:tc>
        <w:tc>
          <w:tcPr>
            <w:tcW w:w="1060" w:type="pct"/>
            <w:tcBorders>
              <w:top w:val="nil"/>
              <w:left w:val="nil"/>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color w:val="000000"/>
                <w:sz w:val="22"/>
                <w:szCs w:val="22"/>
              </w:rPr>
            </w:pPr>
            <w:proofErr w:type="spellStart"/>
            <w:r w:rsidRPr="00D82EF6">
              <w:rPr>
                <w:rFonts w:ascii="Times New Roman" w:hAnsi="Times New Roman" w:cs="Times New Roman"/>
                <w:color w:val="000000"/>
                <w:sz w:val="22"/>
                <w:szCs w:val="22"/>
              </w:rPr>
              <w:t>Износоустойчивост</w:t>
            </w:r>
            <w:proofErr w:type="spellEnd"/>
            <w:r w:rsidRPr="00D82EF6">
              <w:rPr>
                <w:rFonts w:ascii="Times New Roman" w:hAnsi="Times New Roman" w:cs="Times New Roman"/>
                <w:color w:val="000000"/>
                <w:sz w:val="22"/>
                <w:szCs w:val="22"/>
              </w:rPr>
              <w:t xml:space="preserve"> (</w:t>
            </w:r>
            <w:proofErr w:type="spellStart"/>
            <w:r w:rsidRPr="00D82EF6">
              <w:rPr>
                <w:rFonts w:ascii="Times New Roman" w:hAnsi="Times New Roman" w:cs="Times New Roman"/>
                <w:color w:val="000000"/>
                <w:sz w:val="22"/>
                <w:szCs w:val="22"/>
              </w:rPr>
              <w:t>Изн</w:t>
            </w:r>
            <w:proofErr w:type="spellEnd"/>
            <w:r w:rsidRPr="00D82EF6">
              <w:rPr>
                <w:rFonts w:ascii="Times New Roman" w:hAnsi="Times New Roman" w:cs="Times New Roman"/>
                <w:color w:val="000000"/>
                <w:sz w:val="22"/>
                <w:szCs w:val="22"/>
              </w:rPr>
              <w:t>.)</w:t>
            </w:r>
          </w:p>
        </w:tc>
        <w:tc>
          <w:tcPr>
            <w:tcW w:w="511" w:type="pct"/>
            <w:tcBorders>
              <w:top w:val="nil"/>
              <w:left w:val="nil"/>
              <w:bottom w:val="single" w:sz="4" w:space="0" w:color="auto"/>
              <w:right w:val="single" w:sz="4" w:space="0" w:color="auto"/>
            </w:tcBorders>
            <w:shd w:val="clear" w:color="auto" w:fill="auto"/>
            <w:vAlign w:val="center"/>
            <w:hideMark/>
          </w:tcPr>
          <w:p w:rsidR="000D7F97" w:rsidRPr="00D82EF6" w:rsidRDefault="000D7F97" w:rsidP="00391BEA">
            <w:pPr>
              <w:jc w:val="center"/>
              <w:rPr>
                <w:rFonts w:ascii="Times New Roman" w:hAnsi="Times New Roman" w:cs="Times New Roman"/>
                <w:color w:val="000000"/>
                <w:sz w:val="22"/>
                <w:szCs w:val="22"/>
              </w:rPr>
            </w:pPr>
            <w:r w:rsidRPr="00D82EF6">
              <w:rPr>
                <w:rFonts w:ascii="Times New Roman" w:hAnsi="Times New Roman" w:cs="Times New Roman"/>
                <w:color w:val="000000"/>
                <w:sz w:val="22"/>
                <w:szCs w:val="22"/>
              </w:rPr>
              <w:t>mm3</w:t>
            </w:r>
          </w:p>
        </w:tc>
        <w:tc>
          <w:tcPr>
            <w:tcW w:w="510" w:type="pct"/>
            <w:tcBorders>
              <w:top w:val="single" w:sz="4" w:space="0" w:color="auto"/>
              <w:left w:val="nil"/>
              <w:bottom w:val="single" w:sz="4" w:space="0" w:color="auto"/>
              <w:right w:val="single" w:sz="4" w:space="0" w:color="auto"/>
            </w:tcBorders>
            <w:vAlign w:val="center"/>
          </w:tcPr>
          <w:p w:rsidR="000D7F97" w:rsidRPr="00D82EF6" w:rsidRDefault="000D7F97" w:rsidP="00C6167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……t.</w:t>
            </w:r>
          </w:p>
          <w:p w:rsidR="000D7F97" w:rsidRPr="00D82EF6" w:rsidRDefault="000D7F97" w:rsidP="00C61672">
            <w:pPr>
              <w:rPr>
                <w:rFonts w:ascii="Times New Roman" w:hAnsi="Times New Roman" w:cs="Times New Roman"/>
                <w:color w:val="00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b/>
                <w:color w:val="000000"/>
                <w:sz w:val="22"/>
                <w:szCs w:val="22"/>
              </w:rPr>
            </w:pPr>
          </w:p>
          <w:p w:rsidR="000D7F97" w:rsidRPr="00D82EF6" w:rsidRDefault="000D7F97" w:rsidP="00015BA2">
            <w:pPr>
              <w:rPr>
                <w:rFonts w:ascii="Times New Roman" w:hAnsi="Times New Roman" w:cs="Times New Roman"/>
                <w:b/>
                <w:color w:val="000000"/>
                <w:sz w:val="22"/>
                <w:szCs w:val="22"/>
              </w:rPr>
            </w:pPr>
            <w:r w:rsidRPr="00D82EF6">
              <w:rPr>
                <w:rFonts w:ascii="Times New Roman" w:hAnsi="Times New Roman" w:cs="Times New Roman"/>
                <w:b/>
                <w:color w:val="000000"/>
                <w:sz w:val="22"/>
                <w:szCs w:val="22"/>
              </w:rPr>
              <w:t xml:space="preserve">t= </w:t>
            </w:r>
            <w:proofErr w:type="spellStart"/>
            <w:r w:rsidRPr="00D82EF6">
              <w:rPr>
                <w:rFonts w:ascii="Times New Roman" w:hAnsi="Times New Roman" w:cs="Times New Roman"/>
                <w:b/>
                <w:color w:val="000000"/>
                <w:sz w:val="22"/>
                <w:szCs w:val="22"/>
              </w:rPr>
              <w:t>Изн</w:t>
            </w:r>
            <w:proofErr w:type="spellEnd"/>
            <w:r w:rsidRPr="00D82EF6">
              <w:rPr>
                <w:rFonts w:ascii="Times New Roman" w:hAnsi="Times New Roman" w:cs="Times New Roman"/>
                <w:b/>
                <w:color w:val="000000"/>
                <w:sz w:val="22"/>
                <w:szCs w:val="22"/>
              </w:rPr>
              <w:t xml:space="preserve">. (min)/ </w:t>
            </w:r>
            <w:proofErr w:type="spellStart"/>
            <w:r w:rsidRPr="00D82EF6">
              <w:rPr>
                <w:rFonts w:ascii="Times New Roman" w:hAnsi="Times New Roman" w:cs="Times New Roman"/>
                <w:b/>
                <w:color w:val="000000"/>
                <w:sz w:val="22"/>
                <w:szCs w:val="22"/>
              </w:rPr>
              <w:t>Изн</w:t>
            </w:r>
            <w:proofErr w:type="spellEnd"/>
            <w:r w:rsidRPr="00D82EF6">
              <w:rPr>
                <w:rFonts w:ascii="Times New Roman" w:hAnsi="Times New Roman" w:cs="Times New Roman"/>
                <w:b/>
                <w:color w:val="000000"/>
                <w:sz w:val="22"/>
                <w:szCs w:val="22"/>
              </w:rPr>
              <w:t>. (n)</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max 275</w:t>
            </w:r>
          </w:p>
        </w:tc>
        <w:tc>
          <w:tcPr>
            <w:tcW w:w="510" w:type="pct"/>
            <w:tcBorders>
              <w:top w:val="single" w:sz="4" w:space="0" w:color="auto"/>
              <w:left w:val="single" w:sz="4" w:space="0" w:color="auto"/>
              <w:bottom w:val="single" w:sz="4" w:space="0" w:color="auto"/>
              <w:right w:val="single" w:sz="4" w:space="0" w:color="auto"/>
            </w:tcBorders>
            <w:vAlign w:val="center"/>
          </w:tcPr>
          <w:p w:rsidR="000D7F97" w:rsidRPr="00D82EF6" w:rsidRDefault="000D7F97" w:rsidP="00C6167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……t.</w:t>
            </w:r>
          </w:p>
          <w:p w:rsidR="000D7F97" w:rsidRPr="00D82EF6" w:rsidRDefault="000D7F97" w:rsidP="00C61672">
            <w:pPr>
              <w:rPr>
                <w:rFonts w:ascii="Times New Roman" w:hAnsi="Times New Roman" w:cs="Times New Roman"/>
                <w:color w:val="00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97" w:rsidRPr="00D82EF6" w:rsidRDefault="000D7F97" w:rsidP="00015BA2">
            <w:pPr>
              <w:rPr>
                <w:rFonts w:ascii="Times New Roman" w:hAnsi="Times New Roman" w:cs="Times New Roman"/>
                <w:b/>
                <w:color w:val="000000"/>
                <w:sz w:val="22"/>
                <w:szCs w:val="22"/>
              </w:rPr>
            </w:pPr>
            <w:r w:rsidRPr="00D82EF6">
              <w:rPr>
                <w:rFonts w:ascii="Times New Roman" w:hAnsi="Times New Roman" w:cs="Times New Roman"/>
                <w:b/>
                <w:color w:val="000000"/>
                <w:sz w:val="22"/>
                <w:szCs w:val="22"/>
              </w:rPr>
              <w:t xml:space="preserve">t= </w:t>
            </w:r>
            <w:proofErr w:type="spellStart"/>
            <w:r w:rsidRPr="00D82EF6">
              <w:rPr>
                <w:rFonts w:ascii="Times New Roman" w:hAnsi="Times New Roman" w:cs="Times New Roman"/>
                <w:b/>
                <w:color w:val="000000"/>
                <w:sz w:val="22"/>
                <w:szCs w:val="22"/>
              </w:rPr>
              <w:t>Изн</w:t>
            </w:r>
            <w:proofErr w:type="spellEnd"/>
            <w:r w:rsidRPr="00D82EF6">
              <w:rPr>
                <w:rFonts w:ascii="Times New Roman" w:hAnsi="Times New Roman" w:cs="Times New Roman"/>
                <w:b/>
                <w:color w:val="000000"/>
                <w:sz w:val="22"/>
                <w:szCs w:val="22"/>
              </w:rPr>
              <w:t xml:space="preserve">. (min)/ </w:t>
            </w:r>
            <w:proofErr w:type="spellStart"/>
            <w:r w:rsidRPr="00D82EF6">
              <w:rPr>
                <w:rFonts w:ascii="Times New Roman" w:hAnsi="Times New Roman" w:cs="Times New Roman"/>
                <w:b/>
                <w:color w:val="000000"/>
                <w:sz w:val="22"/>
                <w:szCs w:val="22"/>
              </w:rPr>
              <w:t>Изн</w:t>
            </w:r>
            <w:proofErr w:type="spellEnd"/>
            <w:proofErr w:type="gramStart"/>
            <w:r w:rsidRPr="00D82EF6">
              <w:rPr>
                <w:rFonts w:ascii="Times New Roman" w:hAnsi="Times New Roman" w:cs="Times New Roman"/>
                <w:b/>
                <w:color w:val="000000"/>
                <w:sz w:val="22"/>
                <w:szCs w:val="22"/>
              </w:rPr>
              <w:t>..</w:t>
            </w:r>
            <w:proofErr w:type="gramEnd"/>
            <w:r w:rsidRPr="00D82EF6">
              <w:rPr>
                <w:rFonts w:ascii="Times New Roman" w:hAnsi="Times New Roman" w:cs="Times New Roman"/>
                <w:b/>
                <w:color w:val="000000"/>
                <w:sz w:val="22"/>
                <w:szCs w:val="22"/>
              </w:rPr>
              <w:t xml:space="preserve"> (n)</w:t>
            </w:r>
          </w:p>
        </w:tc>
        <w:tc>
          <w:tcPr>
            <w:tcW w:w="542" w:type="pct"/>
            <w:tcBorders>
              <w:top w:val="nil"/>
              <w:left w:val="nil"/>
              <w:bottom w:val="single" w:sz="4" w:space="0" w:color="auto"/>
              <w:right w:val="single" w:sz="4" w:space="0" w:color="auto"/>
            </w:tcBorders>
            <w:shd w:val="clear" w:color="auto" w:fill="auto"/>
            <w:noWrap/>
            <w:vAlign w:val="center"/>
            <w:hideMark/>
          </w:tcPr>
          <w:p w:rsidR="000D7F97" w:rsidRPr="00D82EF6" w:rsidRDefault="000D7F97" w:rsidP="00015BA2">
            <w:pPr>
              <w:rPr>
                <w:rFonts w:ascii="Times New Roman" w:hAnsi="Times New Roman" w:cs="Times New Roman"/>
                <w:color w:val="000000"/>
                <w:sz w:val="22"/>
                <w:szCs w:val="22"/>
              </w:rPr>
            </w:pPr>
            <w:r w:rsidRPr="00D82EF6">
              <w:rPr>
                <w:rFonts w:ascii="Times New Roman" w:hAnsi="Times New Roman" w:cs="Times New Roman"/>
                <w:color w:val="000000"/>
                <w:sz w:val="22"/>
                <w:szCs w:val="22"/>
              </w:rPr>
              <w:t>max 175</w:t>
            </w:r>
          </w:p>
        </w:tc>
      </w:tr>
    </w:tbl>
    <w:p w:rsidR="000D7F97" w:rsidRPr="00D82EF6" w:rsidRDefault="000D7F97" w:rsidP="000D7F97">
      <w:pPr>
        <w:rPr>
          <w:rFonts w:ascii="Times New Roman" w:hAnsi="Times New Roman" w:cs="Times New Roman"/>
          <w:color w:val="000000"/>
        </w:rPr>
      </w:pPr>
      <w:r w:rsidRPr="00D82EF6">
        <w:rPr>
          <w:rFonts w:ascii="Times New Roman" w:hAnsi="Times New Roman" w:cs="Times New Roman"/>
          <w:color w:val="000000"/>
        </w:rPr>
        <w:t xml:space="preserve">*max – </w:t>
      </w:r>
      <w:proofErr w:type="spellStart"/>
      <w:r w:rsidRPr="00D82EF6">
        <w:rPr>
          <w:rFonts w:ascii="Times New Roman" w:hAnsi="Times New Roman" w:cs="Times New Roman"/>
          <w:color w:val="000000"/>
        </w:rPr>
        <w:t>означава</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най-високото</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предложение</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от</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участник</w:t>
      </w:r>
      <w:proofErr w:type="spellEnd"/>
      <w:r w:rsidRPr="00D82EF6">
        <w:rPr>
          <w:rFonts w:ascii="Times New Roman" w:hAnsi="Times New Roman" w:cs="Times New Roman"/>
          <w:color w:val="000000"/>
        </w:rPr>
        <w:t>;</w:t>
      </w:r>
    </w:p>
    <w:p w:rsidR="000D7F97" w:rsidRPr="00D82EF6" w:rsidRDefault="000D7F97" w:rsidP="000D7F97">
      <w:pPr>
        <w:rPr>
          <w:rFonts w:ascii="Times New Roman" w:hAnsi="Times New Roman" w:cs="Times New Roman"/>
          <w:color w:val="000000"/>
        </w:rPr>
      </w:pPr>
      <w:r w:rsidRPr="00D82EF6">
        <w:rPr>
          <w:rFonts w:ascii="Times New Roman" w:hAnsi="Times New Roman" w:cs="Times New Roman"/>
          <w:color w:val="000000"/>
        </w:rPr>
        <w:t>*m</w:t>
      </w:r>
      <w:r w:rsidR="00C61672" w:rsidRPr="00D82EF6">
        <w:rPr>
          <w:rFonts w:ascii="Times New Roman" w:hAnsi="Times New Roman" w:cs="Times New Roman"/>
          <w:color w:val="000000"/>
        </w:rPr>
        <w:t>in</w:t>
      </w:r>
      <w:r w:rsidRPr="00D82EF6">
        <w:rPr>
          <w:rFonts w:ascii="Times New Roman" w:hAnsi="Times New Roman" w:cs="Times New Roman"/>
          <w:color w:val="000000"/>
        </w:rPr>
        <w:t xml:space="preserve"> – </w:t>
      </w:r>
      <w:proofErr w:type="spellStart"/>
      <w:r w:rsidRPr="00D82EF6">
        <w:rPr>
          <w:rFonts w:ascii="Times New Roman" w:hAnsi="Times New Roman" w:cs="Times New Roman"/>
          <w:color w:val="000000"/>
        </w:rPr>
        <w:t>означава</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най</w:t>
      </w:r>
      <w:proofErr w:type="spellEnd"/>
      <w:r w:rsidRPr="00D82EF6">
        <w:rPr>
          <w:rFonts w:ascii="Times New Roman" w:hAnsi="Times New Roman" w:cs="Times New Roman"/>
          <w:color w:val="000000"/>
        </w:rPr>
        <w:t>-</w:t>
      </w:r>
      <w:r w:rsidR="00C61672" w:rsidRPr="00D82EF6">
        <w:rPr>
          <w:rFonts w:ascii="Times New Roman" w:hAnsi="Times New Roman" w:cs="Times New Roman"/>
          <w:color w:val="000000"/>
          <w:lang w:val="bg-BG"/>
        </w:rPr>
        <w:t>ниското</w:t>
      </w:r>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предложение</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от</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участник</w:t>
      </w:r>
      <w:proofErr w:type="spellEnd"/>
      <w:r w:rsidRPr="00D82EF6">
        <w:rPr>
          <w:rFonts w:ascii="Times New Roman" w:hAnsi="Times New Roman" w:cs="Times New Roman"/>
          <w:color w:val="000000"/>
        </w:rPr>
        <w:t>;</w:t>
      </w:r>
    </w:p>
    <w:p w:rsidR="000D7F97" w:rsidRPr="00D82EF6" w:rsidRDefault="000D7F97" w:rsidP="000D7F97">
      <w:pPr>
        <w:rPr>
          <w:rFonts w:ascii="Times New Roman" w:hAnsi="Times New Roman" w:cs="Times New Roman"/>
          <w:color w:val="000000"/>
          <w:lang w:val="bg-BG"/>
        </w:rPr>
      </w:pPr>
      <w:r w:rsidRPr="00D82EF6">
        <w:rPr>
          <w:rFonts w:ascii="Times New Roman" w:hAnsi="Times New Roman" w:cs="Times New Roman"/>
          <w:color w:val="000000"/>
        </w:rPr>
        <w:t xml:space="preserve">*n- </w:t>
      </w:r>
      <w:proofErr w:type="spellStart"/>
      <w:r w:rsidRPr="00D82EF6">
        <w:rPr>
          <w:rFonts w:ascii="Times New Roman" w:hAnsi="Times New Roman" w:cs="Times New Roman"/>
          <w:color w:val="000000"/>
        </w:rPr>
        <w:t>предложението</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на</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оценявания</w:t>
      </w:r>
      <w:proofErr w:type="spellEnd"/>
      <w:r w:rsidRPr="00D82EF6">
        <w:rPr>
          <w:rFonts w:ascii="Times New Roman" w:hAnsi="Times New Roman" w:cs="Times New Roman"/>
          <w:color w:val="000000"/>
        </w:rPr>
        <w:t xml:space="preserve"> </w:t>
      </w:r>
      <w:proofErr w:type="spellStart"/>
      <w:r w:rsidRPr="00D82EF6">
        <w:rPr>
          <w:rFonts w:ascii="Times New Roman" w:hAnsi="Times New Roman" w:cs="Times New Roman"/>
          <w:color w:val="000000"/>
        </w:rPr>
        <w:t>участник</w:t>
      </w:r>
      <w:proofErr w:type="spellEnd"/>
    </w:p>
    <w:p w:rsidR="000D7F97" w:rsidRPr="00D82EF6" w:rsidRDefault="000D7F97" w:rsidP="000D7F97">
      <w:pPr>
        <w:rPr>
          <w:rFonts w:ascii="Times New Roman" w:hAnsi="Times New Roman" w:cs="Times New Roman"/>
          <w:color w:val="000000"/>
        </w:rPr>
      </w:pPr>
      <w:r w:rsidRPr="00D82EF6">
        <w:rPr>
          <w:rFonts w:ascii="Times New Roman" w:hAnsi="Times New Roman" w:cs="Times New Roman"/>
          <w:color w:val="000000"/>
          <w:lang w:val="bg-BG"/>
        </w:rPr>
        <w:t>*</w:t>
      </w:r>
      <w:r w:rsidRPr="00D82EF6">
        <w:rPr>
          <w:rFonts w:ascii="Times New Roman" w:hAnsi="Times New Roman" w:cs="Times New Roman"/>
          <w:color w:val="000000"/>
        </w:rPr>
        <w:t>t-</w:t>
      </w:r>
      <w:r w:rsidRPr="00D82EF6">
        <w:rPr>
          <w:rFonts w:ascii="Times New Roman" w:hAnsi="Times New Roman" w:cs="Times New Roman"/>
          <w:color w:val="000000"/>
          <w:lang w:val="bg-BG"/>
        </w:rPr>
        <w:t>точки</w:t>
      </w:r>
      <w:r w:rsidRPr="00D82EF6">
        <w:rPr>
          <w:rFonts w:ascii="Times New Roman" w:hAnsi="Times New Roman" w:cs="Times New Roman"/>
          <w:color w:val="000000"/>
        </w:rPr>
        <w:t xml:space="preserve">  </w:t>
      </w:r>
    </w:p>
    <w:p w:rsidR="000D7F97" w:rsidRPr="00D82EF6" w:rsidRDefault="000D7F97" w:rsidP="000D7F97">
      <w:pPr>
        <w:rPr>
          <w:rFonts w:ascii="Times New Roman" w:hAnsi="Times New Roman" w:cs="Times New Roman"/>
          <w:color w:val="000000"/>
        </w:rPr>
      </w:pP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3</w:t>
      </w:r>
      <w:r w:rsidRPr="00D82EF6">
        <w:rPr>
          <w:rFonts w:ascii="Times New Roman" w:hAnsi="Times New Roman"/>
          <w:b/>
          <w:lang w:val="bg-BG"/>
        </w:rPr>
        <w:t>)</w:t>
      </w:r>
      <w:r w:rsidRPr="00D82EF6">
        <w:rPr>
          <w:rFonts w:ascii="Times New Roman" w:hAnsi="Times New Roman" w:cs="Times New Roman"/>
          <w:b/>
          <w:lang w:val="bg-BG" w:eastAsia="zh-CN"/>
        </w:rPr>
        <w:t xml:space="preserve"> = </w:t>
      </w:r>
      <w:r w:rsidRPr="00D82EF6">
        <w:rPr>
          <w:rFonts w:ascii="Times New Roman" w:hAnsi="Times New Roman"/>
          <w:b/>
          <w:u w:val="single"/>
          <w:lang w:val="bg-BG"/>
        </w:rPr>
        <w:t>К</w:t>
      </w:r>
      <w:r w:rsidRPr="00D82EF6">
        <w:rPr>
          <w:rFonts w:ascii="Times New Roman" w:hAnsi="Times New Roman"/>
          <w:b/>
          <w:u w:val="single"/>
          <w:vertAlign w:val="subscript"/>
          <w:lang w:val="bg-BG"/>
        </w:rPr>
        <w:t>2</w:t>
      </w:r>
      <w:r w:rsidRPr="00D82EF6">
        <w:rPr>
          <w:rFonts w:ascii="Times New Roman" w:hAnsi="Times New Roman"/>
          <w:b/>
          <w:u w:val="single"/>
          <w:lang w:val="bg-BG"/>
        </w:rPr>
        <w:t>(</w:t>
      </w:r>
      <w:r w:rsidR="003479EF" w:rsidRPr="00D82EF6">
        <w:rPr>
          <w:rFonts w:ascii="Times New Roman" w:hAnsi="Times New Roman"/>
          <w:b/>
          <w:u w:val="single"/>
          <w:lang w:val="bg-BG"/>
        </w:rPr>
        <w:t>3</w:t>
      </w:r>
      <w:r w:rsidRPr="00D82EF6">
        <w:rPr>
          <w:rFonts w:ascii="Times New Roman" w:hAnsi="Times New Roman"/>
          <w:b/>
          <w:u w:val="single"/>
          <w:lang w:val="bg-BG"/>
        </w:rPr>
        <w:t>)</w:t>
      </w:r>
      <w:r w:rsidRPr="00D82EF6">
        <w:rPr>
          <w:rFonts w:ascii="Times New Roman" w:hAnsi="Times New Roman" w:cs="Times New Roman"/>
          <w:b/>
          <w:u w:val="single"/>
          <w:lang w:val="bg-BG" w:eastAsia="zh-CN"/>
        </w:rPr>
        <w:t xml:space="preserve"> </w:t>
      </w:r>
      <w:r w:rsidRPr="00D82EF6">
        <w:rPr>
          <w:rFonts w:ascii="Times New Roman" w:hAnsi="Times New Roman" w:cs="Times New Roman"/>
          <w:b/>
          <w:u w:val="single"/>
          <w:vertAlign w:val="subscript"/>
          <w:lang w:val="bg-BG" w:eastAsia="zh-CN"/>
        </w:rPr>
        <w:t>(</w:t>
      </w:r>
      <w:r w:rsidR="00EF74AB">
        <w:rPr>
          <w:rFonts w:ascii="Times New Roman" w:hAnsi="Times New Roman" w:cs="Times New Roman"/>
          <w:b/>
          <w:u w:val="single"/>
          <w:vertAlign w:val="subscript"/>
          <w:lang w:eastAsia="zh-CN"/>
        </w:rPr>
        <w:t>n</w:t>
      </w:r>
      <w:r w:rsidRPr="00D82EF6">
        <w:rPr>
          <w:rFonts w:ascii="Times New Roman" w:hAnsi="Times New Roman" w:cs="Times New Roman"/>
          <w:b/>
          <w:u w:val="single"/>
          <w:vertAlign w:val="subscript"/>
          <w:lang w:val="bg-BG" w:eastAsia="zh-CN"/>
        </w:rPr>
        <w:t>)</w:t>
      </w:r>
      <w:r w:rsidRPr="00D82EF6">
        <w:rPr>
          <w:rFonts w:ascii="Times New Roman" w:hAnsi="Times New Roman" w:cs="Times New Roman"/>
          <w:b/>
          <w:lang w:val="bg-BG" w:eastAsia="zh-CN"/>
        </w:rPr>
        <w:t xml:space="preserve"> x </w:t>
      </w:r>
      <w:r w:rsidR="003479EF" w:rsidRPr="00D82EF6">
        <w:rPr>
          <w:rFonts w:ascii="Times New Roman" w:hAnsi="Times New Roman" w:cs="Times New Roman"/>
          <w:b/>
          <w:lang w:val="bg-BG" w:eastAsia="zh-CN"/>
        </w:rPr>
        <w:t>15</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3</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00EF74AB">
        <w:rPr>
          <w:rFonts w:ascii="Times New Roman" w:hAnsi="Times New Roman" w:cs="Times New Roman"/>
          <w:b/>
          <w:vertAlign w:val="subscript"/>
          <w:lang w:val="bg-BG" w:eastAsia="zh-CN"/>
        </w:rPr>
        <w:t>(</w:t>
      </w:r>
      <w:r w:rsidR="00EF74AB">
        <w:rPr>
          <w:rFonts w:ascii="Times New Roman" w:hAnsi="Times New Roman" w:cs="Times New Roman"/>
          <w:b/>
          <w:vertAlign w:val="subscript"/>
          <w:lang w:eastAsia="zh-CN"/>
        </w:rPr>
        <w:t>max</w:t>
      </w:r>
      <w:r w:rsidRPr="00D82EF6">
        <w:rPr>
          <w:rFonts w:ascii="Times New Roman" w:hAnsi="Times New Roman" w:cs="Times New Roman"/>
          <w:b/>
          <w:vertAlign w:val="subscript"/>
          <w:lang w:val="bg-BG" w:eastAsia="zh-CN"/>
        </w:rPr>
        <w:t>)</w:t>
      </w: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 xml:space="preserve">Където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3</w:t>
      </w:r>
      <w:r w:rsidRPr="00D82EF6">
        <w:rPr>
          <w:rFonts w:ascii="Times New Roman" w:hAnsi="Times New Roman"/>
          <w:b/>
          <w:lang w:val="bg-BG"/>
        </w:rPr>
        <w:t>)</w:t>
      </w:r>
      <w:r w:rsidRPr="00D82EF6">
        <w:rPr>
          <w:rFonts w:ascii="Times New Roman" w:hAnsi="Times New Roman" w:cs="Times New Roman"/>
          <w:b/>
          <w:vertAlign w:val="subscript"/>
          <w:lang w:val="bg-BG" w:eastAsia="zh-CN"/>
        </w:rPr>
        <w:t>(m</w:t>
      </w:r>
      <w:r w:rsidR="00EF74AB">
        <w:rPr>
          <w:rFonts w:ascii="Times New Roman" w:hAnsi="Times New Roman" w:cs="Times New Roman"/>
          <w:b/>
          <w:vertAlign w:val="subscript"/>
          <w:lang w:eastAsia="zh-CN"/>
        </w:rPr>
        <w:t>ax</w:t>
      </w:r>
      <w:r w:rsidRPr="00D82EF6">
        <w:rPr>
          <w:rFonts w:ascii="Times New Roman" w:hAnsi="Times New Roman" w:cs="Times New Roman"/>
          <w:b/>
          <w:vertAlign w:val="subscript"/>
          <w:lang w:val="bg-BG" w:eastAsia="zh-CN"/>
        </w:rPr>
        <w:t>)</w:t>
      </w:r>
      <w:r w:rsidRPr="00D82EF6">
        <w:rPr>
          <w:rFonts w:ascii="Times New Roman" w:hAnsi="Times New Roman" w:cs="Times New Roman"/>
          <w:b/>
          <w:lang w:val="bg-BG" w:eastAsia="zh-CN"/>
        </w:rPr>
        <w:t xml:space="preserve"> </w:t>
      </w:r>
      <w:r w:rsidRPr="00D82EF6">
        <w:rPr>
          <w:rFonts w:ascii="Times New Roman" w:hAnsi="Times New Roman" w:cs="Times New Roman"/>
          <w:lang w:val="bg-BG" w:eastAsia="zh-CN"/>
        </w:rPr>
        <w:t>е най-</w:t>
      </w:r>
      <w:r w:rsidR="00EF74AB">
        <w:rPr>
          <w:rFonts w:ascii="Times New Roman" w:hAnsi="Times New Roman" w:cs="Times New Roman"/>
          <w:lang w:val="bg-BG" w:eastAsia="zh-CN"/>
        </w:rPr>
        <w:t>високият</w:t>
      </w:r>
      <w:r w:rsidRPr="00D82EF6">
        <w:rPr>
          <w:rFonts w:ascii="Times New Roman" w:hAnsi="Times New Roman" w:cs="Times New Roman"/>
          <w:lang w:val="bg-BG" w:eastAsia="zh-CN"/>
        </w:rPr>
        <w:t xml:space="preserve"> сбор от точките /</w:t>
      </w:r>
      <w:r w:rsidRPr="00D82EF6">
        <w:rPr>
          <w:rFonts w:ascii="Times New Roman" w:hAnsi="Times New Roman" w:cs="Times New Roman"/>
          <w:lang w:eastAsia="zh-CN"/>
        </w:rPr>
        <w:t>t</w:t>
      </w:r>
      <w:r w:rsidRPr="00BE2CD1">
        <w:rPr>
          <w:rFonts w:ascii="Times New Roman" w:hAnsi="Times New Roman" w:cs="Times New Roman"/>
          <w:lang w:val="bg-BG" w:eastAsia="zh-CN"/>
        </w:rPr>
        <w:t>/</w:t>
      </w:r>
      <w:r w:rsidRPr="00D82EF6">
        <w:rPr>
          <w:rFonts w:ascii="Times New Roman" w:hAnsi="Times New Roman" w:cs="Times New Roman"/>
          <w:lang w:val="bg-BG" w:eastAsia="zh-CN"/>
        </w:rPr>
        <w:t xml:space="preserve"> на характеристиките на предложените интериорен и </w:t>
      </w:r>
      <w:proofErr w:type="spellStart"/>
      <w:r w:rsidRPr="00D82EF6">
        <w:rPr>
          <w:rFonts w:ascii="Times New Roman" w:hAnsi="Times New Roman" w:cs="Times New Roman"/>
          <w:lang w:val="bg-BG" w:eastAsia="zh-CN"/>
        </w:rPr>
        <w:t>екстериорен</w:t>
      </w:r>
      <w:proofErr w:type="spellEnd"/>
      <w:r w:rsidRPr="00D82EF6">
        <w:rPr>
          <w:rFonts w:ascii="Times New Roman" w:hAnsi="Times New Roman" w:cs="Times New Roman"/>
          <w:lang w:val="bg-BG" w:eastAsia="zh-CN"/>
        </w:rPr>
        <w:t xml:space="preserve"> </w:t>
      </w:r>
      <w:proofErr w:type="spellStart"/>
      <w:r w:rsidRPr="00D82EF6">
        <w:rPr>
          <w:rFonts w:ascii="Times New Roman" w:hAnsi="Times New Roman" w:cs="Times New Roman"/>
          <w:lang w:val="bg-BG" w:eastAsia="zh-CN"/>
        </w:rPr>
        <w:t>гранитогрес</w:t>
      </w:r>
      <w:proofErr w:type="spellEnd"/>
      <w:r w:rsidR="001E0F91">
        <w:rPr>
          <w:rFonts w:ascii="Times New Roman" w:hAnsi="Times New Roman" w:cs="Times New Roman"/>
          <w:lang w:val="bg-BG" w:eastAsia="zh-CN"/>
        </w:rPr>
        <w:t xml:space="preserve"> от участник</w:t>
      </w:r>
      <w:r w:rsidRPr="00D82EF6">
        <w:rPr>
          <w:rFonts w:ascii="Times New Roman" w:hAnsi="Times New Roman" w:cs="Times New Roman"/>
          <w:lang w:val="bg-BG" w:eastAsia="zh-CN"/>
        </w:rPr>
        <w:t xml:space="preserve">, а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3</w:t>
      </w:r>
      <w:r w:rsidRPr="00D82EF6">
        <w:rPr>
          <w:rFonts w:ascii="Times New Roman" w:hAnsi="Times New Roman"/>
          <w:b/>
          <w:lang w:val="bg-BG"/>
        </w:rPr>
        <w:t>)</w:t>
      </w:r>
      <w:r w:rsidRPr="00D82EF6">
        <w:rPr>
          <w:rFonts w:ascii="Times New Roman" w:hAnsi="Times New Roman" w:cs="Times New Roman"/>
          <w:b/>
          <w:vertAlign w:val="subscript"/>
          <w:lang w:val="bg-BG" w:eastAsia="zh-CN"/>
        </w:rPr>
        <w:t xml:space="preserve">(n)  </w:t>
      </w:r>
      <w:r w:rsidRPr="00D82EF6">
        <w:rPr>
          <w:rFonts w:ascii="Times New Roman" w:hAnsi="Times New Roman" w:cs="Times New Roman"/>
          <w:lang w:val="bg-BG" w:eastAsia="zh-CN"/>
        </w:rPr>
        <w:t xml:space="preserve">е сбора от точките на характеристиките на интериорен и </w:t>
      </w:r>
      <w:proofErr w:type="spellStart"/>
      <w:r w:rsidRPr="00D82EF6">
        <w:rPr>
          <w:rFonts w:ascii="Times New Roman" w:hAnsi="Times New Roman" w:cs="Times New Roman"/>
          <w:lang w:val="bg-BG" w:eastAsia="zh-CN"/>
        </w:rPr>
        <w:t>екстериорен</w:t>
      </w:r>
      <w:proofErr w:type="spellEnd"/>
      <w:r w:rsidRPr="00D82EF6">
        <w:rPr>
          <w:rFonts w:ascii="Times New Roman" w:hAnsi="Times New Roman" w:cs="Times New Roman"/>
          <w:lang w:val="bg-BG" w:eastAsia="zh-CN"/>
        </w:rPr>
        <w:t xml:space="preserve"> </w:t>
      </w:r>
      <w:proofErr w:type="spellStart"/>
      <w:r w:rsidRPr="00D82EF6">
        <w:rPr>
          <w:rFonts w:ascii="Times New Roman" w:hAnsi="Times New Roman" w:cs="Times New Roman"/>
          <w:lang w:val="bg-BG" w:eastAsia="zh-CN"/>
        </w:rPr>
        <w:t>гранитогрес</w:t>
      </w:r>
      <w:proofErr w:type="spellEnd"/>
      <w:r w:rsidRPr="00D82EF6">
        <w:rPr>
          <w:rFonts w:ascii="Times New Roman" w:hAnsi="Times New Roman" w:cs="Times New Roman"/>
          <w:lang w:val="bg-BG" w:eastAsia="zh-CN"/>
        </w:rPr>
        <w:t>, предложени от оценявания участник.</w:t>
      </w:r>
    </w:p>
    <w:p w:rsidR="000D7F97" w:rsidRPr="00D82EF6" w:rsidRDefault="000D7F97" w:rsidP="000D7F97">
      <w:pPr>
        <w:suppressAutoHyphens/>
        <w:jc w:val="both"/>
        <w:rPr>
          <w:rFonts w:ascii="Times New Roman" w:hAnsi="Times New Roman" w:cs="Times New Roman"/>
          <w:lang w:val="bg-BG" w:eastAsia="zh-CN"/>
        </w:rPr>
      </w:pPr>
    </w:p>
    <w:p w:rsidR="000D7F97" w:rsidRPr="00D82EF6" w:rsidRDefault="000D7F97" w:rsidP="000D7F97">
      <w:pPr>
        <w:suppressAutoHyphens/>
        <w:jc w:val="both"/>
        <w:rPr>
          <w:rFonts w:ascii="Times New Roman" w:hAnsi="Times New Roman" w:cs="Times New Roman"/>
          <w:lang w:val="bg-BG" w:eastAsia="zh-CN"/>
        </w:rPr>
      </w:pPr>
    </w:p>
    <w:p w:rsidR="000D7F97" w:rsidRPr="00D82EF6" w:rsidRDefault="000D7F97" w:rsidP="000D7F97">
      <w:pPr>
        <w:rPr>
          <w:rFonts w:ascii="Times New Roman" w:hAnsi="Times New Roman"/>
          <w:b/>
          <w:lang w:val="bg-BG"/>
        </w:rPr>
      </w:pP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3479EF" w:rsidRPr="00D82EF6">
        <w:rPr>
          <w:rFonts w:ascii="Times New Roman" w:hAnsi="Times New Roman"/>
          <w:b/>
          <w:lang w:val="bg-BG"/>
        </w:rPr>
        <w:t>4</w:t>
      </w:r>
      <w:r w:rsidRPr="00D82EF6">
        <w:rPr>
          <w:rFonts w:ascii="Times New Roman" w:hAnsi="Times New Roman"/>
          <w:b/>
          <w:lang w:val="bg-BG"/>
        </w:rPr>
        <w:t>)</w:t>
      </w:r>
      <w:r w:rsidRPr="00D82EF6">
        <w:rPr>
          <w:rFonts w:ascii="Times New Roman" w:hAnsi="Times New Roman" w:cs="Times New Roman"/>
          <w:b/>
          <w:lang w:val="bg-BG" w:eastAsia="zh-CN"/>
        </w:rPr>
        <w:t xml:space="preserve"> - </w:t>
      </w:r>
      <w:r w:rsidRPr="00D82EF6">
        <w:rPr>
          <w:rFonts w:ascii="Times New Roman" w:hAnsi="Times New Roman"/>
          <w:b/>
          <w:lang w:val="bg-BG"/>
        </w:rPr>
        <w:t xml:space="preserve">Качество на хетерогенна ПВЦ настилка </w:t>
      </w:r>
    </w:p>
    <w:p w:rsidR="000D7F97" w:rsidRPr="00D82EF6" w:rsidRDefault="000D7F97" w:rsidP="000D7F97">
      <w:pPr>
        <w:rPr>
          <w:rFonts w:ascii="Times New Roman" w:hAnsi="Times New Roman"/>
          <w:i/>
          <w:lang w:val="bg-BG"/>
        </w:rPr>
      </w:pPr>
      <w:r w:rsidRPr="00D82EF6">
        <w:rPr>
          <w:rFonts w:ascii="Times New Roman" w:hAnsi="Times New Roman"/>
          <w:i/>
          <w:lang w:val="bg-BG"/>
        </w:rPr>
        <w:t>(оценява се дебелината на горния защитен слой срещу надраскване)</w:t>
      </w:r>
    </w:p>
    <w:p w:rsidR="000D7F97" w:rsidRPr="00D82EF6" w:rsidRDefault="000D7F97" w:rsidP="000D7F97">
      <w:pPr>
        <w:tabs>
          <w:tab w:val="num" w:pos="0"/>
        </w:tabs>
        <w:suppressAutoHyphens/>
        <w:jc w:val="both"/>
        <w:rPr>
          <w:rFonts w:ascii="Times New Roman" w:hAnsi="Times New Roman" w:cs="Times New Roman"/>
          <w:lang w:val="bg-BG" w:eastAsia="zh-CN"/>
        </w:rPr>
      </w:pP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C61672" w:rsidRPr="00D82EF6">
        <w:rPr>
          <w:rFonts w:ascii="Times New Roman" w:hAnsi="Times New Roman"/>
          <w:b/>
          <w:lang w:val="bg-BG"/>
        </w:rPr>
        <w:t>4</w:t>
      </w:r>
      <w:r w:rsidRPr="00D82EF6">
        <w:rPr>
          <w:rFonts w:ascii="Times New Roman" w:hAnsi="Times New Roman"/>
          <w:b/>
          <w:lang w:val="bg-BG"/>
        </w:rPr>
        <w:t>)</w:t>
      </w:r>
      <w:r w:rsidRPr="00D82EF6">
        <w:rPr>
          <w:rFonts w:ascii="Times New Roman" w:hAnsi="Times New Roman" w:cs="Times New Roman"/>
          <w:b/>
          <w:lang w:val="bg-BG" w:eastAsia="zh-CN"/>
        </w:rPr>
        <w:t xml:space="preserve"> = </w:t>
      </w:r>
      <w:r w:rsidRPr="00D82EF6">
        <w:rPr>
          <w:rFonts w:ascii="Times New Roman" w:hAnsi="Times New Roman"/>
          <w:b/>
          <w:u w:val="single"/>
          <w:lang w:val="bg-BG"/>
        </w:rPr>
        <w:t>К</w:t>
      </w:r>
      <w:r w:rsidRPr="00D82EF6">
        <w:rPr>
          <w:rFonts w:ascii="Times New Roman" w:hAnsi="Times New Roman"/>
          <w:b/>
          <w:u w:val="single"/>
          <w:vertAlign w:val="subscript"/>
          <w:lang w:val="bg-BG"/>
        </w:rPr>
        <w:t>2</w:t>
      </w:r>
      <w:r w:rsidRPr="00D82EF6">
        <w:rPr>
          <w:rFonts w:ascii="Times New Roman" w:hAnsi="Times New Roman"/>
          <w:b/>
          <w:u w:val="single"/>
          <w:lang w:val="bg-BG"/>
        </w:rPr>
        <w:t>(</w:t>
      </w:r>
      <w:r w:rsidR="00C61672" w:rsidRPr="00D82EF6">
        <w:rPr>
          <w:rFonts w:ascii="Times New Roman" w:hAnsi="Times New Roman"/>
          <w:b/>
          <w:u w:val="single"/>
          <w:lang w:val="bg-BG"/>
        </w:rPr>
        <w:t>4</w:t>
      </w:r>
      <w:r w:rsidRPr="00D82EF6">
        <w:rPr>
          <w:rFonts w:ascii="Times New Roman" w:hAnsi="Times New Roman"/>
          <w:b/>
          <w:u w:val="single"/>
          <w:lang w:val="bg-BG"/>
        </w:rPr>
        <w:t>)</w:t>
      </w:r>
      <w:r w:rsidRPr="00D82EF6">
        <w:rPr>
          <w:rFonts w:ascii="Times New Roman" w:hAnsi="Times New Roman" w:cs="Times New Roman"/>
          <w:b/>
          <w:u w:val="single"/>
          <w:lang w:val="bg-BG" w:eastAsia="zh-CN"/>
        </w:rPr>
        <w:t xml:space="preserve"> </w:t>
      </w:r>
      <w:r w:rsidRPr="00D82EF6">
        <w:rPr>
          <w:rFonts w:ascii="Times New Roman" w:hAnsi="Times New Roman" w:cs="Times New Roman"/>
          <w:b/>
          <w:u w:val="single"/>
          <w:vertAlign w:val="subscript"/>
          <w:lang w:val="bg-BG" w:eastAsia="zh-CN"/>
        </w:rPr>
        <w:t>(n)</w:t>
      </w:r>
      <w:r w:rsidRPr="00D82EF6">
        <w:rPr>
          <w:rFonts w:ascii="Times New Roman" w:hAnsi="Times New Roman" w:cs="Times New Roman"/>
          <w:b/>
          <w:lang w:val="bg-BG" w:eastAsia="zh-CN"/>
        </w:rPr>
        <w:t xml:space="preserve"> </w:t>
      </w:r>
      <w:r w:rsidRPr="00D82EF6">
        <w:rPr>
          <w:rFonts w:ascii="Times New Roman" w:hAnsi="Times New Roman" w:cs="Times New Roman"/>
          <w:b/>
          <w:bCs/>
          <w:position w:val="-6"/>
          <w:lang w:val="bg-BG" w:eastAsia="zh-CN"/>
        </w:rPr>
        <w:t>x 1</w:t>
      </w:r>
      <w:r w:rsidR="00C61672" w:rsidRPr="00D82EF6">
        <w:rPr>
          <w:rFonts w:ascii="Times New Roman" w:hAnsi="Times New Roman" w:cs="Times New Roman"/>
          <w:b/>
          <w:bCs/>
          <w:position w:val="-6"/>
          <w:lang w:val="bg-BG" w:eastAsia="zh-CN"/>
        </w:rPr>
        <w:t>5</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C61672" w:rsidRPr="00D82EF6">
        <w:rPr>
          <w:rFonts w:ascii="Times New Roman" w:hAnsi="Times New Roman"/>
          <w:b/>
          <w:lang w:val="bg-BG"/>
        </w:rPr>
        <w:t>4</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max</w:t>
      </w:r>
      <w:proofErr w:type="spellEnd"/>
      <w:r w:rsidRPr="00D82EF6">
        <w:rPr>
          <w:rFonts w:ascii="Times New Roman" w:hAnsi="Times New Roman" w:cs="Times New Roman"/>
          <w:b/>
          <w:vertAlign w:val="subscript"/>
          <w:lang w:val="bg-BG" w:eastAsia="zh-CN"/>
        </w:rPr>
        <w:t>)</w:t>
      </w: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 xml:space="preserve">Където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C61672" w:rsidRPr="00D82EF6">
        <w:rPr>
          <w:rFonts w:ascii="Times New Roman" w:hAnsi="Times New Roman"/>
          <w:b/>
          <w:lang w:val="bg-BG"/>
        </w:rPr>
        <w:t>4</w:t>
      </w:r>
      <w:r w:rsidRPr="00D82EF6">
        <w:rPr>
          <w:rFonts w:ascii="Times New Roman" w:hAnsi="Times New Roman"/>
          <w:b/>
          <w:lang w:val="bg-BG"/>
        </w:rPr>
        <w:t>)</w:t>
      </w:r>
      <w:r w:rsidRPr="00D82EF6">
        <w:rPr>
          <w:rFonts w:ascii="Times New Roman" w:hAnsi="Times New Roman" w:cs="Times New Roman"/>
          <w:b/>
          <w:lang w:val="bg-BG" w:eastAsia="zh-CN"/>
        </w:rPr>
        <w:t xml:space="preserve"> </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max</w:t>
      </w:r>
      <w:proofErr w:type="spellEnd"/>
      <w:r w:rsidRPr="00D82EF6">
        <w:rPr>
          <w:rFonts w:ascii="Times New Roman" w:hAnsi="Times New Roman" w:cs="Times New Roman"/>
          <w:b/>
          <w:vertAlign w:val="subscript"/>
          <w:lang w:val="bg-BG" w:eastAsia="zh-CN"/>
        </w:rPr>
        <w:t>)</w:t>
      </w:r>
      <w:r w:rsidRPr="00D82EF6">
        <w:rPr>
          <w:rFonts w:ascii="Times New Roman" w:hAnsi="Times New Roman" w:cs="Times New Roman"/>
          <w:lang w:val="bg-BG" w:eastAsia="zh-CN"/>
        </w:rPr>
        <w:t xml:space="preserve"> е макс</w:t>
      </w:r>
      <w:r w:rsidR="001E0F91">
        <w:rPr>
          <w:rFonts w:ascii="Times New Roman" w:hAnsi="Times New Roman" w:cs="Times New Roman"/>
          <w:lang w:val="bg-BG" w:eastAsia="zh-CN"/>
        </w:rPr>
        <w:t>и</w:t>
      </w:r>
      <w:r w:rsidRPr="00D82EF6">
        <w:rPr>
          <w:rFonts w:ascii="Times New Roman" w:hAnsi="Times New Roman" w:cs="Times New Roman"/>
          <w:lang w:val="bg-BG" w:eastAsia="zh-CN"/>
        </w:rPr>
        <w:t xml:space="preserve">малната дебелина на </w:t>
      </w:r>
      <w:r w:rsidRPr="00D82EF6">
        <w:rPr>
          <w:rFonts w:ascii="Times New Roman" w:hAnsi="Times New Roman"/>
          <w:lang w:val="bg-BG"/>
        </w:rPr>
        <w:t>горния защитен слой срещу надраскване на хетерогенната ПВЦ настилка, предложена от участник</w:t>
      </w:r>
      <w:r w:rsidRPr="00D82EF6">
        <w:rPr>
          <w:rFonts w:ascii="Times New Roman" w:hAnsi="Times New Roman" w:cs="Times New Roman"/>
          <w:lang w:val="bg-BG" w:eastAsia="zh-CN"/>
        </w:rPr>
        <w:t xml:space="preserve"> (</w:t>
      </w:r>
      <w:r w:rsidR="00231212">
        <w:rPr>
          <w:rFonts w:ascii="Times New Roman" w:hAnsi="Times New Roman"/>
          <w:i/>
          <w:lang w:val="bg-BG"/>
        </w:rPr>
        <w:t>минимална допустима стойност е</w:t>
      </w:r>
      <w:r w:rsidRPr="00D82EF6">
        <w:rPr>
          <w:rFonts w:ascii="Times New Roman" w:hAnsi="Times New Roman"/>
          <w:i/>
          <w:lang w:val="bg-BG"/>
        </w:rPr>
        <w:t xml:space="preserve"> 0.8 мм</w:t>
      </w:r>
      <w:r w:rsidRPr="00D82EF6">
        <w:rPr>
          <w:rFonts w:ascii="Times New Roman" w:hAnsi="Times New Roman" w:cs="Times New Roman"/>
          <w:lang w:val="bg-BG" w:eastAsia="zh-CN"/>
        </w:rPr>
        <w:t xml:space="preserve">), а </w:t>
      </w:r>
      <w:r w:rsidRPr="00D82EF6">
        <w:rPr>
          <w:rFonts w:ascii="Times New Roman" w:hAnsi="Times New Roman"/>
          <w:b/>
          <w:lang w:val="bg-BG"/>
        </w:rPr>
        <w:t>К</w:t>
      </w:r>
      <w:r w:rsidRPr="00D82EF6">
        <w:rPr>
          <w:rFonts w:ascii="Times New Roman" w:hAnsi="Times New Roman"/>
          <w:b/>
          <w:vertAlign w:val="subscript"/>
          <w:lang w:val="bg-BG"/>
        </w:rPr>
        <w:t>2</w:t>
      </w:r>
      <w:r w:rsidRPr="00D82EF6">
        <w:rPr>
          <w:rFonts w:ascii="Times New Roman" w:hAnsi="Times New Roman"/>
          <w:b/>
          <w:lang w:val="bg-BG"/>
        </w:rPr>
        <w:t>(</w:t>
      </w:r>
      <w:r w:rsidR="00C61672" w:rsidRPr="00D82EF6">
        <w:rPr>
          <w:rFonts w:ascii="Times New Roman" w:hAnsi="Times New Roman"/>
          <w:b/>
          <w:lang w:val="bg-BG"/>
        </w:rPr>
        <w:t>4</w:t>
      </w:r>
      <w:r w:rsidRPr="00D82EF6">
        <w:rPr>
          <w:rFonts w:ascii="Times New Roman" w:hAnsi="Times New Roman"/>
          <w:b/>
          <w:lang w:val="bg-BG"/>
        </w:rPr>
        <w:t>)</w:t>
      </w:r>
      <w:r w:rsidRPr="00D82EF6">
        <w:rPr>
          <w:rFonts w:ascii="Times New Roman" w:hAnsi="Times New Roman" w:cs="Times New Roman"/>
          <w:b/>
          <w:vertAlign w:val="subscript"/>
          <w:lang w:val="bg-BG" w:eastAsia="zh-CN"/>
        </w:rPr>
        <w:t xml:space="preserve">(n) </w:t>
      </w:r>
      <w:r w:rsidRPr="00D82EF6">
        <w:rPr>
          <w:rFonts w:ascii="Times New Roman" w:hAnsi="Times New Roman" w:cs="Times New Roman"/>
          <w:lang w:val="bg-BG" w:eastAsia="zh-CN"/>
        </w:rPr>
        <w:t>е</w:t>
      </w:r>
      <w:r w:rsidRPr="00D82EF6">
        <w:rPr>
          <w:rFonts w:ascii="Times New Roman" w:hAnsi="Times New Roman" w:cs="Times New Roman"/>
          <w:vertAlign w:val="subscript"/>
          <w:lang w:val="bg-BG" w:eastAsia="zh-CN"/>
        </w:rPr>
        <w:t xml:space="preserve"> </w:t>
      </w:r>
      <w:r w:rsidRPr="00D82EF6">
        <w:rPr>
          <w:rFonts w:ascii="Times New Roman" w:hAnsi="Times New Roman" w:cs="Times New Roman"/>
          <w:lang w:val="bg-BG" w:eastAsia="zh-CN"/>
        </w:rPr>
        <w:t xml:space="preserve">дебелината на </w:t>
      </w:r>
      <w:r w:rsidRPr="00D82EF6">
        <w:rPr>
          <w:rFonts w:ascii="Times New Roman" w:hAnsi="Times New Roman"/>
          <w:lang w:val="bg-BG"/>
        </w:rPr>
        <w:t xml:space="preserve">горния защитен полиуретанов слой срещу надраскване на хетерогенната ПВЦ настилка, </w:t>
      </w:r>
      <w:r w:rsidRPr="00D82EF6">
        <w:rPr>
          <w:rFonts w:ascii="Times New Roman" w:hAnsi="Times New Roman" w:cs="Times New Roman"/>
          <w:lang w:val="bg-BG" w:eastAsia="zh-CN"/>
        </w:rPr>
        <w:t xml:space="preserve"> предложена от оценявания участник.</w:t>
      </w:r>
    </w:p>
    <w:p w:rsidR="000D7F97" w:rsidRPr="00D82EF6" w:rsidRDefault="000D7F97" w:rsidP="000D7F97">
      <w:pPr>
        <w:tabs>
          <w:tab w:val="num" w:pos="0"/>
        </w:tabs>
        <w:suppressAutoHyphens/>
        <w:jc w:val="both"/>
        <w:rPr>
          <w:rFonts w:ascii="Times New Roman" w:hAnsi="Times New Roman" w:cs="Times New Roman"/>
          <w:lang w:val="bg-BG" w:eastAsia="zh-CN"/>
        </w:rPr>
      </w:pP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b/>
          <w:u w:val="single"/>
          <w:lang w:val="bg-BG" w:eastAsia="zh-CN"/>
        </w:rPr>
        <w:t>3</w:t>
      </w:r>
      <w:r w:rsidRPr="00BE2CD1">
        <w:rPr>
          <w:rFonts w:ascii="Times New Roman" w:hAnsi="Times New Roman" w:cs="Times New Roman"/>
          <w:b/>
          <w:u w:val="single"/>
          <w:lang w:val="bg-BG" w:eastAsia="zh-CN"/>
        </w:rPr>
        <w:t>.</w:t>
      </w:r>
      <w:r w:rsidRPr="00D82EF6">
        <w:rPr>
          <w:rFonts w:ascii="Times New Roman" w:hAnsi="Times New Roman" w:cs="Times New Roman"/>
          <w:b/>
          <w:u w:val="single"/>
          <w:lang w:val="bg-BG" w:eastAsia="zh-CN"/>
        </w:rPr>
        <w:t>Показател 3 -  К</w:t>
      </w:r>
      <w:r w:rsidR="003479EF" w:rsidRPr="00D82EF6">
        <w:rPr>
          <w:rFonts w:ascii="Times New Roman" w:hAnsi="Times New Roman" w:cs="Times New Roman"/>
          <w:b/>
          <w:u w:val="single"/>
          <w:vertAlign w:val="subscript"/>
          <w:lang w:val="bg-BG" w:eastAsia="zh-CN"/>
        </w:rPr>
        <w:t>3</w:t>
      </w:r>
      <w:r w:rsidRPr="00D82EF6">
        <w:rPr>
          <w:rFonts w:ascii="Times New Roman" w:hAnsi="Times New Roman" w:cs="Times New Roman"/>
          <w:b/>
          <w:lang w:val="bg-BG" w:eastAsia="zh-CN"/>
        </w:rPr>
        <w:t xml:space="preserve"> с максимален брой точки 30, </w:t>
      </w:r>
      <w:r w:rsidRPr="00D82EF6">
        <w:rPr>
          <w:rFonts w:ascii="Times New Roman" w:hAnsi="Times New Roman" w:cs="Times New Roman"/>
          <w:lang w:val="bg-BG" w:eastAsia="zh-CN"/>
        </w:rPr>
        <w:t>където</w:t>
      </w:r>
      <w:r w:rsidRPr="00D82EF6">
        <w:rPr>
          <w:rFonts w:ascii="Times New Roman" w:hAnsi="Times New Roman" w:cs="Times New Roman"/>
          <w:b/>
          <w:lang w:val="bg-BG" w:eastAsia="zh-CN"/>
        </w:rPr>
        <w:t xml:space="preserve"> К</w:t>
      </w:r>
      <w:r w:rsidRPr="00D82EF6">
        <w:rPr>
          <w:rFonts w:ascii="Times New Roman" w:hAnsi="Times New Roman" w:cs="Times New Roman"/>
          <w:b/>
          <w:vertAlign w:val="subscript"/>
          <w:lang w:val="bg-BG" w:eastAsia="zh-CN"/>
        </w:rPr>
        <w:t>3</w:t>
      </w:r>
      <w:r w:rsidRPr="00D82EF6">
        <w:rPr>
          <w:rFonts w:ascii="Times New Roman" w:hAnsi="Times New Roman" w:cs="Times New Roman"/>
          <w:b/>
          <w:lang w:val="bg-BG" w:eastAsia="zh-CN"/>
        </w:rPr>
        <w:t xml:space="preserve"> е „ЦЕНА” </w:t>
      </w:r>
      <w:r w:rsidRPr="00D82EF6">
        <w:rPr>
          <w:rFonts w:ascii="Times New Roman" w:hAnsi="Times New Roman" w:cs="Times New Roman"/>
          <w:lang w:val="bg-BG" w:eastAsia="zh-CN"/>
        </w:rPr>
        <w:t>и включва цената за изпълнение на предмета на поръчката:</w:t>
      </w:r>
    </w:p>
    <w:p w:rsidR="000D7F97" w:rsidRPr="00D82EF6" w:rsidRDefault="000D7F97" w:rsidP="000D7F97">
      <w:pPr>
        <w:suppressAutoHyphens/>
        <w:jc w:val="both"/>
        <w:rPr>
          <w:rFonts w:ascii="Times New Roman" w:hAnsi="Times New Roman" w:cs="Times New Roman"/>
          <w:lang w:val="bg-BG" w:eastAsia="zh-CN"/>
        </w:rPr>
      </w:pPr>
    </w:p>
    <w:p w:rsidR="000D7F97" w:rsidRPr="00D82EF6" w:rsidRDefault="000D7F97" w:rsidP="00C61672">
      <w:pPr>
        <w:tabs>
          <w:tab w:val="num" w:pos="284"/>
        </w:tabs>
        <w:suppressAutoHyphens/>
        <w:ind w:left="284" w:hanging="284"/>
        <w:jc w:val="both"/>
        <w:rPr>
          <w:rFonts w:ascii="Times New Roman" w:hAnsi="Times New Roman" w:cs="Times New Roman"/>
          <w:b/>
          <w:vertAlign w:val="subscript"/>
          <w:lang w:val="bg-BG" w:eastAsia="zh-CN"/>
        </w:rPr>
      </w:pPr>
      <w:r w:rsidRPr="00D82EF6">
        <w:rPr>
          <w:rFonts w:ascii="Times New Roman" w:hAnsi="Times New Roman" w:cs="Times New Roman"/>
          <w:b/>
          <w:lang w:val="bg-BG" w:eastAsia="zh-CN"/>
        </w:rPr>
        <w:t>К</w:t>
      </w:r>
      <w:r w:rsidR="003479EF" w:rsidRPr="00D82EF6">
        <w:rPr>
          <w:rFonts w:ascii="Times New Roman" w:hAnsi="Times New Roman" w:cs="Times New Roman"/>
          <w:b/>
          <w:vertAlign w:val="subscript"/>
          <w:lang w:val="bg-BG" w:eastAsia="zh-CN"/>
        </w:rPr>
        <w:t>3</w:t>
      </w:r>
      <w:r w:rsidR="00C61672" w:rsidRPr="00D82EF6">
        <w:rPr>
          <w:rFonts w:ascii="Times New Roman" w:hAnsi="Times New Roman" w:cs="Times New Roman"/>
          <w:b/>
          <w:vertAlign w:val="subscript"/>
          <w:lang w:val="bg-BG" w:eastAsia="zh-CN"/>
        </w:rPr>
        <w:t xml:space="preserve"> </w:t>
      </w:r>
      <w:r w:rsidRPr="00D82EF6">
        <w:rPr>
          <w:rFonts w:ascii="Times New Roman" w:hAnsi="Times New Roman" w:cs="Times New Roman"/>
          <w:lang w:val="bg-BG" w:eastAsia="zh-CN"/>
        </w:rPr>
        <w:t>се определя по формулата:</w:t>
      </w:r>
    </w:p>
    <w:p w:rsidR="000D7F97" w:rsidRPr="00D82EF6" w:rsidRDefault="000D7F97" w:rsidP="000D7F97">
      <w:pPr>
        <w:suppressAutoHyphens/>
        <w:jc w:val="both"/>
        <w:rPr>
          <w:rFonts w:ascii="Times New Roman" w:hAnsi="Times New Roman" w:cs="Times New Roman"/>
          <w:b/>
          <w:lang w:val="bg-BG" w:eastAsia="zh-CN"/>
        </w:rPr>
      </w:pP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К</w:t>
      </w:r>
      <w:r w:rsidRPr="00D82EF6">
        <w:rPr>
          <w:rFonts w:ascii="Times New Roman" w:hAnsi="Times New Roman" w:cs="Times New Roman"/>
          <w:b/>
          <w:vertAlign w:val="subscript"/>
          <w:lang w:val="bg-BG" w:eastAsia="zh-CN"/>
        </w:rPr>
        <w:t>3</w:t>
      </w:r>
      <w:r w:rsidRPr="00D82EF6">
        <w:rPr>
          <w:rFonts w:ascii="Times New Roman" w:hAnsi="Times New Roman" w:cs="Times New Roman"/>
          <w:b/>
          <w:lang w:val="bg-BG" w:eastAsia="zh-CN"/>
        </w:rPr>
        <w:t xml:space="preserve"> = </w:t>
      </w:r>
      <w:r w:rsidRPr="00D82EF6">
        <w:rPr>
          <w:rFonts w:ascii="Times New Roman" w:hAnsi="Times New Roman" w:cs="Times New Roman"/>
          <w:b/>
          <w:u w:val="single"/>
          <w:lang w:val="bg-BG" w:eastAsia="zh-CN"/>
        </w:rPr>
        <w:t xml:space="preserve">Ц </w:t>
      </w:r>
      <w:r w:rsidRPr="00D82EF6">
        <w:rPr>
          <w:rFonts w:ascii="Times New Roman" w:hAnsi="Times New Roman" w:cs="Times New Roman"/>
          <w:b/>
          <w:i/>
          <w:u w:val="single"/>
          <w:vertAlign w:val="subscript"/>
          <w:lang w:val="bg-BG" w:eastAsia="zh-CN"/>
        </w:rPr>
        <w:t>(</w:t>
      </w:r>
      <w:proofErr w:type="spellStart"/>
      <w:r w:rsidRPr="00D82EF6">
        <w:rPr>
          <w:rFonts w:ascii="Times New Roman" w:hAnsi="Times New Roman" w:cs="Times New Roman"/>
          <w:b/>
          <w:i/>
          <w:u w:val="single"/>
          <w:vertAlign w:val="subscript"/>
          <w:lang w:val="bg-BG" w:eastAsia="zh-CN"/>
        </w:rPr>
        <w:t>min</w:t>
      </w:r>
      <w:proofErr w:type="spellEnd"/>
      <w:r w:rsidRPr="00D82EF6">
        <w:rPr>
          <w:rFonts w:ascii="Times New Roman" w:hAnsi="Times New Roman" w:cs="Times New Roman"/>
          <w:b/>
          <w:i/>
          <w:u w:val="single"/>
          <w:vertAlign w:val="subscript"/>
          <w:lang w:val="bg-BG" w:eastAsia="zh-CN"/>
        </w:rPr>
        <w:t>)</w:t>
      </w:r>
      <w:r w:rsidRPr="00D82EF6">
        <w:rPr>
          <w:rFonts w:ascii="Times New Roman" w:hAnsi="Times New Roman" w:cs="Times New Roman"/>
          <w:b/>
          <w:lang w:val="bg-BG" w:eastAsia="zh-CN"/>
        </w:rPr>
        <w:t xml:space="preserve"> x 30</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 xml:space="preserve">                                                          Ц </w:t>
      </w:r>
      <w:r w:rsidRPr="00D82EF6">
        <w:rPr>
          <w:rFonts w:ascii="Times New Roman" w:hAnsi="Times New Roman" w:cs="Times New Roman"/>
          <w:b/>
          <w:i/>
          <w:vertAlign w:val="subscript"/>
          <w:lang w:val="bg-BG" w:eastAsia="zh-CN"/>
        </w:rPr>
        <w:t>(n)</w:t>
      </w:r>
    </w:p>
    <w:p w:rsidR="000D7F97" w:rsidRPr="00D82EF6" w:rsidRDefault="000D7F97" w:rsidP="000D7F97">
      <w:pPr>
        <w:suppressAutoHyphens/>
        <w:jc w:val="both"/>
        <w:rPr>
          <w:rFonts w:ascii="Times New Roman" w:hAnsi="Times New Roman" w:cs="Times New Roman"/>
          <w:lang w:val="bg-BG" w:eastAsia="zh-CN"/>
        </w:rPr>
      </w:pP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 xml:space="preserve">Където </w:t>
      </w:r>
      <w:r w:rsidRPr="00D82EF6">
        <w:rPr>
          <w:rFonts w:ascii="Times New Roman" w:hAnsi="Times New Roman" w:cs="Times New Roman"/>
          <w:b/>
          <w:lang w:val="bg-BG" w:eastAsia="zh-CN"/>
        </w:rPr>
        <w:t xml:space="preserve">Ц </w:t>
      </w:r>
      <w:r w:rsidRPr="00D82EF6">
        <w:rPr>
          <w:rFonts w:ascii="Times New Roman" w:hAnsi="Times New Roman" w:cs="Times New Roman"/>
          <w:b/>
          <w:vertAlign w:val="subscript"/>
          <w:lang w:val="bg-BG" w:eastAsia="zh-CN"/>
        </w:rPr>
        <w:t>(</w:t>
      </w:r>
      <w:proofErr w:type="spellStart"/>
      <w:r w:rsidRPr="00D82EF6">
        <w:rPr>
          <w:rFonts w:ascii="Times New Roman" w:hAnsi="Times New Roman" w:cs="Times New Roman"/>
          <w:b/>
          <w:vertAlign w:val="subscript"/>
          <w:lang w:val="bg-BG" w:eastAsia="zh-CN"/>
        </w:rPr>
        <w:t>min</w:t>
      </w:r>
      <w:proofErr w:type="spellEnd"/>
      <w:r w:rsidRPr="00D82EF6">
        <w:rPr>
          <w:rFonts w:ascii="Times New Roman" w:hAnsi="Times New Roman" w:cs="Times New Roman"/>
          <w:b/>
          <w:vertAlign w:val="subscript"/>
          <w:lang w:val="bg-BG" w:eastAsia="zh-CN"/>
        </w:rPr>
        <w:t>)</w:t>
      </w:r>
      <w:r w:rsidRPr="00D82EF6">
        <w:rPr>
          <w:rFonts w:ascii="Times New Roman" w:hAnsi="Times New Roman" w:cs="Times New Roman"/>
          <w:lang w:val="bg-BG" w:eastAsia="zh-CN"/>
        </w:rPr>
        <w:t xml:space="preserve"> е най-ниската предложена цена за изпълнение на предвидените дейности, а </w:t>
      </w:r>
      <w:r w:rsidRPr="00D82EF6">
        <w:rPr>
          <w:rFonts w:ascii="Times New Roman" w:hAnsi="Times New Roman" w:cs="Times New Roman"/>
          <w:b/>
          <w:lang w:val="bg-BG" w:eastAsia="zh-CN"/>
        </w:rPr>
        <w:t xml:space="preserve">Ц </w:t>
      </w:r>
      <w:r w:rsidRPr="00D82EF6">
        <w:rPr>
          <w:rFonts w:ascii="Times New Roman" w:hAnsi="Times New Roman" w:cs="Times New Roman"/>
          <w:b/>
          <w:vertAlign w:val="subscript"/>
          <w:lang w:val="bg-BG" w:eastAsia="zh-CN"/>
        </w:rPr>
        <w:t>(n)</w:t>
      </w:r>
      <w:r w:rsidRPr="00D82EF6">
        <w:rPr>
          <w:rFonts w:ascii="Times New Roman" w:hAnsi="Times New Roman" w:cs="Times New Roman"/>
          <w:b/>
          <w:lang w:val="bg-BG" w:eastAsia="zh-CN"/>
        </w:rPr>
        <w:t xml:space="preserve"> </w:t>
      </w:r>
      <w:r w:rsidRPr="00D82EF6">
        <w:rPr>
          <w:rFonts w:ascii="Times New Roman" w:hAnsi="Times New Roman" w:cs="Times New Roman"/>
          <w:lang w:val="bg-BG" w:eastAsia="zh-CN"/>
        </w:rPr>
        <w:t>е предложената цена на оценявания участник за изпълнение на предвидените дейности.</w:t>
      </w:r>
    </w:p>
    <w:p w:rsidR="000D7F97" w:rsidRPr="00BE2CD1" w:rsidRDefault="000D7F97" w:rsidP="000D7F97">
      <w:pPr>
        <w:suppressAutoHyphens/>
        <w:jc w:val="both"/>
        <w:rPr>
          <w:rFonts w:ascii="Times New Roman" w:hAnsi="Times New Roman" w:cs="Times New Roman"/>
          <w:lang w:val="bg-BG" w:eastAsia="zh-CN"/>
        </w:rPr>
      </w:pP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u w:val="single"/>
          <w:lang w:val="bg-BG" w:eastAsia="zh-CN"/>
        </w:rPr>
        <w:t>Комплексната оценка</w:t>
      </w:r>
      <w:r w:rsidRPr="00D82EF6">
        <w:rPr>
          <w:rFonts w:ascii="Times New Roman" w:hAnsi="Times New Roman" w:cs="Times New Roman"/>
          <w:lang w:val="bg-BG" w:eastAsia="zh-CN"/>
        </w:rPr>
        <w:t xml:space="preserve"> на офертата се формира по следната формула:</w:t>
      </w:r>
    </w:p>
    <w:p w:rsidR="000D7F97" w:rsidRPr="00D82EF6" w:rsidRDefault="000D7F97" w:rsidP="000D7F97">
      <w:pPr>
        <w:suppressAutoHyphens/>
        <w:jc w:val="both"/>
        <w:rPr>
          <w:rFonts w:ascii="Times New Roman" w:hAnsi="Times New Roman" w:cs="Times New Roman"/>
          <w:b/>
          <w:lang w:val="bg-BG" w:eastAsia="zh-CN"/>
        </w:rPr>
      </w:pPr>
      <w:r w:rsidRPr="00D82EF6">
        <w:rPr>
          <w:rFonts w:ascii="Times New Roman" w:hAnsi="Times New Roman" w:cs="Times New Roman"/>
          <w:b/>
          <w:lang w:val="bg-BG" w:eastAsia="zh-CN"/>
        </w:rPr>
        <w:t>К =  К</w:t>
      </w:r>
      <w:r w:rsidRPr="00D82EF6">
        <w:rPr>
          <w:rFonts w:ascii="Times New Roman" w:hAnsi="Times New Roman" w:cs="Times New Roman"/>
          <w:b/>
          <w:vertAlign w:val="subscript"/>
          <w:lang w:val="bg-BG" w:eastAsia="zh-CN"/>
        </w:rPr>
        <w:t>1</w:t>
      </w:r>
      <w:r w:rsidRPr="00D82EF6">
        <w:rPr>
          <w:rFonts w:ascii="Times New Roman" w:hAnsi="Times New Roman" w:cs="Times New Roman"/>
          <w:b/>
          <w:lang w:val="bg-BG" w:eastAsia="zh-CN"/>
        </w:rPr>
        <w:t xml:space="preserve"> + К</w:t>
      </w:r>
      <w:r w:rsidRPr="00D82EF6">
        <w:rPr>
          <w:rFonts w:ascii="Times New Roman" w:hAnsi="Times New Roman" w:cs="Times New Roman"/>
          <w:b/>
          <w:vertAlign w:val="subscript"/>
          <w:lang w:val="bg-BG" w:eastAsia="zh-CN"/>
        </w:rPr>
        <w:t>2</w:t>
      </w:r>
      <w:r w:rsidRPr="00D82EF6">
        <w:rPr>
          <w:rFonts w:ascii="Times New Roman" w:hAnsi="Times New Roman" w:cs="Times New Roman"/>
          <w:b/>
          <w:lang w:val="bg-BG" w:eastAsia="zh-CN"/>
        </w:rPr>
        <w:t xml:space="preserve"> + К</w:t>
      </w:r>
      <w:r w:rsidRPr="00D82EF6">
        <w:rPr>
          <w:rFonts w:ascii="Times New Roman" w:hAnsi="Times New Roman" w:cs="Times New Roman"/>
          <w:b/>
          <w:vertAlign w:val="subscript"/>
          <w:lang w:val="bg-BG" w:eastAsia="zh-CN"/>
        </w:rPr>
        <w:t xml:space="preserve">3 </w:t>
      </w: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 xml:space="preserve">Където </w:t>
      </w:r>
      <w:r w:rsidRPr="00D82EF6">
        <w:rPr>
          <w:rFonts w:ascii="Times New Roman" w:hAnsi="Times New Roman" w:cs="Times New Roman"/>
          <w:b/>
          <w:lang w:val="bg-BG" w:eastAsia="zh-CN"/>
        </w:rPr>
        <w:t>К</w:t>
      </w:r>
      <w:r w:rsidRPr="00D82EF6">
        <w:rPr>
          <w:rFonts w:ascii="Times New Roman" w:hAnsi="Times New Roman" w:cs="Times New Roman"/>
          <w:lang w:val="bg-BG" w:eastAsia="zh-CN"/>
        </w:rPr>
        <w:t xml:space="preserve"> е комплексна оценка.</w:t>
      </w:r>
    </w:p>
    <w:p w:rsidR="000D7F97" w:rsidRPr="00BE2CD1"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Крайното класиране на участниците е в низходящ ред според получената комплексна оценка на офертите.</w:t>
      </w:r>
    </w:p>
    <w:p w:rsidR="000D7F97" w:rsidRPr="00D82EF6" w:rsidRDefault="000D7F97" w:rsidP="000D7F97">
      <w:pPr>
        <w:suppressAutoHyphens/>
        <w:jc w:val="both"/>
        <w:rPr>
          <w:rFonts w:ascii="Times New Roman" w:hAnsi="Times New Roman" w:cs="Times New Roman"/>
          <w:lang w:val="bg-BG" w:eastAsia="zh-CN"/>
        </w:rPr>
      </w:pPr>
      <w:r w:rsidRPr="00D82EF6">
        <w:rPr>
          <w:rFonts w:ascii="Times New Roman" w:hAnsi="Times New Roman" w:cs="Times New Roman"/>
          <w:lang w:val="bg-BG" w:eastAsia="zh-CN"/>
        </w:rPr>
        <w:t>На първо място се класира участникът с най-висока комплексна оценка.</w:t>
      </w:r>
    </w:p>
    <w:p w:rsidR="000D7F97" w:rsidRPr="00BE2CD1" w:rsidRDefault="000D7F97" w:rsidP="000D7F97">
      <w:pPr>
        <w:rPr>
          <w:lang w:val="bg-BG"/>
        </w:rPr>
      </w:pPr>
    </w:p>
    <w:p w:rsidR="000D7F97" w:rsidRPr="00D82EF6" w:rsidRDefault="000D7F97" w:rsidP="000D7F97">
      <w:pPr>
        <w:tabs>
          <w:tab w:val="num" w:pos="0"/>
        </w:tabs>
        <w:suppressAutoHyphens/>
        <w:jc w:val="both"/>
        <w:rPr>
          <w:rFonts w:ascii="Times New Roman" w:hAnsi="Times New Roman" w:cs="Times New Roman"/>
          <w:lang w:val="bg-BG" w:eastAsia="zh-CN"/>
        </w:rPr>
      </w:pPr>
    </w:p>
    <w:p w:rsidR="008661CE" w:rsidRPr="00D82EF6" w:rsidRDefault="008661CE" w:rsidP="008661CE">
      <w:pPr>
        <w:jc w:val="both"/>
        <w:rPr>
          <w:rFonts w:ascii="Times New Roman" w:eastAsia="MS ??" w:hAnsi="Times New Roman" w:cs="Times New Roman"/>
          <w:b/>
          <w:i/>
          <w:lang w:val="bg-BG" w:eastAsia="bg-BG"/>
        </w:rPr>
      </w:pPr>
      <w:r w:rsidRPr="00D82EF6">
        <w:rPr>
          <w:rFonts w:ascii="Times New Roman" w:eastAsia="MS ??" w:hAnsi="Times New Roman" w:cs="Times New Roman"/>
          <w:b/>
          <w:i/>
          <w:lang w:val="bg-BG" w:eastAsia="bg-BG"/>
        </w:rPr>
        <w:t xml:space="preserve">В случай на аритметични грешки между единични цени и количества, или между единични цени и обща цена, или между сборове, водещи до промяна на ценовото предложение на участника, то той ще бъде отстранен от процедурата. </w:t>
      </w:r>
    </w:p>
    <w:p w:rsidR="008661CE" w:rsidRPr="008661CE" w:rsidRDefault="008661CE" w:rsidP="008661CE">
      <w:pPr>
        <w:jc w:val="both"/>
        <w:rPr>
          <w:rFonts w:ascii="Times New Roman" w:eastAsia="MS ??" w:hAnsi="Times New Roman" w:cs="Times New Roman"/>
          <w:b/>
          <w:i/>
          <w:lang w:val="bg-BG" w:eastAsia="bg-BG"/>
        </w:rPr>
      </w:pPr>
      <w:r w:rsidRPr="00D82EF6">
        <w:rPr>
          <w:rFonts w:ascii="Times New Roman" w:eastAsia="MS ??" w:hAnsi="Times New Roman" w:cs="Times New Roman"/>
          <w:b/>
          <w:i/>
          <w:lang w:val="bg-BG" w:eastAsia="bg-BG"/>
        </w:rPr>
        <w:t>В случай, че ценовото предложение на участника надхвърля максималния финансов ресурс на Възложителя по съответната обособена позиция, той ще бъде отстранен от процедурата.</w:t>
      </w:r>
    </w:p>
    <w:p w:rsidR="000D7F97" w:rsidRPr="00D242D4" w:rsidRDefault="000D7F97" w:rsidP="000D7F97">
      <w:pPr>
        <w:tabs>
          <w:tab w:val="num" w:pos="0"/>
        </w:tabs>
        <w:suppressAutoHyphens/>
        <w:jc w:val="both"/>
        <w:rPr>
          <w:rFonts w:ascii="Times New Roman" w:hAnsi="Times New Roman" w:cs="Times New Roman"/>
          <w:lang w:val="bg-BG" w:eastAsia="zh-CN"/>
        </w:rPr>
      </w:pPr>
    </w:p>
    <w:p w:rsidR="000D7F97" w:rsidRPr="00D242D4" w:rsidRDefault="000D7F97" w:rsidP="000D7F97">
      <w:pPr>
        <w:suppressAutoHyphens/>
        <w:jc w:val="both"/>
        <w:rPr>
          <w:rFonts w:ascii="Times New Roman" w:hAnsi="Times New Roman" w:cs="Times New Roman"/>
          <w:lang w:val="bg-BG" w:eastAsia="zh-CN"/>
        </w:rPr>
      </w:pPr>
      <w:r w:rsidRPr="00D242D4">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D7F97" w:rsidRPr="00D242D4" w:rsidRDefault="000D7F97" w:rsidP="000D7F97">
      <w:pPr>
        <w:suppressAutoHyphens/>
        <w:jc w:val="both"/>
        <w:rPr>
          <w:rFonts w:ascii="Times New Roman" w:hAnsi="Times New Roman" w:cs="Times New Roman"/>
          <w:lang w:val="bg-BG" w:eastAsia="zh-CN"/>
        </w:rPr>
      </w:pPr>
      <w:r w:rsidRPr="00D242D4">
        <w:rPr>
          <w:rFonts w:ascii="Times New Roman" w:hAnsi="Times New Roman" w:cs="Times New Roman"/>
          <w:lang w:val="bg-BG" w:eastAsia="zh-CN"/>
        </w:rPr>
        <w:t>1. по-ниска предложена цена за изпълнение на СМР;</w:t>
      </w:r>
    </w:p>
    <w:p w:rsidR="000D7F97" w:rsidRPr="00D242D4" w:rsidRDefault="000D7F97" w:rsidP="000D7F97">
      <w:pPr>
        <w:suppressAutoHyphens/>
        <w:jc w:val="both"/>
        <w:rPr>
          <w:rFonts w:ascii="Times New Roman" w:hAnsi="Times New Roman" w:cs="Times New Roman"/>
          <w:lang w:val="bg-BG" w:eastAsia="zh-CN"/>
        </w:rPr>
      </w:pPr>
      <w:r w:rsidRPr="00D242D4">
        <w:rPr>
          <w:rFonts w:ascii="Times New Roman" w:hAnsi="Times New Roman" w:cs="Times New Roman"/>
          <w:lang w:val="bg-BG" w:eastAsia="zh-CN"/>
        </w:rPr>
        <w:t>2. по-изгодно предложение по показателя К</w:t>
      </w:r>
      <w:r w:rsidRPr="00D242D4">
        <w:rPr>
          <w:rFonts w:ascii="Times New Roman" w:hAnsi="Times New Roman" w:cs="Times New Roman"/>
          <w:vertAlign w:val="subscript"/>
          <w:lang w:val="bg-BG" w:eastAsia="zh-CN"/>
        </w:rPr>
        <w:t>2</w:t>
      </w:r>
      <w:r w:rsidRPr="00D242D4">
        <w:rPr>
          <w:rFonts w:ascii="Times New Roman" w:hAnsi="Times New Roman" w:cs="Times New Roman"/>
          <w:lang w:val="bg-BG" w:eastAsia="zh-CN"/>
        </w:rPr>
        <w:t xml:space="preserve"> “Качество на вложените строителни материали”;</w:t>
      </w:r>
    </w:p>
    <w:p w:rsidR="000D7F97" w:rsidRPr="00D242D4" w:rsidRDefault="000D7F97" w:rsidP="000D7F97">
      <w:pPr>
        <w:suppressAutoHyphens/>
        <w:jc w:val="both"/>
        <w:rPr>
          <w:rFonts w:ascii="Times New Roman" w:hAnsi="Times New Roman" w:cs="Times New Roman"/>
          <w:lang w:val="bg-BG" w:eastAsia="zh-CN"/>
        </w:rPr>
      </w:pPr>
      <w:r w:rsidRPr="00D242D4">
        <w:rPr>
          <w:rFonts w:ascii="Times New Roman" w:hAnsi="Times New Roman" w:cs="Times New Roman"/>
          <w:lang w:val="bg-BG" w:eastAsia="zh-CN"/>
        </w:rPr>
        <w:t>3. по-изгодно предложение по показателя К</w:t>
      </w:r>
      <w:r w:rsidRPr="00D242D4">
        <w:rPr>
          <w:rFonts w:ascii="Times New Roman" w:hAnsi="Times New Roman" w:cs="Times New Roman"/>
          <w:vertAlign w:val="subscript"/>
          <w:lang w:val="bg-BG" w:eastAsia="zh-CN"/>
        </w:rPr>
        <w:t>1</w:t>
      </w:r>
      <w:r w:rsidRPr="00D242D4">
        <w:rPr>
          <w:rFonts w:ascii="Times New Roman" w:hAnsi="Times New Roman" w:cs="Times New Roman"/>
          <w:lang w:val="bg-BG" w:eastAsia="zh-CN"/>
        </w:rPr>
        <w:t xml:space="preserve"> </w:t>
      </w:r>
      <w:r w:rsidRPr="00D242D4">
        <w:rPr>
          <w:rFonts w:ascii="Times New Roman" w:hAnsi="Times New Roman"/>
          <w:lang w:val="bg-BG"/>
        </w:rPr>
        <w:t>„Гаранционен срок в години на изпълнените СМР на обекта“</w:t>
      </w:r>
    </w:p>
    <w:p w:rsidR="000D7F97" w:rsidRPr="00D242D4" w:rsidRDefault="000D7F97" w:rsidP="000D7F97">
      <w:pPr>
        <w:suppressAutoHyphens/>
        <w:jc w:val="both"/>
        <w:rPr>
          <w:rFonts w:ascii="Times New Roman" w:hAnsi="Times New Roman" w:cs="Times New Roman"/>
          <w:lang w:val="bg-BG" w:eastAsia="zh-CN"/>
        </w:rPr>
      </w:pPr>
    </w:p>
    <w:p w:rsidR="000D7F97" w:rsidRPr="00D242D4" w:rsidRDefault="000D7F97" w:rsidP="000D7F97">
      <w:pPr>
        <w:jc w:val="both"/>
        <w:rPr>
          <w:rFonts w:ascii="Times New Roman" w:hAnsi="Times New Roman" w:cs="Times New Roman"/>
          <w:lang w:val="bg-BG"/>
        </w:rPr>
      </w:pPr>
      <w:r w:rsidRPr="00D242D4">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rsidR="000D7F97" w:rsidRPr="00E80FD5" w:rsidRDefault="000D7F97" w:rsidP="000D7F97">
      <w:pPr>
        <w:pStyle w:val="1"/>
        <w:rPr>
          <w:rFonts w:ascii="Times New Roman" w:hAnsi="Times New Roman" w:cs="Times New Roman"/>
          <w:color w:val="auto"/>
        </w:rPr>
      </w:pPr>
      <w:bookmarkStart w:id="20" w:name="_Toc379206473"/>
      <w:r w:rsidRPr="00D242D4">
        <w:rPr>
          <w:rFonts w:ascii="Times New Roman" w:hAnsi="Times New Roman" w:cs="Times New Roman"/>
          <w:color w:val="auto"/>
        </w:rPr>
        <w:t>V. УКАЗАНИЯ ЗА ПОДГОТОВКА И ПРЕДСТАВЯНЕ НА</w:t>
      </w:r>
      <w:r w:rsidRPr="00E80FD5">
        <w:rPr>
          <w:rFonts w:ascii="Times New Roman" w:hAnsi="Times New Roman" w:cs="Times New Roman"/>
          <w:color w:val="auto"/>
        </w:rPr>
        <w:t xml:space="preserve"> ОФЕРТИТЕ</w:t>
      </w:r>
      <w:bookmarkEnd w:id="20"/>
    </w:p>
    <w:p w:rsidR="000D7F97" w:rsidRPr="00C36E97" w:rsidRDefault="000D7F97" w:rsidP="000D7F97">
      <w:pPr>
        <w:pStyle w:val="2"/>
        <w:spacing w:before="0"/>
        <w:jc w:val="both"/>
        <w:rPr>
          <w:rFonts w:ascii="Times New Roman" w:hAnsi="Times New Roman" w:cs="Times New Roman"/>
          <w:color w:val="auto"/>
          <w:sz w:val="24"/>
          <w:szCs w:val="24"/>
          <w:lang w:val="bg-BG"/>
        </w:rPr>
      </w:pPr>
      <w:bookmarkStart w:id="21" w:name="_Toc497124090"/>
      <w:bookmarkStart w:id="22" w:name="_Toc379206474"/>
      <w:r w:rsidRPr="00C36E97">
        <w:rPr>
          <w:rFonts w:ascii="Times New Roman" w:hAnsi="Times New Roman" w:cs="Times New Roman"/>
          <w:color w:val="auto"/>
          <w:sz w:val="24"/>
          <w:szCs w:val="24"/>
          <w:lang w:val="bg-BG"/>
        </w:rPr>
        <w:t>Оферти</w:t>
      </w:r>
      <w:bookmarkEnd w:id="21"/>
      <w:bookmarkEnd w:id="22"/>
    </w:p>
    <w:p w:rsidR="000D7F97" w:rsidRPr="00BE2CD1" w:rsidRDefault="000D7F97" w:rsidP="000D7F97">
      <w:pPr>
        <w:widowControl w:val="0"/>
        <w:autoSpaceDE w:val="0"/>
        <w:autoSpaceDN w:val="0"/>
        <w:adjustRightInd w:val="0"/>
        <w:ind w:firstLine="426"/>
        <w:jc w:val="both"/>
        <w:rPr>
          <w:rFonts w:ascii="Times New Roman" w:hAnsi="Times New Roman" w:cs="Times New Roman"/>
          <w:lang w:val="bg-BG"/>
        </w:rPr>
      </w:pPr>
      <w:bookmarkStart w:id="23" w:name="_Ref326928327"/>
      <w:r w:rsidRPr="00BE2CD1">
        <w:rPr>
          <w:rFonts w:ascii="Times New Roman" w:hAnsi="Times New Roman" w:cs="Times New Roman"/>
          <w:lang w:val="bg-BG"/>
        </w:rPr>
        <w:t xml:space="preserve">24. </w:t>
      </w:r>
      <w:r w:rsidRPr="00494FB1">
        <w:rPr>
          <w:rFonts w:ascii="Times New Roman" w:hAnsi="Times New Roman" w:cs="Times New Roman"/>
          <w:lang w:val="bg-BG"/>
        </w:rPr>
        <w:t>При изготвяне на офертата всеки участник трябва да се придържа точно към обявените от възложителя условия.</w:t>
      </w:r>
      <w:r>
        <w:rPr>
          <w:rFonts w:ascii="Times New Roman" w:hAnsi="Times New Roman" w:cs="Times New Roman"/>
          <w:lang w:val="bg-BG"/>
        </w:rPr>
        <w:t xml:space="preserve"> Използването на образци № 1 - 5</w:t>
      </w:r>
      <w:r w:rsidRPr="00494FB1">
        <w:rPr>
          <w:rFonts w:ascii="Times New Roman" w:hAnsi="Times New Roman" w:cs="Times New Roman"/>
          <w:lang w:val="bg-BG"/>
        </w:rPr>
        <w:t>, приложени към настоящата документация е задължително.</w:t>
      </w:r>
      <w:bookmarkEnd w:id="23"/>
    </w:p>
    <w:p w:rsidR="000D7F97" w:rsidRPr="00494FB1" w:rsidRDefault="000D7F97" w:rsidP="000D7F97">
      <w:pPr>
        <w:widowControl w:val="0"/>
        <w:autoSpaceDE w:val="0"/>
        <w:autoSpaceDN w:val="0"/>
        <w:adjustRightInd w:val="0"/>
        <w:ind w:firstLine="426"/>
        <w:jc w:val="both"/>
        <w:rPr>
          <w:rFonts w:ascii="Times New Roman" w:hAnsi="Times New Roman" w:cs="Times New Roman"/>
          <w:lang w:val="bg-BG"/>
        </w:rPr>
      </w:pPr>
      <w:r w:rsidRPr="00BE2CD1">
        <w:rPr>
          <w:rFonts w:ascii="Times New Roman" w:hAnsi="Times New Roman" w:cs="Times New Roman"/>
          <w:lang w:val="bg-BG"/>
        </w:rPr>
        <w:t xml:space="preserve">25. </w:t>
      </w:r>
      <w:r w:rsidRPr="00494FB1">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rsidR="000D7F97" w:rsidRPr="00C36E97" w:rsidRDefault="000D7F97" w:rsidP="000D7F97">
      <w:pPr>
        <w:pStyle w:val="2"/>
        <w:spacing w:before="0"/>
        <w:jc w:val="both"/>
        <w:rPr>
          <w:rFonts w:ascii="Times New Roman" w:hAnsi="Times New Roman" w:cs="Times New Roman"/>
          <w:color w:val="auto"/>
          <w:sz w:val="24"/>
          <w:szCs w:val="24"/>
          <w:lang w:val="bg-BG"/>
        </w:rPr>
      </w:pPr>
      <w:bookmarkStart w:id="24" w:name="_Toc497124091"/>
      <w:bookmarkStart w:id="25" w:name="_Toc379206475"/>
      <w:r w:rsidRPr="00C36E97">
        <w:rPr>
          <w:rFonts w:ascii="Times New Roman" w:hAnsi="Times New Roman" w:cs="Times New Roman"/>
          <w:color w:val="auto"/>
          <w:sz w:val="24"/>
          <w:szCs w:val="24"/>
          <w:lang w:val="bg-BG"/>
        </w:rPr>
        <w:t>Подаване на офертата</w:t>
      </w:r>
      <w:bookmarkEnd w:id="24"/>
      <w:bookmarkEnd w:id="25"/>
    </w:p>
    <w:p w:rsidR="000D7F97" w:rsidRPr="00C36E97" w:rsidRDefault="000D7F97" w:rsidP="000D7F97">
      <w:pPr>
        <w:tabs>
          <w:tab w:val="left" w:pos="0"/>
        </w:tabs>
        <w:autoSpaceDE w:val="0"/>
        <w:autoSpaceDN w:val="0"/>
        <w:adjustRightInd w:val="0"/>
        <w:ind w:firstLine="426"/>
        <w:jc w:val="both"/>
        <w:rPr>
          <w:rFonts w:ascii="Times New Roman" w:hAnsi="Times New Roman" w:cs="Times New Roman"/>
          <w:lang w:val="bg-BG"/>
        </w:rPr>
      </w:pPr>
      <w:r w:rsidRPr="00C36E97">
        <w:rPr>
          <w:rFonts w:ascii="Times New Roman" w:hAnsi="Times New Roman" w:cs="Times New Roman"/>
          <w:lang w:val="bg-BG"/>
        </w:rPr>
        <w:t>26. Офертата се подава от участника или от упълномощен от него представител – лично или чрез пощенска или друга куриерска пратка са обратна разписка на адреса, посочен в Обявлението за обществена поръчка.</w:t>
      </w:r>
      <w:bookmarkStart w:id="26" w:name="_Ref325381786"/>
    </w:p>
    <w:p w:rsidR="000D7F97" w:rsidRPr="00C36E97" w:rsidRDefault="000D7F97" w:rsidP="000D7F97">
      <w:pPr>
        <w:tabs>
          <w:tab w:val="left" w:pos="0"/>
        </w:tabs>
        <w:autoSpaceDE w:val="0"/>
        <w:autoSpaceDN w:val="0"/>
        <w:adjustRightInd w:val="0"/>
        <w:ind w:firstLine="426"/>
        <w:jc w:val="both"/>
        <w:rPr>
          <w:rFonts w:ascii="Times New Roman" w:hAnsi="Times New Roman" w:cs="Times New Roman"/>
          <w:lang w:val="bg-BG"/>
        </w:rPr>
      </w:pPr>
      <w:r w:rsidRPr="00C36E97">
        <w:rPr>
          <w:rFonts w:ascii="Times New Roman" w:hAnsi="Times New Roman" w:cs="Times New Roman"/>
          <w:lang w:val="bg-BG"/>
        </w:rPr>
        <w:lastRenderedPageBreak/>
        <w:t xml:space="preserve">27. 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 </w:t>
      </w:r>
    </w:p>
    <w:p w:rsidR="000D7F97" w:rsidRPr="00C36E97" w:rsidRDefault="000D7F97" w:rsidP="000D7F97">
      <w:pPr>
        <w:tabs>
          <w:tab w:val="left" w:pos="0"/>
        </w:tabs>
        <w:autoSpaceDE w:val="0"/>
        <w:autoSpaceDN w:val="0"/>
        <w:adjustRightInd w:val="0"/>
        <w:ind w:firstLine="426"/>
        <w:jc w:val="both"/>
        <w:rPr>
          <w:rFonts w:ascii="Times New Roman" w:hAnsi="Times New Roman" w:cs="Times New Roman"/>
          <w:lang w:val="bg-BG"/>
        </w:rPr>
      </w:pPr>
      <w:r w:rsidRPr="00C36E97">
        <w:rPr>
          <w:rFonts w:ascii="Times New Roman" w:hAnsi="Times New Roman" w:cs="Times New Roman"/>
          <w:lang w:val="bg-BG"/>
        </w:rPr>
        <w:t xml:space="preserve">28. Офертите могат да се подават всеки работен ден в срока, посочен в Обявлението за обществената поръчка. </w:t>
      </w:r>
    </w:p>
    <w:p w:rsidR="000D7F97" w:rsidRPr="00C36E97" w:rsidRDefault="000D7F97" w:rsidP="000D7F97">
      <w:pPr>
        <w:tabs>
          <w:tab w:val="left" w:pos="0"/>
        </w:tabs>
        <w:autoSpaceDE w:val="0"/>
        <w:autoSpaceDN w:val="0"/>
        <w:adjustRightInd w:val="0"/>
        <w:ind w:firstLine="426"/>
        <w:jc w:val="both"/>
        <w:rPr>
          <w:rFonts w:ascii="Times New Roman" w:hAnsi="Times New Roman" w:cs="Times New Roman"/>
          <w:lang w:val="bg-BG"/>
        </w:rPr>
      </w:pPr>
      <w:r w:rsidRPr="00C36E97">
        <w:rPr>
          <w:rFonts w:ascii="Times New Roman" w:hAnsi="Times New Roman" w:cs="Times New Roman"/>
          <w:lang w:val="bg-BG"/>
        </w:rPr>
        <w:t>29. Офертата се представя в запечатана непрозрачна опаковка върху която се посочва:</w:t>
      </w:r>
      <w:bookmarkEnd w:id="26"/>
    </w:p>
    <w:p w:rsidR="000D7F97" w:rsidRPr="00C36E97" w:rsidRDefault="000D7F97" w:rsidP="000D7F97">
      <w:pPr>
        <w:tabs>
          <w:tab w:val="left" w:pos="709"/>
          <w:tab w:val="left" w:pos="851"/>
        </w:tabs>
        <w:autoSpaceDE w:val="0"/>
        <w:autoSpaceDN w:val="0"/>
        <w:adjustRightInd w:val="0"/>
        <w:ind w:left="426"/>
        <w:jc w:val="both"/>
        <w:rPr>
          <w:rFonts w:ascii="Times New Roman" w:hAnsi="Times New Roman" w:cs="Times New Roman"/>
          <w:lang w:val="bg-BG"/>
        </w:rPr>
      </w:pPr>
    </w:p>
    <w:p w:rsidR="000D7F97" w:rsidRPr="00C36E97" w:rsidRDefault="000D7F97" w:rsidP="000D7F9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bookmarkStart w:id="27" w:name="_Ref325383545"/>
      <w:bookmarkStart w:id="28" w:name="_Ref326400926"/>
      <w:r w:rsidRPr="00C36E97">
        <w:rPr>
          <w:rFonts w:ascii="Times New Roman" w:eastAsia="MS ??" w:hAnsi="Times New Roman" w:cs="Times New Roman"/>
          <w:lang w:val="bg-BG"/>
        </w:rPr>
        <w:t>ДО</w:t>
      </w:r>
    </w:p>
    <w:p w:rsidR="000D7F97" w:rsidRPr="00C36E97" w:rsidRDefault="000D7F97" w:rsidP="000D7F9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C36E97">
        <w:rPr>
          <w:rFonts w:ascii="Times New Roman" w:eastAsia="MS ??" w:hAnsi="Times New Roman" w:cs="Times New Roman"/>
          <w:lang w:val="bg-BG"/>
        </w:rPr>
        <w:t>Община Гоце Делчев</w:t>
      </w:r>
    </w:p>
    <w:p w:rsidR="000D7F97" w:rsidRPr="00BE2CD1" w:rsidRDefault="000D7F97" w:rsidP="000D7F9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C36E97">
        <w:rPr>
          <w:rFonts w:ascii="Times New Roman" w:hAnsi="Times New Roman" w:cs="Times New Roman"/>
          <w:lang w:val="bg-BG"/>
        </w:rPr>
        <w:t>гр. Гоце Делчев, ул. “Царица Йоанна” № 2</w:t>
      </w: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lang w:val="bg-BG"/>
        </w:rPr>
      </w:pPr>
      <w:r w:rsidRPr="00C36E97">
        <w:rPr>
          <w:rFonts w:ascii="Times New Roman" w:hAnsi="Times New Roman" w:cs="Times New Roman"/>
          <w:b/>
          <w:lang w:val="bg-BG"/>
        </w:rPr>
        <w:t>ОФЕРТА</w:t>
      </w: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lang w:val="bg-BG"/>
        </w:rPr>
      </w:pPr>
      <w:r w:rsidRPr="00C36E97">
        <w:rPr>
          <w:rFonts w:ascii="Times New Roman" w:hAnsi="Times New Roman" w:cs="Times New Roman"/>
          <w:b/>
          <w:lang w:val="bg-BG"/>
        </w:rPr>
        <w:t>ЗА ОБЩЕСТВЕНА ПОРЪЧКА:</w:t>
      </w:r>
    </w:p>
    <w:p w:rsidR="000D7F97" w:rsidRPr="00BE2CD1"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lang w:val="bg-BG"/>
        </w:rPr>
      </w:pPr>
      <w:r w:rsidRPr="00BE2CD1">
        <w:rPr>
          <w:rFonts w:ascii="Times New Roman" w:hAnsi="Times New Roman" w:cs="Times New Roman"/>
          <w:i/>
          <w:lang w:val="bg-BG"/>
        </w:rPr>
        <w:t>„Изпълнение на СМР за обновяване на образователна инфраструктура в гр.Гоце Делчев по 3 обособени позиции“</w:t>
      </w:r>
    </w:p>
    <w:p w:rsidR="000D7F97" w:rsidRPr="00030106"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bg-BG"/>
        </w:rPr>
      </w:pPr>
      <w:r>
        <w:rPr>
          <w:rFonts w:ascii="Times New Roman" w:hAnsi="Times New Roman" w:cs="Times New Roman"/>
          <w:lang w:val="bg-BG"/>
        </w:rPr>
        <w:t>Обособена позиция № ................................</w:t>
      </w: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C36E97">
        <w:rPr>
          <w:rFonts w:ascii="Times New Roman" w:hAnsi="Times New Roman" w:cs="Times New Roman"/>
          <w:lang w:val="bg-BG"/>
        </w:rPr>
        <w:t>Наименование на участника: ........................................................................</w:t>
      </w: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C36E97">
        <w:rPr>
          <w:rFonts w:ascii="Times New Roman" w:hAnsi="Times New Roman" w:cs="Times New Roman"/>
          <w:lang w:val="bg-BG"/>
        </w:rPr>
        <w:t>Участници в обединението (когато е приложимо): ....................................</w:t>
      </w: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C36E97">
        <w:rPr>
          <w:rFonts w:ascii="Times New Roman" w:hAnsi="Times New Roman" w:cs="Times New Roman"/>
          <w:lang w:val="bg-BG"/>
        </w:rPr>
        <w:t>Адрес за кореспонденция, телефон:..............................................</w:t>
      </w: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C36E97">
        <w:rPr>
          <w:rFonts w:ascii="Times New Roman" w:hAnsi="Times New Roman" w:cs="Times New Roman"/>
          <w:lang w:val="bg-BG"/>
        </w:rPr>
        <w:t>Факс и електронен адрес (по възможност): .................................</w:t>
      </w:r>
    </w:p>
    <w:p w:rsidR="000D7F97" w:rsidRPr="00C36E97" w:rsidRDefault="000D7F97" w:rsidP="000D7F97">
      <w:pPr>
        <w:rPr>
          <w:rFonts w:ascii="Times New Roman" w:hAnsi="Times New Roman" w:cs="Times New Roman"/>
          <w:lang w:val="bg-BG"/>
        </w:rPr>
      </w:pPr>
    </w:p>
    <w:p w:rsidR="000D7F97" w:rsidRPr="00C36E97" w:rsidRDefault="000D7F97" w:rsidP="000D7F97">
      <w:pPr>
        <w:ind w:firstLine="426"/>
        <w:jc w:val="both"/>
        <w:rPr>
          <w:rFonts w:ascii="Times New Roman" w:hAnsi="Times New Roman" w:cs="Times New Roman"/>
          <w:lang w:val="bg-BG"/>
        </w:rPr>
      </w:pPr>
      <w:bookmarkStart w:id="29" w:name="_Ref340476017"/>
      <w:r w:rsidRPr="00C36E97">
        <w:rPr>
          <w:rFonts w:ascii="Times New Roman" w:hAnsi="Times New Roman" w:cs="Times New Roman"/>
          <w:lang w:val="bg-BG"/>
        </w:rPr>
        <w:t>30. За получените оферти при възложителя се води регистър, в който се отбелязват:</w:t>
      </w:r>
      <w:bookmarkEnd w:id="27"/>
      <w:bookmarkEnd w:id="28"/>
      <w:bookmarkEnd w:id="29"/>
    </w:p>
    <w:p w:rsidR="000D7F97" w:rsidRPr="00C36E97" w:rsidRDefault="000D7F97" w:rsidP="000D7F97">
      <w:pPr>
        <w:pStyle w:val="a3"/>
        <w:numPr>
          <w:ilvl w:val="0"/>
          <w:numId w:val="12"/>
        </w:numPr>
        <w:jc w:val="both"/>
        <w:rPr>
          <w:rFonts w:ascii="Times New Roman" w:hAnsi="Times New Roman" w:cs="Times New Roman"/>
          <w:lang w:val="bg-BG"/>
        </w:rPr>
      </w:pPr>
      <w:r w:rsidRPr="00C36E97">
        <w:rPr>
          <w:rFonts w:ascii="Times New Roman" w:hAnsi="Times New Roman" w:cs="Times New Roman"/>
          <w:lang w:val="bg-BG"/>
        </w:rPr>
        <w:t>подател на офертата;</w:t>
      </w:r>
    </w:p>
    <w:p w:rsidR="000D7F97" w:rsidRPr="00C36E97" w:rsidRDefault="000D7F97" w:rsidP="000D7F97">
      <w:pPr>
        <w:pStyle w:val="a3"/>
        <w:numPr>
          <w:ilvl w:val="0"/>
          <w:numId w:val="12"/>
        </w:numPr>
        <w:jc w:val="both"/>
        <w:rPr>
          <w:rFonts w:ascii="Times New Roman" w:hAnsi="Times New Roman" w:cs="Times New Roman"/>
          <w:lang w:val="bg-BG"/>
        </w:rPr>
      </w:pPr>
      <w:r w:rsidRPr="00C36E97">
        <w:rPr>
          <w:rFonts w:ascii="Times New Roman" w:hAnsi="Times New Roman" w:cs="Times New Roman"/>
          <w:lang w:val="bg-BG"/>
        </w:rPr>
        <w:t>номер, дата и час на получаване;</w:t>
      </w:r>
    </w:p>
    <w:p w:rsidR="000D7F97" w:rsidRPr="00C36E97" w:rsidRDefault="000D7F97" w:rsidP="000D7F97">
      <w:pPr>
        <w:pStyle w:val="a3"/>
        <w:numPr>
          <w:ilvl w:val="0"/>
          <w:numId w:val="12"/>
        </w:numPr>
        <w:jc w:val="both"/>
        <w:rPr>
          <w:rFonts w:ascii="Times New Roman" w:hAnsi="Times New Roman" w:cs="Times New Roman"/>
          <w:lang w:val="bg-BG"/>
        </w:rPr>
      </w:pPr>
      <w:r w:rsidRPr="00C36E97">
        <w:rPr>
          <w:rFonts w:ascii="Times New Roman" w:hAnsi="Times New Roman" w:cs="Times New Roman"/>
          <w:lang w:val="bg-BG"/>
        </w:rPr>
        <w:t>причините за връщане на офертата, когато е приложимо.</w:t>
      </w:r>
    </w:p>
    <w:p w:rsidR="000D7F97" w:rsidRPr="00C36E97" w:rsidRDefault="000D7F97" w:rsidP="000D7F97">
      <w:pPr>
        <w:ind w:firstLine="426"/>
        <w:jc w:val="both"/>
        <w:rPr>
          <w:rFonts w:ascii="Times New Roman" w:hAnsi="Times New Roman" w:cs="Times New Roman"/>
          <w:lang w:val="bg-BG"/>
        </w:rPr>
      </w:pPr>
      <w:r w:rsidRPr="00C36E97">
        <w:rPr>
          <w:rFonts w:ascii="Times New Roman" w:hAnsi="Times New Roman" w:cs="Times New Roman"/>
          <w:lang w:val="bg-BG"/>
        </w:rPr>
        <w:t>31. 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0D7F97" w:rsidRPr="00C36E97" w:rsidRDefault="000D7F97" w:rsidP="000D7F97">
      <w:pPr>
        <w:ind w:firstLine="426"/>
        <w:jc w:val="both"/>
        <w:rPr>
          <w:rFonts w:ascii="Times New Roman" w:hAnsi="Times New Roman" w:cs="Times New Roman"/>
          <w:lang w:val="bg-BG"/>
        </w:rPr>
      </w:pPr>
      <w:r w:rsidRPr="00C36E97">
        <w:rPr>
          <w:rFonts w:ascii="Times New Roman" w:hAnsi="Times New Roman" w:cs="Times New Roman"/>
          <w:lang w:val="bg-BG"/>
        </w:rPr>
        <w:t>32. 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0D7F97" w:rsidRPr="00C36E97" w:rsidRDefault="000D7F97" w:rsidP="000D7F97">
      <w:pPr>
        <w:ind w:firstLine="426"/>
        <w:jc w:val="both"/>
        <w:rPr>
          <w:rFonts w:ascii="Times New Roman" w:hAnsi="Times New Roman" w:cs="Times New Roman"/>
          <w:lang w:val="bg-BG"/>
        </w:rPr>
      </w:pPr>
      <w:r w:rsidRPr="00C36E97">
        <w:rPr>
          <w:rFonts w:ascii="Times New Roman" w:hAnsi="Times New Roman" w:cs="Times New Roman"/>
          <w:lang w:val="bg-BG"/>
        </w:rPr>
        <w:t>33.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0D7F97" w:rsidRPr="00C36E97" w:rsidRDefault="000D7F97" w:rsidP="000D7F97">
      <w:pPr>
        <w:jc w:val="both"/>
        <w:rPr>
          <w:rFonts w:ascii="Times New Roman" w:hAnsi="Times New Roman" w:cs="Times New Roman"/>
          <w:b/>
          <w:lang w:val="bg-BG"/>
        </w:rPr>
      </w:pPr>
      <w:r w:rsidRPr="00C36E97">
        <w:rPr>
          <w:rFonts w:ascii="Times New Roman" w:hAnsi="Times New Roman" w:cs="Times New Roman"/>
          <w:b/>
          <w:lang w:val="bg-BG"/>
        </w:rPr>
        <w:t>Съдържание на офертата</w:t>
      </w:r>
    </w:p>
    <w:p w:rsidR="000D7F97" w:rsidRDefault="000D7F97" w:rsidP="000D7F97">
      <w:pPr>
        <w:ind w:firstLine="426"/>
        <w:jc w:val="both"/>
        <w:rPr>
          <w:rFonts w:ascii="Times New Roman" w:hAnsi="Times New Roman" w:cs="Times New Roman"/>
          <w:lang w:val="bg-BG"/>
        </w:rPr>
      </w:pPr>
      <w:r>
        <w:rPr>
          <w:rFonts w:ascii="Times New Roman" w:hAnsi="Times New Roman" w:cs="Times New Roman"/>
          <w:lang w:val="bg-BG"/>
        </w:rPr>
        <w:t>34</w:t>
      </w:r>
      <w:r w:rsidRPr="00C36E97">
        <w:rPr>
          <w:rFonts w:ascii="Times New Roman" w:hAnsi="Times New Roman" w:cs="Times New Roman"/>
          <w:lang w:val="bg-BG"/>
        </w:rPr>
        <w:t>. В запечатаната непрозрачна опаковка се поставят:</w:t>
      </w:r>
      <w:bookmarkStart w:id="30" w:name="_Ref340401380"/>
    </w:p>
    <w:p w:rsidR="000D7F97" w:rsidRDefault="000D7F97" w:rsidP="000D7F97">
      <w:pPr>
        <w:ind w:firstLine="426"/>
        <w:jc w:val="both"/>
        <w:rPr>
          <w:rFonts w:ascii="Times New Roman" w:hAnsi="Times New Roman" w:cs="Times New Roman"/>
          <w:lang w:val="bg-BG"/>
        </w:rPr>
      </w:pPr>
      <w:r>
        <w:rPr>
          <w:rFonts w:ascii="Times New Roman" w:hAnsi="Times New Roman" w:cs="Times New Roman"/>
          <w:lang w:val="bg-BG"/>
        </w:rPr>
        <w:t xml:space="preserve">34.1. </w:t>
      </w:r>
      <w:r w:rsidRPr="00882362">
        <w:rPr>
          <w:rFonts w:ascii="Times New Roman" w:hAnsi="Times New Roman" w:cs="Times New Roman"/>
          <w:lang w:val="bg-BG"/>
        </w:rPr>
        <w:t>Заявление за участие - – съгласно образец № 1;</w:t>
      </w:r>
    </w:p>
    <w:p w:rsidR="000D7F97" w:rsidRPr="003A6958" w:rsidRDefault="000D7F97" w:rsidP="000D7F97">
      <w:pPr>
        <w:ind w:firstLine="426"/>
        <w:jc w:val="both"/>
        <w:rPr>
          <w:rFonts w:ascii="Times New Roman" w:hAnsi="Times New Roman" w:cs="Times New Roman"/>
          <w:lang w:val="bg-BG"/>
        </w:rPr>
      </w:pPr>
      <w:r>
        <w:rPr>
          <w:rFonts w:ascii="Times New Roman" w:hAnsi="Times New Roman" w:cs="Times New Roman"/>
          <w:lang w:val="bg-BG"/>
        </w:rPr>
        <w:t>34</w:t>
      </w:r>
      <w:r w:rsidRPr="003A6958">
        <w:rPr>
          <w:rFonts w:ascii="Times New Roman" w:hAnsi="Times New Roman" w:cs="Times New Roman"/>
          <w:lang w:val="bg-BG"/>
        </w:rPr>
        <w:t>.2. Опис на представените документи – съгласно образец № 2;</w:t>
      </w:r>
      <w:bookmarkEnd w:id="30"/>
    </w:p>
    <w:p w:rsidR="000D7F97" w:rsidRDefault="000D7F97" w:rsidP="000D7F97">
      <w:pPr>
        <w:ind w:firstLine="426"/>
        <w:jc w:val="both"/>
        <w:rPr>
          <w:rFonts w:ascii="Times New Roman" w:hAnsi="Times New Roman" w:cs="Times New Roman"/>
          <w:lang w:val="bg-BG"/>
        </w:rPr>
      </w:pPr>
      <w:r>
        <w:rPr>
          <w:rFonts w:ascii="Times New Roman" w:hAnsi="Times New Roman" w:cs="Times New Roman"/>
          <w:lang w:val="bg-BG"/>
        </w:rPr>
        <w:t>34</w:t>
      </w:r>
      <w:r w:rsidRPr="003A6958">
        <w:rPr>
          <w:rFonts w:ascii="Times New Roman" w:hAnsi="Times New Roman" w:cs="Times New Roman"/>
          <w:lang w:val="bg-BG"/>
        </w:rPr>
        <w:t>.3. Попълнен и подписан Единен европейски документ за обществени поръчки (ЕЕДОП) (Образец № 3);</w:t>
      </w:r>
    </w:p>
    <w:p w:rsidR="000D7F97" w:rsidRPr="003A6958" w:rsidRDefault="000D7F97" w:rsidP="000D7F97">
      <w:pPr>
        <w:ind w:firstLine="426"/>
        <w:jc w:val="both"/>
        <w:rPr>
          <w:rFonts w:ascii="Times New Roman" w:hAnsi="Times New Roman" w:cs="Times New Roman"/>
          <w:lang w:val="bg-BG"/>
        </w:rPr>
      </w:pPr>
      <w:r>
        <w:rPr>
          <w:rFonts w:ascii="Times New Roman" w:hAnsi="Times New Roman" w:cs="Times New Roman"/>
          <w:lang w:val="bg-BG"/>
        </w:rPr>
        <w:t>34</w:t>
      </w:r>
      <w:r w:rsidRPr="003A6958">
        <w:rPr>
          <w:rFonts w:ascii="Times New Roman" w:hAnsi="Times New Roman" w:cs="Times New Roman"/>
          <w:lang w:val="bg-BG"/>
        </w:rPr>
        <w:t>.4. Документи за доказване на предприети мерки за надеждност, когато е приложимо;</w:t>
      </w:r>
    </w:p>
    <w:p w:rsidR="000D7F97" w:rsidRPr="00882362" w:rsidRDefault="000D7F97" w:rsidP="000D7F97">
      <w:pPr>
        <w:ind w:firstLine="426"/>
        <w:jc w:val="both"/>
        <w:rPr>
          <w:rFonts w:ascii="Times New Roman" w:hAnsi="Times New Roman" w:cs="Times New Roman"/>
          <w:lang w:val="bg-BG"/>
        </w:rPr>
      </w:pPr>
      <w:r>
        <w:rPr>
          <w:rFonts w:ascii="Times New Roman" w:hAnsi="Times New Roman" w:cs="Times New Roman"/>
          <w:lang w:val="bg-BG"/>
        </w:rPr>
        <w:t xml:space="preserve">34.5. </w:t>
      </w:r>
      <w:r w:rsidRPr="00882362">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0D7F97" w:rsidRPr="00C36E97" w:rsidRDefault="000D7F97" w:rsidP="000D7F97">
      <w:pPr>
        <w:pStyle w:val="a3"/>
        <w:numPr>
          <w:ilvl w:val="0"/>
          <w:numId w:val="13"/>
        </w:numPr>
        <w:ind w:left="0" w:firstLine="426"/>
        <w:jc w:val="both"/>
        <w:rPr>
          <w:rFonts w:ascii="Times New Roman" w:hAnsi="Times New Roman" w:cs="Times New Roman"/>
          <w:lang w:val="bg-BG"/>
        </w:rPr>
      </w:pPr>
      <w:r w:rsidRPr="00C36E97">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0D7F97" w:rsidRPr="00C36E97" w:rsidRDefault="000D7F97" w:rsidP="000D7F97">
      <w:pPr>
        <w:pStyle w:val="a3"/>
        <w:numPr>
          <w:ilvl w:val="0"/>
          <w:numId w:val="13"/>
        </w:numPr>
        <w:ind w:left="0" w:firstLine="426"/>
        <w:jc w:val="both"/>
        <w:rPr>
          <w:rFonts w:ascii="Times New Roman" w:hAnsi="Times New Roman" w:cs="Times New Roman"/>
          <w:lang w:val="bg-BG"/>
        </w:rPr>
      </w:pPr>
      <w:r w:rsidRPr="00C36E97">
        <w:rPr>
          <w:rFonts w:ascii="Times New Roman" w:hAnsi="Times New Roman" w:cs="Times New Roman"/>
          <w:lang w:val="bg-BG"/>
        </w:rPr>
        <w:t xml:space="preserve">правата и задълженията на </w:t>
      </w:r>
      <w:proofErr w:type="spellStart"/>
      <w:r w:rsidRPr="00C36E97">
        <w:rPr>
          <w:rFonts w:ascii="Times New Roman" w:hAnsi="Times New Roman" w:cs="Times New Roman"/>
          <w:lang w:val="bg-BG"/>
        </w:rPr>
        <w:t>участницте</w:t>
      </w:r>
      <w:proofErr w:type="spellEnd"/>
      <w:r w:rsidRPr="00C36E97">
        <w:rPr>
          <w:rFonts w:ascii="Times New Roman" w:hAnsi="Times New Roman" w:cs="Times New Roman"/>
          <w:lang w:val="bg-BG"/>
        </w:rPr>
        <w:t xml:space="preserve"> в обединението;</w:t>
      </w:r>
    </w:p>
    <w:p w:rsidR="000D7F97" w:rsidRPr="00C36E97" w:rsidRDefault="000D7F97" w:rsidP="000D7F97">
      <w:pPr>
        <w:pStyle w:val="a3"/>
        <w:numPr>
          <w:ilvl w:val="0"/>
          <w:numId w:val="13"/>
        </w:numPr>
        <w:ind w:left="0" w:firstLine="426"/>
        <w:jc w:val="both"/>
        <w:rPr>
          <w:rFonts w:ascii="Times New Roman" w:hAnsi="Times New Roman" w:cs="Times New Roman"/>
          <w:lang w:val="bg-BG"/>
        </w:rPr>
      </w:pPr>
      <w:r w:rsidRPr="00C36E97">
        <w:rPr>
          <w:rFonts w:ascii="Times New Roman" w:hAnsi="Times New Roman" w:cs="Times New Roman"/>
          <w:lang w:val="bg-BG"/>
        </w:rPr>
        <w:t>разпределението на отговорностите в обединението;</w:t>
      </w:r>
    </w:p>
    <w:p w:rsidR="000D7F97" w:rsidRPr="00C36E97" w:rsidRDefault="000D7F97" w:rsidP="000D7F97">
      <w:pPr>
        <w:pStyle w:val="a3"/>
        <w:numPr>
          <w:ilvl w:val="0"/>
          <w:numId w:val="13"/>
        </w:numPr>
        <w:ind w:left="0" w:firstLine="426"/>
        <w:jc w:val="both"/>
        <w:rPr>
          <w:rFonts w:ascii="Times New Roman" w:hAnsi="Times New Roman" w:cs="Times New Roman"/>
          <w:lang w:val="bg-BG"/>
        </w:rPr>
      </w:pPr>
      <w:r w:rsidRPr="00C36E97">
        <w:rPr>
          <w:rFonts w:ascii="Times New Roman" w:hAnsi="Times New Roman" w:cs="Times New Roman"/>
          <w:lang w:val="bg-BG"/>
        </w:rPr>
        <w:t>дейностите, които ще изпълнява всеки член на обединението;</w:t>
      </w:r>
    </w:p>
    <w:p w:rsidR="000D7F97" w:rsidRDefault="000D7F97" w:rsidP="000D7F97">
      <w:pPr>
        <w:pStyle w:val="a3"/>
        <w:numPr>
          <w:ilvl w:val="0"/>
          <w:numId w:val="13"/>
        </w:numPr>
        <w:ind w:left="0" w:firstLine="426"/>
        <w:jc w:val="both"/>
        <w:rPr>
          <w:rFonts w:ascii="Times New Roman" w:hAnsi="Times New Roman" w:cs="Times New Roman"/>
          <w:lang w:val="bg-BG"/>
        </w:rPr>
      </w:pPr>
      <w:r w:rsidRPr="00C36E97">
        <w:rPr>
          <w:rFonts w:ascii="Times New Roman" w:hAnsi="Times New Roman" w:cs="Times New Roman"/>
          <w:lang w:val="bg-BG"/>
        </w:rPr>
        <w:lastRenderedPageBreak/>
        <w:t>уговаряне на солидарна отговорност на участниците в обединението, когато такава не е предвидена съгласно приложимото законодателство.</w:t>
      </w:r>
    </w:p>
    <w:p w:rsidR="000D7F97" w:rsidRPr="00DD416C" w:rsidRDefault="000D7F97" w:rsidP="000D7F97">
      <w:pPr>
        <w:ind w:left="426"/>
        <w:jc w:val="both"/>
        <w:rPr>
          <w:rFonts w:ascii="Times New Roman" w:hAnsi="Times New Roman" w:cs="Times New Roman"/>
          <w:lang w:val="bg-BG"/>
        </w:rPr>
      </w:pPr>
    </w:p>
    <w:p w:rsidR="000D7F97" w:rsidRPr="00C36E97" w:rsidRDefault="000D7F97" w:rsidP="000D7F97">
      <w:pPr>
        <w:jc w:val="both"/>
        <w:rPr>
          <w:rFonts w:ascii="Times New Roman" w:hAnsi="Times New Roman" w:cs="Times New Roman"/>
          <w:i/>
          <w:lang w:val="bg-BG"/>
        </w:rPr>
      </w:pPr>
      <w:r w:rsidRPr="00C36E97">
        <w:rPr>
          <w:rFonts w:ascii="Times New Roman" w:hAnsi="Times New Roman" w:cs="Times New Roman"/>
          <w:i/>
          <w:lang w:val="bg-BG"/>
        </w:rPr>
        <w:t>Забележка:</w:t>
      </w:r>
    </w:p>
    <w:p w:rsidR="000D7F97" w:rsidRPr="00C36E97" w:rsidRDefault="000D7F97" w:rsidP="000D7F97">
      <w:pPr>
        <w:jc w:val="both"/>
        <w:rPr>
          <w:rFonts w:ascii="Times New Roman" w:hAnsi="Times New Roman" w:cs="Times New Roman"/>
          <w:i/>
          <w:lang w:val="bg-BG"/>
        </w:rPr>
      </w:pPr>
      <w:r w:rsidRPr="00C36E97">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0D7F97" w:rsidRPr="00C36E97" w:rsidRDefault="000D7F97" w:rsidP="000D7F97">
      <w:pPr>
        <w:jc w:val="both"/>
        <w:rPr>
          <w:rFonts w:ascii="Times New Roman" w:hAnsi="Times New Roman" w:cs="Times New Roman"/>
          <w:i/>
          <w:lang w:val="bg-BG"/>
        </w:rPr>
      </w:pPr>
    </w:p>
    <w:p w:rsidR="000D7F97" w:rsidRPr="00C36E97" w:rsidRDefault="000D7F97" w:rsidP="000D7F97">
      <w:pPr>
        <w:jc w:val="both"/>
        <w:rPr>
          <w:rFonts w:ascii="Times New Roman" w:hAnsi="Times New Roman" w:cs="Times New Roman"/>
          <w:b/>
          <w:i/>
          <w:lang w:val="bg-BG"/>
        </w:rPr>
      </w:pPr>
      <w:r w:rsidRPr="00C36E97">
        <w:rPr>
          <w:rFonts w:ascii="Times New Roman" w:hAnsi="Times New Roman" w:cs="Times New Roman"/>
          <w:b/>
          <w:i/>
          <w:lang w:val="bg-BG"/>
        </w:rPr>
        <w:t>Указания за представяне на ЕЕДОП:</w:t>
      </w:r>
    </w:p>
    <w:p w:rsidR="000D7F97" w:rsidRPr="00C36E97" w:rsidRDefault="000D7F97" w:rsidP="000D7F97">
      <w:pPr>
        <w:pStyle w:val="a3"/>
        <w:numPr>
          <w:ilvl w:val="0"/>
          <w:numId w:val="16"/>
        </w:numPr>
        <w:ind w:left="0" w:firstLine="425"/>
        <w:jc w:val="both"/>
        <w:rPr>
          <w:rFonts w:ascii="Times New Roman" w:hAnsi="Times New Roman" w:cs="Times New Roman"/>
          <w:lang w:val="bg-BG"/>
        </w:rPr>
      </w:pPr>
      <w:r w:rsidRPr="00C36E97">
        <w:rPr>
          <w:rFonts w:ascii="Times New Roman" w:hAnsi="Times New Roman" w:cs="Times New Roman"/>
          <w:lang w:val="bg-BG"/>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D7F97" w:rsidRPr="00C36E97" w:rsidRDefault="000D7F97" w:rsidP="000D7F97">
      <w:pPr>
        <w:pStyle w:val="a3"/>
        <w:numPr>
          <w:ilvl w:val="0"/>
          <w:numId w:val="16"/>
        </w:numPr>
        <w:ind w:left="0" w:firstLine="425"/>
        <w:jc w:val="both"/>
        <w:rPr>
          <w:rFonts w:ascii="Times New Roman" w:hAnsi="Times New Roman" w:cs="Times New Roman"/>
          <w:i/>
          <w:lang w:val="bg-BG"/>
        </w:rPr>
      </w:pPr>
      <w:r w:rsidRPr="00C36E97">
        <w:rPr>
          <w:rFonts w:ascii="Times New Roman" w:hAnsi="Times New Roman" w:cs="Times New Roman"/>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чл. 40, ал. 1 от ППЗОП.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0D7F97" w:rsidRPr="00C36E97" w:rsidRDefault="000D7F97" w:rsidP="000D7F97">
      <w:pPr>
        <w:pStyle w:val="a3"/>
        <w:numPr>
          <w:ilvl w:val="0"/>
          <w:numId w:val="16"/>
        </w:numPr>
        <w:ind w:left="0" w:firstLine="425"/>
        <w:jc w:val="both"/>
        <w:rPr>
          <w:rFonts w:ascii="Times New Roman" w:hAnsi="Times New Roman" w:cs="Times New Roman"/>
          <w:lang w:val="bg-BG"/>
        </w:rPr>
      </w:pPr>
      <w:r w:rsidRPr="00C36E97">
        <w:rPr>
          <w:rFonts w:ascii="Times New Roman" w:hAnsi="Times New Roman" w:cs="Times New Roman"/>
          <w:lang w:val="bg-BG"/>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0D7F97" w:rsidRPr="00C36E97" w:rsidRDefault="000D7F97" w:rsidP="000D7F97">
      <w:pPr>
        <w:pStyle w:val="a3"/>
        <w:numPr>
          <w:ilvl w:val="0"/>
          <w:numId w:val="16"/>
        </w:numPr>
        <w:ind w:left="0" w:firstLine="425"/>
        <w:jc w:val="both"/>
        <w:rPr>
          <w:rFonts w:ascii="Times New Roman" w:hAnsi="Times New Roman" w:cs="Times New Roman"/>
          <w:lang w:val="bg-BG"/>
        </w:rPr>
      </w:pPr>
      <w:r w:rsidRPr="00C36E97">
        <w:rPr>
          <w:rFonts w:ascii="Times New Roman" w:hAnsi="Times New Roman" w:cs="Times New Roman"/>
          <w:lang w:val="bg-BG"/>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w:t>
      </w:r>
      <w:proofErr w:type="spellStart"/>
      <w:r w:rsidRPr="00C36E97">
        <w:rPr>
          <w:rFonts w:ascii="Times New Roman" w:hAnsi="Times New Roman" w:cs="Times New Roman"/>
          <w:lang w:val="bg-BG"/>
        </w:rPr>
        <w:t>лите</w:t>
      </w:r>
      <w:proofErr w:type="spellEnd"/>
      <w:r w:rsidRPr="00C36E97">
        <w:rPr>
          <w:rFonts w:ascii="Times New Roman" w:hAnsi="Times New Roman" w:cs="Times New Roman"/>
          <w:lang w:val="bg-BG"/>
        </w:rPr>
        <w:t xml:space="preserve"> посочват информацията, изисквана съгласно раздел А и Б от част ІІ и попълват част ІІІ „Основания за изключване“.</w:t>
      </w:r>
    </w:p>
    <w:p w:rsidR="000D7F97" w:rsidRDefault="000D7F97" w:rsidP="000D7F97">
      <w:pPr>
        <w:pStyle w:val="a3"/>
        <w:numPr>
          <w:ilvl w:val="0"/>
          <w:numId w:val="16"/>
        </w:numPr>
        <w:ind w:left="0" w:firstLine="426"/>
        <w:jc w:val="both"/>
        <w:rPr>
          <w:rFonts w:ascii="Times New Roman" w:hAnsi="Times New Roman" w:cs="Times New Roman"/>
          <w:lang w:val="bg-BG"/>
        </w:rPr>
      </w:pPr>
      <w:r w:rsidRPr="00C36E97">
        <w:rPr>
          <w:rFonts w:ascii="Times New Roman" w:hAnsi="Times New Roman" w:cs="Times New Roman"/>
          <w:lang w:val="bg-BG"/>
        </w:rPr>
        <w:t>ЕЕДОП се представя и за всеки от участниците в обединението, когато участникът в процедурата е обедине</w:t>
      </w:r>
      <w:r>
        <w:rPr>
          <w:rFonts w:ascii="Times New Roman" w:hAnsi="Times New Roman" w:cs="Times New Roman"/>
          <w:lang w:val="bg-BG"/>
        </w:rPr>
        <w:t>ние, което не е юридическо лице.</w:t>
      </w:r>
    </w:p>
    <w:p w:rsidR="000D7F97" w:rsidRPr="00DD416C" w:rsidRDefault="000D7F97" w:rsidP="000D7F97">
      <w:pPr>
        <w:pStyle w:val="a3"/>
        <w:numPr>
          <w:ilvl w:val="0"/>
          <w:numId w:val="16"/>
        </w:numPr>
        <w:ind w:left="0" w:firstLine="425"/>
        <w:jc w:val="both"/>
        <w:rPr>
          <w:rFonts w:ascii="Times New Roman" w:hAnsi="Times New Roman" w:cs="Times New Roman"/>
          <w:lang w:val="bg-BG"/>
        </w:rPr>
      </w:pPr>
      <w:r w:rsidRPr="00DD416C">
        <w:rPr>
          <w:rFonts w:ascii="Times New Roman" w:hAnsi="Times New Roman" w:cs="Times New Roman"/>
          <w:lang w:val="bg-BG"/>
        </w:rPr>
        <w:t xml:space="preserve">Когато изискванията по чл. 54, ал.1, т. 1, 2 и 7 и чл. 55, ал.1, т. 5 от ЗОП се отнасят за повече от едно лице, всички лица подписват един и същ ЕЕДОП. </w:t>
      </w:r>
    </w:p>
    <w:p w:rsidR="000D7F97" w:rsidRDefault="000D7F97" w:rsidP="000D7F97">
      <w:pPr>
        <w:pStyle w:val="a3"/>
        <w:numPr>
          <w:ilvl w:val="0"/>
          <w:numId w:val="16"/>
        </w:numPr>
        <w:ind w:left="0" w:firstLine="425"/>
        <w:jc w:val="both"/>
        <w:rPr>
          <w:rFonts w:ascii="Times New Roman" w:hAnsi="Times New Roman" w:cs="Times New Roman"/>
          <w:lang w:val="bg-BG"/>
        </w:rPr>
      </w:pPr>
      <w:r w:rsidRPr="00DD416C">
        <w:rPr>
          <w:rFonts w:ascii="Times New Roman" w:hAnsi="Times New Roman" w:cs="Times New Roman"/>
          <w:lang w:val="bg-BG"/>
        </w:rPr>
        <w:lastRenderedPageBreak/>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и чл. 55, ал.1, т. 5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D7F97" w:rsidRDefault="000D7F97" w:rsidP="000D7F97">
      <w:pPr>
        <w:pStyle w:val="a3"/>
        <w:numPr>
          <w:ilvl w:val="0"/>
          <w:numId w:val="16"/>
        </w:numPr>
        <w:ind w:left="0" w:firstLine="425"/>
        <w:jc w:val="both"/>
        <w:rPr>
          <w:rFonts w:ascii="Times New Roman" w:hAnsi="Times New Roman" w:cs="Times New Roman"/>
          <w:lang w:val="bg-BG"/>
        </w:rPr>
      </w:pPr>
      <w:r>
        <w:rPr>
          <w:rFonts w:ascii="Times New Roman" w:hAnsi="Times New Roman" w:cs="Times New Roman"/>
          <w:lang w:val="bg-BG"/>
        </w:rPr>
        <w:t>Когато участникът подава оферта за  повече от 1 обособена позиции, той представя отделен ЕЕДОП за всяка от обособените позиции.</w:t>
      </w:r>
    </w:p>
    <w:p w:rsidR="000D7F97" w:rsidRPr="00DD416C" w:rsidRDefault="000D7F97" w:rsidP="000D7F97">
      <w:pPr>
        <w:ind w:left="425"/>
        <w:jc w:val="both"/>
        <w:rPr>
          <w:rFonts w:ascii="Times New Roman" w:hAnsi="Times New Roman" w:cs="Times New Roman"/>
          <w:lang w:val="bg-BG"/>
        </w:rPr>
      </w:pPr>
    </w:p>
    <w:p w:rsidR="000D7F97" w:rsidRPr="00C36E97" w:rsidRDefault="000D7F97" w:rsidP="000D7F97">
      <w:pPr>
        <w:ind w:firstLine="426"/>
        <w:jc w:val="both"/>
        <w:rPr>
          <w:rFonts w:ascii="Times New Roman" w:hAnsi="Times New Roman" w:cs="Times New Roman"/>
          <w:lang w:val="bg-BG"/>
        </w:rPr>
      </w:pPr>
      <w:r>
        <w:rPr>
          <w:rFonts w:ascii="Times New Roman" w:hAnsi="Times New Roman" w:cs="Times New Roman"/>
          <w:b/>
          <w:lang w:val="bg-BG"/>
        </w:rPr>
        <w:t>34.6</w:t>
      </w:r>
      <w:r w:rsidRPr="00C36E97">
        <w:rPr>
          <w:rFonts w:ascii="Times New Roman" w:hAnsi="Times New Roman" w:cs="Times New Roman"/>
          <w:b/>
          <w:lang w:val="bg-BG"/>
        </w:rPr>
        <w:t>. Оферта</w:t>
      </w:r>
      <w:r w:rsidRPr="00C36E97">
        <w:rPr>
          <w:rFonts w:ascii="Times New Roman" w:hAnsi="Times New Roman" w:cs="Times New Roman"/>
          <w:lang w:val="bg-BG"/>
        </w:rPr>
        <w:t>, която включва:</w:t>
      </w:r>
    </w:p>
    <w:p w:rsidR="000D7F97" w:rsidRPr="00C36E97" w:rsidRDefault="000D7F97" w:rsidP="000D7F97">
      <w:pPr>
        <w:ind w:firstLine="426"/>
        <w:jc w:val="both"/>
        <w:rPr>
          <w:rFonts w:ascii="Times New Roman" w:hAnsi="Times New Roman" w:cs="Times New Roman"/>
          <w:lang w:val="bg-BG"/>
        </w:rPr>
      </w:pPr>
      <w:bookmarkStart w:id="31" w:name="_Ref340400873"/>
      <w:r w:rsidRPr="00C36E97">
        <w:rPr>
          <w:rFonts w:ascii="Times New Roman" w:hAnsi="Times New Roman" w:cs="Times New Roman"/>
          <w:b/>
          <w:lang w:val="bg-BG"/>
        </w:rPr>
        <w:t>Техническо предложение</w:t>
      </w:r>
      <w:r w:rsidRPr="00C36E97">
        <w:rPr>
          <w:rFonts w:ascii="Times New Roman" w:hAnsi="Times New Roman" w:cs="Times New Roman"/>
          <w:lang w:val="bg-BG"/>
        </w:rPr>
        <w:t xml:space="preserve"> – изготвя се съгласно Образец № </w:t>
      </w:r>
      <w:r>
        <w:rPr>
          <w:rFonts w:ascii="Times New Roman" w:hAnsi="Times New Roman" w:cs="Times New Roman"/>
          <w:lang w:val="bg-BG"/>
        </w:rPr>
        <w:t xml:space="preserve">4 </w:t>
      </w:r>
      <w:r w:rsidRPr="00C36E97">
        <w:rPr>
          <w:rFonts w:ascii="Times New Roman" w:hAnsi="Times New Roman" w:cs="Times New Roman"/>
          <w:lang w:val="bg-BG"/>
        </w:rPr>
        <w:t>и съдържа:</w:t>
      </w:r>
      <w:bookmarkEnd w:id="31"/>
    </w:p>
    <w:p w:rsidR="000D7F97" w:rsidRPr="00C36E97" w:rsidRDefault="000D7F97" w:rsidP="000D7F97">
      <w:pPr>
        <w:pStyle w:val="a3"/>
        <w:numPr>
          <w:ilvl w:val="0"/>
          <w:numId w:val="14"/>
        </w:numPr>
        <w:jc w:val="both"/>
        <w:rPr>
          <w:rFonts w:ascii="Times New Roman" w:hAnsi="Times New Roman" w:cs="Times New Roman"/>
          <w:lang w:val="bg-BG"/>
        </w:rPr>
      </w:pPr>
      <w:r w:rsidRPr="00C36E97">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rsidR="000D7F97" w:rsidRPr="00C36E97" w:rsidRDefault="000D7F97" w:rsidP="000D7F97">
      <w:pPr>
        <w:pStyle w:val="a3"/>
        <w:numPr>
          <w:ilvl w:val="0"/>
          <w:numId w:val="14"/>
        </w:numPr>
        <w:jc w:val="both"/>
        <w:rPr>
          <w:rFonts w:ascii="Times New Roman" w:hAnsi="Times New Roman" w:cs="Times New Roman"/>
          <w:lang w:val="bg-BG"/>
        </w:rPr>
      </w:pPr>
      <w:r w:rsidRPr="00C36E97">
        <w:rPr>
          <w:rFonts w:ascii="Times New Roman" w:hAnsi="Times New Roman" w:cs="Times New Roman"/>
          <w:lang w:val="bg-BG"/>
        </w:rPr>
        <w:t>предложение за изпълнение на поръчката в съответствие с техническите спецификации и изискванията на възложителя;</w:t>
      </w:r>
    </w:p>
    <w:p w:rsidR="000D7F97" w:rsidRPr="00C36E97" w:rsidRDefault="000D7F97" w:rsidP="000D7F97">
      <w:pPr>
        <w:pStyle w:val="a3"/>
        <w:numPr>
          <w:ilvl w:val="0"/>
          <w:numId w:val="14"/>
        </w:numPr>
        <w:jc w:val="both"/>
        <w:rPr>
          <w:rFonts w:ascii="Times New Roman" w:hAnsi="Times New Roman" w:cs="Times New Roman"/>
          <w:lang w:val="bg-BG"/>
        </w:rPr>
      </w:pPr>
      <w:r w:rsidRPr="00C36E97">
        <w:rPr>
          <w:rFonts w:ascii="Times New Roman" w:hAnsi="Times New Roman" w:cs="Times New Roman"/>
          <w:lang w:val="bg-BG"/>
        </w:rPr>
        <w:t>Декларации, че:</w:t>
      </w:r>
    </w:p>
    <w:p w:rsidR="000D7F97" w:rsidRPr="00C36E97" w:rsidRDefault="000D7F97" w:rsidP="000D7F97">
      <w:pPr>
        <w:pStyle w:val="af8"/>
        <w:numPr>
          <w:ilvl w:val="0"/>
          <w:numId w:val="15"/>
        </w:numPr>
        <w:spacing w:before="0" w:beforeAutospacing="0" w:after="0" w:afterAutospacing="0"/>
        <w:jc w:val="both"/>
      </w:pPr>
      <w:r w:rsidRPr="00C36E97">
        <w:t>декларация за съгласие с клаузите на приложения проект на договор;</w:t>
      </w:r>
    </w:p>
    <w:p w:rsidR="000D7F97" w:rsidRPr="00C36E97" w:rsidRDefault="000D7F97" w:rsidP="000D7F97">
      <w:pPr>
        <w:pStyle w:val="af8"/>
        <w:numPr>
          <w:ilvl w:val="0"/>
          <w:numId w:val="15"/>
        </w:numPr>
        <w:spacing w:before="0" w:beforeAutospacing="0" w:after="0" w:afterAutospacing="0"/>
        <w:jc w:val="both"/>
      </w:pPr>
      <w:r w:rsidRPr="00C36E97">
        <w:t>декларация за срока на валидност на офертата;</w:t>
      </w:r>
    </w:p>
    <w:p w:rsidR="000D7F97" w:rsidRPr="00C36E97" w:rsidRDefault="000D7F97" w:rsidP="000D7F97">
      <w:pPr>
        <w:pStyle w:val="af8"/>
        <w:numPr>
          <w:ilvl w:val="0"/>
          <w:numId w:val="15"/>
        </w:numPr>
        <w:spacing w:before="0" w:beforeAutospacing="0" w:after="0" w:afterAutospacing="0"/>
        <w:jc w:val="both"/>
      </w:pPr>
      <w:r w:rsidRPr="00C36E97">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0D7F97" w:rsidRPr="00C36E97" w:rsidRDefault="000D7F97" w:rsidP="000D7F97">
      <w:pPr>
        <w:ind w:left="1080"/>
        <w:jc w:val="both"/>
        <w:rPr>
          <w:rFonts w:ascii="Times New Roman" w:hAnsi="Times New Roman" w:cs="Times New Roman"/>
          <w:i/>
          <w:lang w:val="bg-BG"/>
        </w:rPr>
      </w:pPr>
      <w:r w:rsidRPr="00C36E97">
        <w:rPr>
          <w:rFonts w:ascii="Times New Roman" w:hAnsi="Times New Roman" w:cs="Times New Roman"/>
          <w:i/>
          <w:lang w:val="bg-BG"/>
        </w:rPr>
        <w:t>(Декларациите са включени в образеца на Техническо предложение).</w:t>
      </w:r>
    </w:p>
    <w:p w:rsidR="000D7F97" w:rsidRPr="00C36E97" w:rsidRDefault="000D7F97" w:rsidP="000D7F97">
      <w:pPr>
        <w:tabs>
          <w:tab w:val="left" w:pos="9540"/>
        </w:tabs>
        <w:spacing w:after="120"/>
        <w:ind w:right="97"/>
        <w:jc w:val="both"/>
        <w:rPr>
          <w:rFonts w:ascii="Times New Roman" w:hAnsi="Times New Roman"/>
          <w:b/>
          <w:u w:val="single"/>
          <w:lang w:val="bg-BG"/>
        </w:rPr>
      </w:pPr>
      <w:r w:rsidRPr="00C36E97">
        <w:rPr>
          <w:rFonts w:ascii="Times New Roman" w:hAnsi="Times New Roman"/>
          <w:b/>
          <w:u w:val="single"/>
          <w:lang w:val="bg-BG"/>
        </w:rPr>
        <w:t>Приложения:</w:t>
      </w:r>
    </w:p>
    <w:p w:rsidR="000D7F97" w:rsidRPr="00C36E97" w:rsidRDefault="000D7F97" w:rsidP="000D7F97">
      <w:pPr>
        <w:tabs>
          <w:tab w:val="left" w:pos="9540"/>
        </w:tabs>
        <w:spacing w:after="120"/>
        <w:ind w:right="97"/>
        <w:jc w:val="both"/>
        <w:rPr>
          <w:rFonts w:ascii="Times New Roman" w:hAnsi="Times New Roman"/>
          <w:b/>
          <w:u w:val="single"/>
          <w:lang w:val="bg-BG"/>
        </w:rPr>
      </w:pPr>
      <w:r w:rsidRPr="00C36E97">
        <w:rPr>
          <w:rFonts w:ascii="Times New Roman" w:hAnsi="Times New Roman"/>
          <w:b/>
          <w:u w:val="single"/>
          <w:lang w:val="bg-BG"/>
        </w:rPr>
        <w:t>Приложение №1 Работна програма</w:t>
      </w:r>
      <w:r w:rsidRPr="00C36E97">
        <w:rPr>
          <w:rFonts w:ascii="Times New Roman" w:hAnsi="Times New Roman"/>
          <w:u w:val="single"/>
          <w:lang w:val="bg-BG"/>
        </w:rPr>
        <w:t>.</w:t>
      </w:r>
    </w:p>
    <w:p w:rsidR="000D7F97" w:rsidRPr="00C36E97" w:rsidRDefault="000D7F97" w:rsidP="000D7F97">
      <w:pPr>
        <w:jc w:val="both"/>
        <w:rPr>
          <w:rFonts w:ascii="Times New Roman" w:hAnsi="Times New Roman"/>
          <w:lang w:val="bg-BG"/>
        </w:rPr>
      </w:pPr>
      <w:r w:rsidRPr="00C36E97">
        <w:rPr>
          <w:rFonts w:ascii="Times New Roman" w:hAnsi="Times New Roman"/>
          <w:bCs/>
          <w:i/>
          <w:lang w:val="bg-BG"/>
        </w:rPr>
        <w:t xml:space="preserve">(*** В работната програма се описват </w:t>
      </w:r>
      <w:r w:rsidRPr="00C36E97">
        <w:rPr>
          <w:rFonts w:ascii="Times New Roman" w:hAnsi="Times New Roman"/>
          <w:bCs/>
          <w:lang w:val="bg-BG"/>
        </w:rPr>
        <w:t xml:space="preserve">основните видове работи, декомпозирането им на отделни дейности/задачи съобразно технологичната последователност според правилата, правилниците и наредбите за изпълнение и приемане на съответните видове работи; технологията за изпълнение на видовете СМР; основните видове строителни материали, които ще се влагат по време на строителството – с посочени параметри, от които да е видно съответствието с изискванията на възложителя; предложение на участника по всички точки на техническата спецификация свързани с изпълнението на договора; </w:t>
      </w:r>
      <w:r w:rsidRPr="00C36E97">
        <w:rPr>
          <w:rFonts w:ascii="Times New Roman" w:hAnsi="Times New Roman"/>
          <w:lang w:val="bg-BG"/>
        </w:rPr>
        <w:t>мерки за намаляване на вредното влияние върху околната среда (шум, запрашеност, замърсяване); дейности за контрол на изпълнението на предложените мерки).</w:t>
      </w:r>
    </w:p>
    <w:p w:rsidR="000D7F97" w:rsidRPr="00C36E97" w:rsidRDefault="000D7F97" w:rsidP="000D7F97">
      <w:pPr>
        <w:autoSpaceDE w:val="0"/>
        <w:autoSpaceDN w:val="0"/>
        <w:adjustRightInd w:val="0"/>
        <w:jc w:val="both"/>
        <w:rPr>
          <w:rFonts w:ascii="Times New Roman" w:hAnsi="Times New Roman"/>
          <w:i/>
          <w:u w:val="single"/>
          <w:lang w:val="bg-BG"/>
        </w:rPr>
      </w:pPr>
    </w:p>
    <w:p w:rsidR="000D7F97" w:rsidRPr="00C36E97" w:rsidRDefault="000D7F97" w:rsidP="000D7F97">
      <w:pPr>
        <w:pBdr>
          <w:top w:val="single" w:sz="4" w:space="1" w:color="auto"/>
          <w:left w:val="single" w:sz="4" w:space="4" w:color="auto"/>
          <w:bottom w:val="single" w:sz="4" w:space="1" w:color="auto"/>
          <w:right w:val="single" w:sz="4" w:space="4" w:color="auto"/>
        </w:pBdr>
        <w:autoSpaceDE w:val="0"/>
        <w:autoSpaceDN w:val="0"/>
        <w:adjustRightInd w:val="0"/>
        <w:ind w:firstLine="360"/>
        <w:jc w:val="both"/>
        <w:rPr>
          <w:rFonts w:ascii="Times New Roman" w:hAnsi="Times New Roman"/>
          <w:i/>
          <w:u w:val="single"/>
          <w:lang w:val="bg-BG"/>
        </w:rPr>
      </w:pPr>
      <w:r w:rsidRPr="00C36E97">
        <w:rPr>
          <w:rFonts w:ascii="Times New Roman" w:hAnsi="Times New Roman"/>
          <w:i/>
          <w:u w:val="single"/>
          <w:lang w:val="bg-BG"/>
        </w:rPr>
        <w:t>***Важно: Комисията ще съпостави Техническото предложението на участника с изискванията на възложителя, залегнали в документацията, техническата спецификация и  инвестиционния проект. В случай на несъответствие участникът ще бъде отстранен.</w:t>
      </w:r>
    </w:p>
    <w:p w:rsidR="000D7F97" w:rsidRPr="00C36E97" w:rsidRDefault="000D7F97" w:rsidP="000D7F97">
      <w:pPr>
        <w:jc w:val="both"/>
        <w:rPr>
          <w:rFonts w:ascii="Times New Roman" w:hAnsi="Times New Roman"/>
          <w:bCs/>
          <w:i/>
          <w:u w:val="single"/>
          <w:lang w:val="bg-BG"/>
        </w:rPr>
      </w:pPr>
    </w:p>
    <w:p w:rsidR="000D7F97" w:rsidRPr="00662C86" w:rsidRDefault="000D7F97" w:rsidP="000D7F97">
      <w:pPr>
        <w:pStyle w:val="a3"/>
        <w:numPr>
          <w:ilvl w:val="0"/>
          <w:numId w:val="18"/>
        </w:numPr>
        <w:jc w:val="both"/>
        <w:rPr>
          <w:rFonts w:ascii="Times New Roman" w:hAnsi="Times New Roman"/>
          <w:lang w:val="bg-BG"/>
        </w:rPr>
      </w:pPr>
      <w:r w:rsidRPr="00C36E97">
        <w:rPr>
          <w:rFonts w:ascii="Times New Roman" w:hAnsi="Times New Roman"/>
          <w:b/>
          <w:bCs/>
          <w:lang w:val="bg-BG"/>
        </w:rPr>
        <w:t xml:space="preserve">Приложение №2 -Линеен график за изпълнение на поръчката -  </w:t>
      </w:r>
      <w:r w:rsidRPr="00C36E97">
        <w:rPr>
          <w:rFonts w:ascii="Times New Roman" w:hAnsi="Times New Roman"/>
          <w:lang w:val="bg-BG"/>
        </w:rPr>
        <w:t>(</w:t>
      </w:r>
      <w:r w:rsidRPr="00662C86">
        <w:rPr>
          <w:rFonts w:ascii="Times New Roman" w:hAnsi="Times New Roman"/>
          <w:lang w:val="bg-BG"/>
        </w:rPr>
        <w:t>Срокове за завършване на отделните СМР;</w:t>
      </w:r>
    </w:p>
    <w:p w:rsidR="000D7F97" w:rsidRPr="00662C86" w:rsidRDefault="000D7F97" w:rsidP="000D7F97">
      <w:pPr>
        <w:pStyle w:val="a3"/>
        <w:numPr>
          <w:ilvl w:val="0"/>
          <w:numId w:val="18"/>
        </w:numPr>
        <w:jc w:val="both"/>
        <w:rPr>
          <w:rFonts w:ascii="Times New Roman" w:hAnsi="Times New Roman"/>
          <w:lang w:val="bg-BG"/>
        </w:rPr>
      </w:pPr>
      <w:r w:rsidRPr="00662C86">
        <w:rPr>
          <w:rFonts w:ascii="Times New Roman" w:hAnsi="Times New Roman"/>
          <w:lang w:val="bg-BG"/>
        </w:rPr>
        <w:t>Срокове за изпитвания и проби (когато е необходимо);</w:t>
      </w:r>
    </w:p>
    <w:p w:rsidR="000D7F97" w:rsidRPr="00662C86" w:rsidRDefault="000D7F97" w:rsidP="000D7F97">
      <w:pPr>
        <w:pStyle w:val="a3"/>
        <w:numPr>
          <w:ilvl w:val="0"/>
          <w:numId w:val="18"/>
        </w:numPr>
        <w:jc w:val="both"/>
        <w:rPr>
          <w:rFonts w:ascii="Times New Roman" w:hAnsi="Times New Roman"/>
          <w:lang w:val="bg-BG"/>
        </w:rPr>
      </w:pPr>
      <w:r w:rsidRPr="00662C86">
        <w:rPr>
          <w:rFonts w:ascii="Times New Roman" w:hAnsi="Times New Roman"/>
          <w:lang w:val="bg-BG"/>
        </w:rPr>
        <w:t>Работна ръка, необходима за изпълнение на съответното СМР;</w:t>
      </w:r>
    </w:p>
    <w:p w:rsidR="000D7F97" w:rsidRPr="00662C86" w:rsidRDefault="000D7F97" w:rsidP="000D7F97">
      <w:pPr>
        <w:pStyle w:val="a3"/>
        <w:numPr>
          <w:ilvl w:val="0"/>
          <w:numId w:val="18"/>
        </w:numPr>
        <w:jc w:val="both"/>
        <w:rPr>
          <w:rFonts w:ascii="Times New Roman" w:hAnsi="Times New Roman"/>
          <w:lang w:val="bg-BG"/>
        </w:rPr>
      </w:pPr>
      <w:r w:rsidRPr="00662C86">
        <w:rPr>
          <w:rFonts w:ascii="Times New Roman" w:hAnsi="Times New Roman"/>
          <w:lang w:val="bg-BG"/>
        </w:rPr>
        <w:t>Механизация, необходима за изпълнение на съответното СМР.</w:t>
      </w:r>
    </w:p>
    <w:p w:rsidR="000D7F97" w:rsidRPr="00C36E97" w:rsidRDefault="000D7F97" w:rsidP="000D7F97">
      <w:pPr>
        <w:jc w:val="both"/>
        <w:rPr>
          <w:rFonts w:ascii="Times New Roman" w:hAnsi="Times New Roman"/>
          <w:i/>
          <w:lang w:val="bg-BG"/>
        </w:rPr>
      </w:pPr>
      <w:r w:rsidRPr="00C36E97">
        <w:rPr>
          <w:rFonts w:ascii="Times New Roman" w:hAnsi="Times New Roman"/>
          <w:i/>
          <w:lang w:val="bg-BG"/>
        </w:rPr>
        <w:t xml:space="preserve">(Линейният график е необходимо да отразява технологичната последователност на различните видове СМР и да предвижда необходимото </w:t>
      </w:r>
      <w:proofErr w:type="spellStart"/>
      <w:r w:rsidRPr="00C36E97">
        <w:rPr>
          <w:rFonts w:ascii="Times New Roman" w:hAnsi="Times New Roman"/>
          <w:i/>
          <w:lang w:val="bg-BG"/>
        </w:rPr>
        <w:t>технологияно</w:t>
      </w:r>
      <w:proofErr w:type="spellEnd"/>
      <w:r w:rsidRPr="00C36E97">
        <w:rPr>
          <w:rFonts w:ascii="Times New Roman" w:hAnsi="Times New Roman"/>
          <w:i/>
          <w:lang w:val="bg-BG"/>
        </w:rPr>
        <w:t xml:space="preserve">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w:t>
      </w:r>
      <w:proofErr w:type="spellStart"/>
      <w:r w:rsidRPr="00C36E97">
        <w:rPr>
          <w:rFonts w:ascii="Times New Roman" w:hAnsi="Times New Roman"/>
          <w:i/>
          <w:lang w:val="bg-BG"/>
        </w:rPr>
        <w:lastRenderedPageBreak/>
        <w:t>съотвестват</w:t>
      </w:r>
      <w:proofErr w:type="spellEnd"/>
      <w:r w:rsidRPr="00C36E97">
        <w:rPr>
          <w:rFonts w:ascii="Times New Roman" w:hAnsi="Times New Roman"/>
          <w:i/>
          <w:lang w:val="bg-BG"/>
        </w:rPr>
        <w:t xml:space="preserve"> на организацията и начина на изпълнение на поръчката, предложен от участника).</w:t>
      </w:r>
    </w:p>
    <w:p w:rsidR="000D7F97" w:rsidRPr="00C36E97" w:rsidRDefault="000D7F97" w:rsidP="000D7F97">
      <w:pPr>
        <w:jc w:val="both"/>
        <w:rPr>
          <w:rFonts w:ascii="Times New Roman" w:hAnsi="Times New Roman"/>
          <w:i/>
          <w:lang w:val="bg-BG"/>
        </w:rPr>
      </w:pPr>
      <w:r w:rsidRPr="00C36E97">
        <w:rPr>
          <w:rFonts w:ascii="Times New Roman" w:hAnsi="Times New Roman"/>
          <w:i/>
          <w:lang w:val="bg-BG"/>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w:t>
      </w:r>
    </w:p>
    <w:p w:rsidR="000D7F97" w:rsidRPr="00C36E97" w:rsidRDefault="000D7F97" w:rsidP="000D7F97">
      <w:pPr>
        <w:jc w:val="both"/>
        <w:rPr>
          <w:rFonts w:ascii="Times New Roman" w:hAnsi="Times New Roman"/>
          <w:b/>
          <w:lang w:val="bg-BG"/>
        </w:rPr>
      </w:pPr>
      <w:r w:rsidRPr="00C36E97">
        <w:rPr>
          <w:rFonts w:ascii="Times New Roman" w:hAnsi="Times New Roman"/>
          <w:b/>
          <w:bCs/>
          <w:lang w:val="bg-BG"/>
        </w:rPr>
        <w:t>Приложение №3 - Диаграма на строителната механизация</w:t>
      </w:r>
    </w:p>
    <w:p w:rsidR="000D7F97" w:rsidRPr="00C36E97" w:rsidRDefault="000D7F97" w:rsidP="000D7F97">
      <w:pPr>
        <w:jc w:val="both"/>
        <w:rPr>
          <w:rFonts w:ascii="Times New Roman" w:hAnsi="Times New Roman"/>
          <w:b/>
          <w:lang w:val="bg-BG"/>
        </w:rPr>
      </w:pPr>
      <w:r w:rsidRPr="00C36E97">
        <w:rPr>
          <w:rFonts w:ascii="Times New Roman" w:hAnsi="Times New Roman"/>
          <w:b/>
          <w:lang w:val="bg-BG"/>
        </w:rPr>
        <w:t xml:space="preserve">Приложение №4 - </w:t>
      </w:r>
      <w:r w:rsidRPr="00BE2CD1">
        <w:rPr>
          <w:rFonts w:ascii="Times New Roman" w:hAnsi="Times New Roman"/>
          <w:b/>
          <w:lang w:val="bg-BG"/>
        </w:rPr>
        <w:t xml:space="preserve">Диаграма на работната ръка </w:t>
      </w:r>
    </w:p>
    <w:p w:rsidR="000D7F97" w:rsidRPr="00C36E97" w:rsidRDefault="000D7F97" w:rsidP="000D7F97">
      <w:pPr>
        <w:jc w:val="both"/>
        <w:rPr>
          <w:rFonts w:ascii="Times New Roman" w:hAnsi="Times New Roman"/>
          <w:b/>
          <w:lang w:val="bg-BG"/>
        </w:rPr>
      </w:pPr>
      <w:r w:rsidRPr="00C36E97">
        <w:rPr>
          <w:rFonts w:ascii="Times New Roman" w:hAnsi="Times New Roman"/>
          <w:b/>
          <w:lang w:val="bg-BG"/>
        </w:rPr>
        <w:t>Приложение №5 - „Технически характеристики на строителните материали, които ще бъдат вложени, при изпълнение на СМР“ (по образец)</w:t>
      </w:r>
    </w:p>
    <w:p w:rsidR="000D7F97" w:rsidRPr="00C36E97" w:rsidRDefault="000D7F97" w:rsidP="000D7F97">
      <w:pPr>
        <w:ind w:left="1080"/>
        <w:jc w:val="both"/>
        <w:rPr>
          <w:rFonts w:ascii="Times New Roman" w:hAnsi="Times New Roman" w:cs="Times New Roman"/>
          <w:i/>
          <w:lang w:val="bg-BG"/>
        </w:rPr>
      </w:pPr>
    </w:p>
    <w:p w:rsidR="000D7F97" w:rsidRPr="00C36E97" w:rsidRDefault="000D7F97" w:rsidP="000D7F97">
      <w:pPr>
        <w:jc w:val="both"/>
        <w:rPr>
          <w:rFonts w:ascii="Times New Roman" w:hAnsi="Times New Roman" w:cs="Times New Roman"/>
          <w:lang w:val="bg-BG"/>
        </w:rPr>
      </w:pPr>
      <w:r w:rsidRPr="00C36E97">
        <w:rPr>
          <w:rFonts w:ascii="Times New Roman" w:hAnsi="Times New Roman" w:cs="Times New Roman"/>
          <w:b/>
          <w:lang w:val="bg-BG"/>
        </w:rPr>
        <w:t>Ценово предложение</w:t>
      </w:r>
      <w:r w:rsidRPr="00C36E97">
        <w:rPr>
          <w:rFonts w:ascii="Times New Roman" w:hAnsi="Times New Roman" w:cs="Times New Roman"/>
          <w:lang w:val="bg-BG"/>
        </w:rPr>
        <w:t xml:space="preserve"> – изготвя се съгласно Образец № </w:t>
      </w:r>
      <w:r>
        <w:rPr>
          <w:rFonts w:ascii="Times New Roman" w:hAnsi="Times New Roman" w:cs="Times New Roman"/>
          <w:lang w:val="bg-BG"/>
        </w:rPr>
        <w:t>5</w:t>
      </w:r>
      <w:r w:rsidRPr="00C36E97">
        <w:rPr>
          <w:rFonts w:ascii="Times New Roman" w:hAnsi="Times New Roman" w:cs="Times New Roman"/>
          <w:lang w:val="bg-BG"/>
        </w:rPr>
        <w:t xml:space="preserve"> </w:t>
      </w:r>
    </w:p>
    <w:p w:rsidR="000D7F97" w:rsidRPr="00C36E97" w:rsidRDefault="000D7F97" w:rsidP="000D7F97">
      <w:pPr>
        <w:tabs>
          <w:tab w:val="left" w:pos="0"/>
        </w:tabs>
        <w:rPr>
          <w:rFonts w:ascii="Times New Roman" w:hAnsi="Times New Roman"/>
          <w:b/>
          <w:i/>
          <w:lang w:val="bg-BG"/>
        </w:rPr>
      </w:pPr>
      <w:r w:rsidRPr="00C36E97">
        <w:rPr>
          <w:rFonts w:ascii="Times New Roman" w:hAnsi="Times New Roman"/>
          <w:b/>
          <w:i/>
          <w:lang w:val="bg-BG"/>
        </w:rPr>
        <w:t>Приложения:</w:t>
      </w:r>
    </w:p>
    <w:p w:rsidR="000D7F97" w:rsidRPr="00C36E97" w:rsidRDefault="000D7F97" w:rsidP="000D7F97">
      <w:pPr>
        <w:tabs>
          <w:tab w:val="left" w:pos="0"/>
        </w:tabs>
        <w:rPr>
          <w:rFonts w:ascii="Times New Roman" w:hAnsi="Times New Roman"/>
          <w:lang w:val="bg-BG"/>
        </w:rPr>
      </w:pPr>
      <w:r w:rsidRPr="00C36E97">
        <w:rPr>
          <w:rFonts w:ascii="Times New Roman" w:hAnsi="Times New Roman"/>
          <w:lang w:val="bg-BG"/>
        </w:rPr>
        <w:t>1. Количествено-стойностна сметка (Приложение № 1).</w:t>
      </w:r>
    </w:p>
    <w:p w:rsidR="000D7F97" w:rsidRPr="00C36E97" w:rsidRDefault="000D7F97" w:rsidP="000D7F97">
      <w:pPr>
        <w:tabs>
          <w:tab w:val="left" w:pos="0"/>
        </w:tabs>
        <w:rPr>
          <w:rFonts w:ascii="Times New Roman" w:hAnsi="Times New Roman"/>
          <w:lang w:val="bg-BG"/>
        </w:rPr>
      </w:pPr>
      <w:r w:rsidRPr="00C36E97">
        <w:rPr>
          <w:rFonts w:ascii="Times New Roman" w:hAnsi="Times New Roman"/>
          <w:lang w:val="bg-BG"/>
        </w:rPr>
        <w:t>2. Показатели за ценообразуване (Приложение № 2).</w:t>
      </w:r>
    </w:p>
    <w:p w:rsidR="000D7F97" w:rsidRPr="00C36E97" w:rsidRDefault="000D7F97" w:rsidP="000D7F97">
      <w:pPr>
        <w:tabs>
          <w:tab w:val="left" w:pos="0"/>
        </w:tabs>
        <w:rPr>
          <w:rFonts w:ascii="Times New Roman" w:hAnsi="Times New Roman"/>
          <w:lang w:val="ru-RU"/>
        </w:rPr>
      </w:pPr>
      <w:r w:rsidRPr="00C36E97">
        <w:rPr>
          <w:rFonts w:ascii="Times New Roman" w:hAnsi="Times New Roman"/>
          <w:lang w:val="bg-BG"/>
        </w:rPr>
        <w:t xml:space="preserve">3. Количествено – стойностна сметка на електронен носител във формат </w:t>
      </w:r>
      <w:proofErr w:type="spellStart"/>
      <w:r w:rsidRPr="00C36E97">
        <w:rPr>
          <w:rFonts w:ascii="Times New Roman" w:hAnsi="Times New Roman"/>
        </w:rPr>
        <w:t>xls</w:t>
      </w:r>
      <w:proofErr w:type="spellEnd"/>
      <w:r w:rsidRPr="00C36E97">
        <w:rPr>
          <w:rFonts w:ascii="Times New Roman" w:hAnsi="Times New Roman"/>
          <w:lang w:val="ru-RU"/>
        </w:rPr>
        <w:t xml:space="preserve"> (</w:t>
      </w:r>
      <w:r w:rsidRPr="00C36E97">
        <w:rPr>
          <w:rFonts w:ascii="Times New Roman" w:hAnsi="Times New Roman"/>
          <w:lang w:val="bg-BG"/>
        </w:rPr>
        <w:t>или съвместим)</w:t>
      </w:r>
      <w:r w:rsidRPr="00C36E97">
        <w:rPr>
          <w:rFonts w:ascii="Times New Roman" w:hAnsi="Times New Roman"/>
          <w:lang w:val="ru-RU"/>
        </w:rPr>
        <w:t>;</w:t>
      </w:r>
    </w:p>
    <w:p w:rsidR="000D7F97" w:rsidRPr="00C36E97" w:rsidRDefault="000D7F97" w:rsidP="000D7F97">
      <w:pPr>
        <w:jc w:val="both"/>
        <w:rPr>
          <w:rFonts w:ascii="Times New Roman" w:hAnsi="Times New Roman" w:cs="Times New Roman"/>
          <w:b/>
          <w:i/>
          <w:lang w:val="bg-BG"/>
        </w:rPr>
      </w:pPr>
      <w:r w:rsidRPr="00C36E97">
        <w:rPr>
          <w:rFonts w:ascii="Times New Roman" w:hAnsi="Times New Roman" w:cs="Times New Roman"/>
          <w:b/>
          <w:i/>
          <w:lang w:val="bg-BG"/>
        </w:rPr>
        <w:t>Ценовото предложение се поставя в отделен запечатан непрозрачен плик с надпис “Предлагани ценови параметри”</w:t>
      </w:r>
      <w:r w:rsidRPr="00BE2CD1">
        <w:rPr>
          <w:rFonts w:ascii="Times New Roman" w:hAnsi="Times New Roman" w:cs="Times New Roman"/>
          <w:b/>
          <w:i/>
          <w:lang w:val="ru-RU"/>
        </w:rPr>
        <w:t xml:space="preserve"> </w:t>
      </w:r>
      <w:r w:rsidRPr="00C36E97">
        <w:rPr>
          <w:rFonts w:ascii="Times New Roman" w:hAnsi="Times New Roman" w:cs="Times New Roman"/>
          <w:b/>
          <w:i/>
          <w:lang w:val="bg-BG"/>
        </w:rPr>
        <w:t xml:space="preserve">и наименованието на участника </w:t>
      </w:r>
    </w:p>
    <w:p w:rsidR="000D7F97" w:rsidRPr="00C36E97" w:rsidRDefault="000D7F97" w:rsidP="000D7F97">
      <w:pPr>
        <w:widowControl w:val="0"/>
        <w:autoSpaceDE w:val="0"/>
        <w:autoSpaceDN w:val="0"/>
        <w:adjustRightInd w:val="0"/>
        <w:ind w:firstLine="426"/>
        <w:jc w:val="both"/>
        <w:rPr>
          <w:rFonts w:ascii="Times New Roman" w:hAnsi="Times New Roman" w:cs="Times New Roman"/>
          <w:lang w:val="bg-BG"/>
        </w:rPr>
      </w:pPr>
      <w:r>
        <w:rPr>
          <w:rFonts w:ascii="Times New Roman" w:hAnsi="Times New Roman" w:cs="Times New Roman"/>
          <w:lang w:val="bg-BG" w:eastAsia="en-GB"/>
        </w:rPr>
        <w:t>35</w:t>
      </w:r>
      <w:r w:rsidRPr="00C36E97">
        <w:rPr>
          <w:rFonts w:ascii="Times New Roman" w:hAnsi="Times New Roman" w:cs="Times New Roman"/>
          <w:lang w:val="bg-BG" w:eastAsia="en-GB"/>
        </w:rPr>
        <w:t xml:space="preserve">. </w:t>
      </w:r>
      <w:proofErr w:type="spellStart"/>
      <w:r w:rsidRPr="00C36E97">
        <w:rPr>
          <w:rFonts w:ascii="Times New Roman" w:hAnsi="Times New Roman" w:cs="Times New Roman"/>
          <w:lang w:val="bg-BG" w:eastAsia="en-GB"/>
        </w:rPr>
        <w:t>Oфертата</w:t>
      </w:r>
      <w:proofErr w:type="spellEnd"/>
      <w:r w:rsidRPr="00C36E97">
        <w:rPr>
          <w:rFonts w:ascii="Times New Roman" w:hAnsi="Times New Roman" w:cs="Times New Roman"/>
          <w:lang w:val="bg-BG" w:eastAsia="en-GB"/>
        </w:rPr>
        <w:t xml:space="preserve"> се подава на български език. </w:t>
      </w:r>
      <w:r w:rsidRPr="00C36E97">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rsidR="000D7F97" w:rsidRPr="00C36E97" w:rsidRDefault="000D7F97" w:rsidP="000D7F97">
      <w:pPr>
        <w:widowControl w:val="0"/>
        <w:autoSpaceDE w:val="0"/>
        <w:autoSpaceDN w:val="0"/>
        <w:adjustRightInd w:val="0"/>
        <w:ind w:firstLine="426"/>
        <w:jc w:val="both"/>
        <w:rPr>
          <w:rFonts w:ascii="Times New Roman" w:hAnsi="Times New Roman" w:cs="Times New Roman"/>
          <w:lang w:val="bg-BG" w:eastAsia="en-GB"/>
        </w:rPr>
      </w:pPr>
      <w:r>
        <w:rPr>
          <w:rFonts w:ascii="Times New Roman" w:hAnsi="Times New Roman" w:cs="Times New Roman"/>
          <w:lang w:val="bg-BG"/>
        </w:rPr>
        <w:t>36</w:t>
      </w:r>
      <w:r w:rsidRPr="00C36E97">
        <w:rPr>
          <w:rFonts w:ascii="Times New Roman" w:hAnsi="Times New Roman" w:cs="Times New Roman"/>
          <w:lang w:val="bg-BG"/>
        </w:rPr>
        <w:t>. Единният европейски документ за обществени поръчки,</w:t>
      </w:r>
      <w:r w:rsidRPr="00C36E97">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rsidR="000D7F97" w:rsidRPr="00C36E97" w:rsidRDefault="000D7F97" w:rsidP="000D7F97">
      <w:pPr>
        <w:autoSpaceDE w:val="0"/>
        <w:autoSpaceDN w:val="0"/>
        <w:adjustRightInd w:val="0"/>
        <w:jc w:val="both"/>
        <w:rPr>
          <w:rFonts w:ascii="Times New Roman" w:hAnsi="Times New Roman" w:cs="Times New Roman"/>
          <w:lang w:val="bg-BG" w:eastAsia="en-GB"/>
        </w:rPr>
      </w:pPr>
      <w:r w:rsidRPr="00C36E97">
        <w:rPr>
          <w:rFonts w:ascii="Times New Roman" w:hAnsi="Times New Roman" w:cs="Times New Roman"/>
          <w:lang w:val="bg-BG" w:eastAsia="en-GB"/>
        </w:rPr>
        <w:t>Когато представителната власт се упражнява съвместно от две или повече лица, офертата се подписва от всяко от тях.</w:t>
      </w:r>
    </w:p>
    <w:p w:rsidR="000D7F97" w:rsidRPr="00C36E97" w:rsidRDefault="000D7F97" w:rsidP="000D7F97">
      <w:pPr>
        <w:autoSpaceDE w:val="0"/>
        <w:autoSpaceDN w:val="0"/>
        <w:adjustRightInd w:val="0"/>
        <w:ind w:firstLine="426"/>
        <w:jc w:val="both"/>
        <w:rPr>
          <w:rFonts w:ascii="Times New Roman" w:hAnsi="Times New Roman" w:cs="Times New Roman"/>
          <w:lang w:val="bg-BG" w:eastAsia="en-GB"/>
        </w:rPr>
      </w:pPr>
      <w:r>
        <w:rPr>
          <w:rFonts w:ascii="Times New Roman" w:hAnsi="Times New Roman" w:cs="Times New Roman"/>
          <w:lang w:val="bg-BG" w:eastAsia="en-GB"/>
        </w:rPr>
        <w:t>37</w:t>
      </w:r>
      <w:r w:rsidRPr="00C36E97">
        <w:rPr>
          <w:rFonts w:ascii="Times New Roman" w:hAnsi="Times New Roman" w:cs="Times New Roman"/>
          <w:lang w:val="bg-BG" w:eastAsia="en-GB"/>
        </w:rPr>
        <w:t xml:space="preserve">. </w:t>
      </w:r>
      <w:r w:rsidRPr="00C36E97">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0D7F97" w:rsidRPr="00E80FD5" w:rsidRDefault="000D7F97" w:rsidP="000D7F97">
      <w:pPr>
        <w:pStyle w:val="1"/>
        <w:rPr>
          <w:rFonts w:ascii="Times New Roman" w:hAnsi="Times New Roman" w:cs="Times New Roman"/>
          <w:color w:val="auto"/>
        </w:rPr>
      </w:pPr>
      <w:r>
        <w:rPr>
          <w:rFonts w:ascii="Times New Roman" w:hAnsi="Times New Roman" w:cs="Times New Roman"/>
          <w:color w:val="auto"/>
        </w:rPr>
        <w:t xml:space="preserve"> </w:t>
      </w:r>
      <w:bookmarkStart w:id="32" w:name="_Toc379206476"/>
      <w:r w:rsidRPr="00E80FD5">
        <w:rPr>
          <w:rFonts w:ascii="Times New Roman" w:hAnsi="Times New Roman" w:cs="Times New Roman"/>
          <w:color w:val="auto"/>
        </w:rPr>
        <w:t xml:space="preserve">VI. </w:t>
      </w:r>
      <w:r>
        <w:rPr>
          <w:rFonts w:ascii="Times New Roman" w:hAnsi="Times New Roman" w:cs="Times New Roman"/>
          <w:color w:val="auto"/>
        </w:rPr>
        <w:t>ОГЛЕД НА ОБЕКТА</w:t>
      </w:r>
      <w:bookmarkEnd w:id="32"/>
    </w:p>
    <w:p w:rsidR="000D7F97" w:rsidRPr="006B44C1" w:rsidRDefault="000D7F97" w:rsidP="000D7F97">
      <w:pPr>
        <w:ind w:left="709"/>
        <w:jc w:val="both"/>
        <w:rPr>
          <w:rFonts w:ascii="Times New Roman" w:hAnsi="Times New Roman" w:cs="Times New Roman"/>
          <w:lang w:val="bg-BG"/>
        </w:rPr>
      </w:pPr>
    </w:p>
    <w:p w:rsidR="000D7F97" w:rsidRPr="00D82EF6" w:rsidRDefault="000D7F97" w:rsidP="000D7F97">
      <w:pPr>
        <w:ind w:firstLine="720"/>
        <w:jc w:val="both"/>
        <w:rPr>
          <w:rFonts w:ascii="Times New Roman" w:hAnsi="Times New Roman" w:cs="Times New Roman"/>
          <w:lang w:val="bg-BG"/>
        </w:rPr>
      </w:pPr>
      <w:r w:rsidRPr="00D82EF6">
        <w:rPr>
          <w:rFonts w:ascii="Times New Roman" w:hAnsi="Times New Roman" w:cs="Times New Roman"/>
          <w:lang w:val="bg-BG"/>
        </w:rPr>
        <w:t>38. При подготовка на Техническото предложение, Участникът може да извърши оглед на обекта. Като Възложителят ще осигури възможност за такъв в работните дни от 09.00 ч. до 17.00 ч., след предварително съгласуване на тел. 0888006080 с инж.Петър Мутафчиев- директор на дирекция „Устройство на територията“</w:t>
      </w:r>
    </w:p>
    <w:p w:rsidR="000D7F97" w:rsidRPr="00E80FD5" w:rsidRDefault="000D7F97" w:rsidP="000D7F97">
      <w:pPr>
        <w:pStyle w:val="1"/>
        <w:rPr>
          <w:rFonts w:ascii="Times New Roman" w:hAnsi="Times New Roman" w:cs="Times New Roman"/>
          <w:color w:val="auto"/>
        </w:rPr>
      </w:pPr>
      <w:bookmarkStart w:id="33" w:name="_Toc379206477"/>
      <w:r w:rsidRPr="00D82EF6">
        <w:rPr>
          <w:rFonts w:ascii="Times New Roman" w:hAnsi="Times New Roman" w:cs="Times New Roman"/>
          <w:color w:val="auto"/>
        </w:rPr>
        <w:t>V</w:t>
      </w:r>
      <w:r w:rsidRPr="00D82EF6">
        <w:rPr>
          <w:rFonts w:ascii="Times New Roman" w:hAnsi="Times New Roman" w:cs="Times New Roman"/>
          <w:color w:val="auto"/>
          <w:lang w:val="en-US"/>
        </w:rPr>
        <w:t>I</w:t>
      </w:r>
      <w:r w:rsidRPr="00D82EF6">
        <w:rPr>
          <w:rFonts w:ascii="Times New Roman" w:hAnsi="Times New Roman" w:cs="Times New Roman"/>
          <w:color w:val="auto"/>
        </w:rPr>
        <w:t>I. РАЗЯСНЕНИЯ И СРЕДСТВА ЗА КОМУНИКАЦИЯ</w:t>
      </w:r>
      <w:bookmarkEnd w:id="33"/>
    </w:p>
    <w:p w:rsidR="000D7F97" w:rsidRPr="00086F6A" w:rsidRDefault="000D7F97" w:rsidP="000D7F97">
      <w:pPr>
        <w:pStyle w:val="2"/>
        <w:rPr>
          <w:rFonts w:ascii="Times New Roman" w:hAnsi="Times New Roman" w:cs="Times New Roman"/>
          <w:i/>
          <w:color w:val="auto"/>
          <w:lang w:val="bg-BG"/>
        </w:rPr>
      </w:pPr>
      <w:bookmarkStart w:id="34" w:name="_Toc379206478"/>
      <w:r w:rsidRPr="00086F6A">
        <w:rPr>
          <w:rFonts w:ascii="Times New Roman" w:hAnsi="Times New Roman" w:cs="Times New Roman"/>
          <w:i/>
          <w:color w:val="auto"/>
          <w:lang w:val="bg-BG"/>
        </w:rPr>
        <w:t>Разяснения</w:t>
      </w:r>
      <w:bookmarkEnd w:id="34"/>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bookmarkStart w:id="35" w:name="_Ref326400737"/>
      <w:r w:rsidRPr="00E80FD5">
        <w:rPr>
          <w:rFonts w:ascii="Times New Roman" w:hAnsi="Times New Roman" w:cs="Times New Roman"/>
          <w:lang w:val="bg-BG"/>
        </w:rPr>
        <w:t xml:space="preserve">Лицата могат да поискат писмено от Възложителя разяснения по решението, обявлението и  </w:t>
      </w:r>
      <w:r>
        <w:rPr>
          <w:rFonts w:ascii="Times New Roman" w:hAnsi="Times New Roman" w:cs="Times New Roman"/>
          <w:lang w:val="bg-BG"/>
        </w:rPr>
        <w:t>документацията</w:t>
      </w:r>
      <w:r w:rsidRPr="00E80FD5">
        <w:rPr>
          <w:rFonts w:ascii="Times New Roman" w:hAnsi="Times New Roman" w:cs="Times New Roman"/>
          <w:lang w:val="bg-BG"/>
        </w:rPr>
        <w:t xml:space="preserve"> за </w:t>
      </w:r>
      <w:r w:rsidRPr="000D1A74">
        <w:rPr>
          <w:rFonts w:ascii="Times New Roman" w:hAnsi="Times New Roman" w:cs="Times New Roman"/>
          <w:lang w:val="bg-BG"/>
        </w:rPr>
        <w:t xml:space="preserve">обществената поръчка </w:t>
      </w:r>
      <w:r w:rsidRPr="000D1A74">
        <w:rPr>
          <w:rFonts w:ascii="Times New Roman" w:hAnsi="Times New Roman" w:cs="Times New Roman"/>
          <w:color w:val="FF0000"/>
          <w:lang w:val="bg-BG"/>
        </w:rPr>
        <w:t xml:space="preserve">до 7 дни </w:t>
      </w:r>
      <w:r w:rsidRPr="000D1A74">
        <w:rPr>
          <w:rFonts w:ascii="Times New Roman" w:hAnsi="Times New Roman" w:cs="Times New Roman"/>
          <w:lang w:val="bg-BG"/>
        </w:rPr>
        <w:t>преди до изтичането</w:t>
      </w:r>
      <w:r w:rsidRPr="00E80FD5">
        <w:rPr>
          <w:rFonts w:ascii="Times New Roman" w:hAnsi="Times New Roman" w:cs="Times New Roman"/>
          <w:lang w:val="bg-BG"/>
        </w:rPr>
        <w:t xml:space="preserve"> на срока за получаване на офертите.</w:t>
      </w:r>
      <w:bookmarkEnd w:id="35"/>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r w:rsidRPr="00E80FD5">
        <w:rPr>
          <w:rFonts w:ascii="Times New Roman" w:hAnsi="Times New Roman" w:cs="Times New Roman"/>
          <w:lang w:val="bg-BG"/>
        </w:rPr>
        <w:t xml:space="preserve">Разясненията на Възложителя ще бъдат публикувани в профила на купувача в </w:t>
      </w:r>
      <w:r w:rsidRPr="00F678CF">
        <w:rPr>
          <w:rFonts w:ascii="Times New Roman" w:hAnsi="Times New Roman" w:cs="Times New Roman"/>
          <w:color w:val="FF6600"/>
          <w:lang w:val="bg-BG"/>
        </w:rPr>
        <w:t>3</w:t>
      </w:r>
      <w:r w:rsidRPr="00E80FD5">
        <w:rPr>
          <w:rFonts w:ascii="Times New Roman" w:hAnsi="Times New Roman" w:cs="Times New Roman"/>
          <w:lang w:val="bg-BG"/>
        </w:rPr>
        <w:t>-дневен срок от постъпването на искането на интернет адрес:</w:t>
      </w:r>
      <w:r>
        <w:rPr>
          <w:rFonts w:ascii="Times New Roman" w:hAnsi="Times New Roman" w:cs="Times New Roman"/>
          <w:lang w:val="bg-BG"/>
        </w:rPr>
        <w:t xml:space="preserve"> </w:t>
      </w:r>
      <w:r w:rsidRPr="006E3FC4">
        <w:rPr>
          <w:rFonts w:ascii="Times New Roman" w:hAnsi="Times New Roman" w:cs="Times New Roman"/>
          <w:spacing w:val="3"/>
          <w:lang w:val="bg-BG"/>
        </w:rPr>
        <w:t>http://pk.gotsedelchev.bg/</w:t>
      </w:r>
      <w:r w:rsidRPr="00E80FD5">
        <w:rPr>
          <w:rFonts w:ascii="Times New Roman" w:hAnsi="Times New Roman" w:cs="Times New Roman"/>
          <w:lang w:val="bg-BG"/>
        </w:rPr>
        <w:t>, но не по-късно от 6 дни преди крайния срок за получаване на офертите.</w:t>
      </w:r>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r w:rsidRPr="00E80FD5">
        <w:rPr>
          <w:rFonts w:ascii="Times New Roman" w:hAnsi="Times New Roman" w:cs="Times New Roman"/>
          <w:lang w:val="bg-BG"/>
        </w:rPr>
        <w:t xml:space="preserve">Възложителят не предоставя разяснения, ако искането е постъпило след срока по т. </w:t>
      </w:r>
      <w:r w:rsidRPr="00E80FD5">
        <w:rPr>
          <w:rFonts w:ascii="Times New Roman" w:hAnsi="Times New Roman" w:cs="Times New Roman"/>
          <w:lang w:val="bg-BG"/>
        </w:rPr>
        <w:fldChar w:fldCharType="begin"/>
      </w:r>
      <w:r w:rsidRPr="00E80FD5">
        <w:rPr>
          <w:rFonts w:ascii="Times New Roman" w:hAnsi="Times New Roman" w:cs="Times New Roman"/>
          <w:lang w:val="bg-BG"/>
        </w:rPr>
        <w:instrText xml:space="preserve"> REF _Ref326400737 \r \h  \* MERGEFORMAT </w:instrText>
      </w:r>
      <w:r w:rsidRPr="00E80FD5">
        <w:rPr>
          <w:rFonts w:ascii="Times New Roman" w:hAnsi="Times New Roman" w:cs="Times New Roman"/>
          <w:lang w:val="bg-BG"/>
        </w:rPr>
      </w:r>
      <w:r w:rsidRPr="00E80FD5">
        <w:rPr>
          <w:rFonts w:ascii="Times New Roman" w:hAnsi="Times New Roman" w:cs="Times New Roman"/>
          <w:lang w:val="bg-BG"/>
        </w:rPr>
        <w:fldChar w:fldCharType="separate"/>
      </w:r>
      <w:r>
        <w:rPr>
          <w:rFonts w:ascii="Times New Roman" w:hAnsi="Times New Roman" w:cs="Times New Roman"/>
          <w:lang w:val="bg-BG"/>
        </w:rPr>
        <w:t>39</w:t>
      </w:r>
      <w:r w:rsidRPr="00E80FD5">
        <w:rPr>
          <w:rFonts w:ascii="Times New Roman" w:hAnsi="Times New Roman" w:cs="Times New Roman"/>
          <w:lang w:val="bg-BG"/>
        </w:rPr>
        <w:fldChar w:fldCharType="end"/>
      </w:r>
      <w:r w:rsidRPr="00E80FD5">
        <w:rPr>
          <w:rFonts w:ascii="Times New Roman" w:hAnsi="Times New Roman" w:cs="Times New Roman"/>
          <w:lang w:val="bg-BG"/>
        </w:rPr>
        <w:t>.</w:t>
      </w:r>
    </w:p>
    <w:p w:rsidR="000D7F97" w:rsidRPr="00E80FD5" w:rsidRDefault="000D7F97" w:rsidP="000D7F97">
      <w:pPr>
        <w:pStyle w:val="2"/>
        <w:tabs>
          <w:tab w:val="left" w:pos="1276"/>
        </w:tabs>
        <w:ind w:firstLine="567"/>
        <w:rPr>
          <w:rFonts w:ascii="Times New Roman" w:hAnsi="Times New Roman" w:cs="Times New Roman"/>
          <w:color w:val="auto"/>
          <w:lang w:val="bg-BG"/>
        </w:rPr>
      </w:pPr>
      <w:bookmarkStart w:id="36" w:name="_Toc379206479"/>
      <w:r w:rsidRPr="00E80FD5">
        <w:rPr>
          <w:rFonts w:ascii="Times New Roman" w:hAnsi="Times New Roman" w:cs="Times New Roman"/>
          <w:color w:val="auto"/>
          <w:lang w:val="bg-BG"/>
        </w:rPr>
        <w:lastRenderedPageBreak/>
        <w:t>Средства за комуникация:</w:t>
      </w:r>
      <w:bookmarkEnd w:id="36"/>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r w:rsidRPr="00E80FD5">
        <w:rPr>
          <w:rFonts w:ascii="Times New Roman" w:hAnsi="Times New Roman" w:cs="Times New Roman"/>
          <w:lang w:val="bg-BG"/>
        </w:rPr>
        <w:t xml:space="preserve">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лично,чрез пощенска или </w:t>
      </w:r>
      <w:proofErr w:type="spellStart"/>
      <w:r w:rsidRPr="00E80FD5">
        <w:rPr>
          <w:rFonts w:ascii="Times New Roman" w:hAnsi="Times New Roman" w:cs="Times New Roman"/>
          <w:lang w:val="bg-BG"/>
        </w:rPr>
        <w:t>криерска</w:t>
      </w:r>
      <w:proofErr w:type="spellEnd"/>
      <w:r w:rsidRPr="00E80FD5">
        <w:rPr>
          <w:rFonts w:ascii="Times New Roman" w:hAnsi="Times New Roman" w:cs="Times New Roman"/>
          <w:lang w:val="bg-BG"/>
        </w:rPr>
        <w:t xml:space="preserve"> услуга с препоръчана </w:t>
      </w:r>
      <w:proofErr w:type="spellStart"/>
      <w:r w:rsidRPr="00E80FD5">
        <w:rPr>
          <w:rFonts w:ascii="Times New Roman" w:hAnsi="Times New Roman" w:cs="Times New Roman"/>
          <w:lang w:val="bg-BG"/>
        </w:rPr>
        <w:t>практа</w:t>
      </w:r>
      <w:proofErr w:type="spellEnd"/>
      <w:r w:rsidRPr="00E80FD5">
        <w:rPr>
          <w:rFonts w:ascii="Times New Roman" w:hAnsi="Times New Roman" w:cs="Times New Roman"/>
          <w:lang w:val="bg-BG"/>
        </w:rPr>
        <w:t xml:space="preserve">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r w:rsidRPr="00E80FD5">
        <w:rPr>
          <w:rFonts w:ascii="Times New Roman" w:hAnsi="Times New Roman"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r w:rsidRPr="00E80FD5">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0D7F97" w:rsidRPr="00E80FD5" w:rsidRDefault="000D7F97" w:rsidP="000D7F97">
      <w:pPr>
        <w:pStyle w:val="a3"/>
        <w:numPr>
          <w:ilvl w:val="0"/>
          <w:numId w:val="11"/>
        </w:numPr>
        <w:tabs>
          <w:tab w:val="left" w:pos="1276"/>
        </w:tabs>
        <w:ind w:left="0" w:firstLine="567"/>
        <w:jc w:val="both"/>
        <w:rPr>
          <w:rFonts w:ascii="Times New Roman" w:hAnsi="Times New Roman" w:cs="Times New Roman"/>
          <w:lang w:val="bg-BG"/>
        </w:rPr>
      </w:pPr>
      <w:r w:rsidRPr="00E80FD5">
        <w:rPr>
          <w:rFonts w:ascii="Times New Roman" w:hAnsi="Times New Roman" w:cs="Times New Roman"/>
          <w:lang w:val="bg-BG"/>
        </w:rPr>
        <w:t>Когато решението</w:t>
      </w:r>
      <w:r>
        <w:rPr>
          <w:rFonts w:ascii="Times New Roman" w:hAnsi="Times New Roman" w:cs="Times New Roman"/>
          <w:lang w:val="bg-BG"/>
        </w:rPr>
        <w:t>, подлежащо на връчване</w:t>
      </w:r>
      <w:r w:rsidRPr="00E80FD5">
        <w:rPr>
          <w:rFonts w:ascii="Times New Roman" w:hAnsi="Times New Roman" w:cs="Times New Roman"/>
          <w:lang w:val="bg-BG"/>
        </w:rPr>
        <w:t xml:space="preserve"> не е получено </w:t>
      </w:r>
      <w:r>
        <w:rPr>
          <w:rFonts w:ascii="Times New Roman" w:hAnsi="Times New Roman" w:cs="Times New Roman"/>
          <w:lang w:val="bg-BG"/>
        </w:rPr>
        <w:t xml:space="preserve">от </w:t>
      </w:r>
      <w:r w:rsidRPr="00E80FD5">
        <w:rPr>
          <w:rFonts w:ascii="Times New Roman" w:hAnsi="Times New Roman" w:cs="Times New Roman"/>
          <w:lang w:val="bg-BG"/>
        </w:rPr>
        <w:t>участника по някой от начините, посочени в чл.</w:t>
      </w:r>
      <w:r>
        <w:rPr>
          <w:rFonts w:ascii="Times New Roman" w:hAnsi="Times New Roman" w:cs="Times New Roman"/>
          <w:lang w:val="bg-BG"/>
        </w:rPr>
        <w:t xml:space="preserve"> </w:t>
      </w:r>
      <w:r w:rsidRPr="00E80FD5">
        <w:rPr>
          <w:rFonts w:ascii="Times New Roman" w:hAnsi="Times New Roman" w:cs="Times New Roman"/>
          <w:lang w:val="bg-BG"/>
        </w:rPr>
        <w:t>43, ал.</w:t>
      </w:r>
      <w:r>
        <w:rPr>
          <w:rFonts w:ascii="Times New Roman" w:hAnsi="Times New Roman" w:cs="Times New Roman"/>
          <w:lang w:val="bg-BG"/>
        </w:rPr>
        <w:t xml:space="preserve"> </w:t>
      </w:r>
      <w:r w:rsidRPr="00E80FD5">
        <w:rPr>
          <w:rFonts w:ascii="Times New Roman" w:hAnsi="Times New Roman" w:cs="Times New Roman"/>
          <w:lang w:val="bg-BG"/>
        </w:rPr>
        <w:t>2 от ЗОП, възложителят публикува съобщение до него в профила на купувача. Решението се смята за връчено от датата на публикуване на съобщението.</w:t>
      </w:r>
    </w:p>
    <w:p w:rsidR="000D7F97" w:rsidRPr="00E80FD5" w:rsidRDefault="000D7F97" w:rsidP="000D7F97">
      <w:pPr>
        <w:pStyle w:val="1"/>
        <w:rPr>
          <w:rFonts w:ascii="Times New Roman" w:hAnsi="Times New Roman" w:cs="Times New Roman"/>
          <w:color w:val="auto"/>
        </w:rPr>
      </w:pPr>
      <w:bookmarkStart w:id="37" w:name="_Toc379206480"/>
      <w:r w:rsidRPr="00E80FD5">
        <w:rPr>
          <w:rFonts w:ascii="Times New Roman" w:hAnsi="Times New Roman" w:cs="Times New Roman"/>
          <w:color w:val="auto"/>
        </w:rPr>
        <w:t>VI</w:t>
      </w:r>
      <w:r>
        <w:rPr>
          <w:rFonts w:ascii="Times New Roman" w:hAnsi="Times New Roman" w:cs="Times New Roman"/>
          <w:color w:val="auto"/>
        </w:rPr>
        <w:t>I</w:t>
      </w:r>
      <w:r w:rsidRPr="00E80FD5">
        <w:rPr>
          <w:rFonts w:ascii="Times New Roman" w:hAnsi="Times New Roman" w:cs="Times New Roman"/>
          <w:color w:val="auto"/>
        </w:rPr>
        <w:t>I. ОТВАРЯНЕ, РАЗГЛЕЖДАНЕ, ОЦЕНКА И КЛАСИРАНЕ НА ОФЕРТИТЕ</w:t>
      </w:r>
      <w:bookmarkEnd w:id="37"/>
    </w:p>
    <w:p w:rsidR="000D7F97" w:rsidRPr="00E80FD5" w:rsidRDefault="000D7F97" w:rsidP="000D7F97">
      <w:pPr>
        <w:ind w:left="360"/>
        <w:rPr>
          <w:rFonts w:ascii="Times New Roman" w:hAnsi="Times New Roman" w:cs="Times New Roman"/>
          <w:b/>
          <w:lang w:val="bg-BG"/>
        </w:rPr>
      </w:pP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38" w:name="_Ref326400951"/>
      <w:r w:rsidRPr="00E80FD5">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Pr>
          <w:rFonts w:ascii="Times New Roman" w:hAnsi="Times New Roman" w:cs="Times New Roman"/>
          <w:lang w:val="bg-BG"/>
        </w:rPr>
        <w:t xml:space="preserve">30 от Раздел </w:t>
      </w:r>
      <w:r>
        <w:rPr>
          <w:rFonts w:ascii="Times New Roman" w:hAnsi="Times New Roman" w:cs="Times New Roman"/>
        </w:rPr>
        <w:t>V</w:t>
      </w:r>
      <w:r w:rsidRPr="00E80FD5">
        <w:rPr>
          <w:rFonts w:ascii="Times New Roman" w:hAnsi="Times New Roman" w:cs="Times New Roman"/>
          <w:lang w:val="bg-BG"/>
        </w:rPr>
        <w:t>. Протоколът се подписва от предаващото лице и от председателя на комисията.</w:t>
      </w:r>
      <w:bookmarkEnd w:id="38"/>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Комисията започва работа след получаване на представените оферти и протокола по т.</w:t>
      </w:r>
      <w:r>
        <w:rPr>
          <w:rFonts w:ascii="Times New Roman" w:hAnsi="Times New Roman" w:cs="Times New Roman"/>
          <w:lang w:val="bg-BG"/>
        </w:rPr>
        <w:t>51</w:t>
      </w:r>
      <w:r w:rsidRPr="00E80FD5">
        <w:rPr>
          <w:rFonts w:ascii="Times New Roman" w:hAnsi="Times New Roman" w:cs="Times New Roman"/>
          <w:lang w:val="bg-BG"/>
        </w:rPr>
        <w:t xml:space="preserve">. </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39" w:name="_Ref325384058"/>
      <w:r w:rsidRPr="00E80FD5">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9"/>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40" w:name="_Ref325384074"/>
      <w:r w:rsidRPr="00E80FD5">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40"/>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E80FD5">
        <w:rPr>
          <w:rFonts w:ascii="Times New Roman" w:hAnsi="Times New Roman" w:cs="Times New Roman"/>
          <w:lang w:val="bg-BG"/>
        </w:rPr>
        <w:fldChar w:fldCharType="begin"/>
      </w:r>
      <w:r w:rsidRPr="00E80FD5">
        <w:rPr>
          <w:rFonts w:ascii="Times New Roman" w:hAnsi="Times New Roman" w:cs="Times New Roman"/>
          <w:lang w:val="bg-BG"/>
        </w:rPr>
        <w:instrText xml:space="preserve"> REF _Ref325384058 \r \h  \* MERGEFORMAT </w:instrText>
      </w:r>
      <w:r w:rsidRPr="00E80FD5">
        <w:rPr>
          <w:rFonts w:ascii="Times New Roman" w:hAnsi="Times New Roman" w:cs="Times New Roman"/>
          <w:lang w:val="bg-BG"/>
        </w:rPr>
      </w:r>
      <w:r w:rsidRPr="00E80FD5">
        <w:rPr>
          <w:rFonts w:ascii="Times New Roman" w:hAnsi="Times New Roman" w:cs="Times New Roman"/>
          <w:lang w:val="bg-BG"/>
        </w:rPr>
        <w:fldChar w:fldCharType="separate"/>
      </w:r>
      <w:r>
        <w:rPr>
          <w:rFonts w:ascii="Times New Roman" w:hAnsi="Times New Roman" w:cs="Times New Roman"/>
          <w:lang w:val="bg-BG"/>
        </w:rPr>
        <w:t>51</w:t>
      </w:r>
      <w:r w:rsidRPr="00E80FD5">
        <w:rPr>
          <w:rFonts w:ascii="Times New Roman" w:hAnsi="Times New Roman" w:cs="Times New Roman"/>
          <w:lang w:val="bg-BG"/>
        </w:rPr>
        <w:fldChar w:fldCharType="end"/>
      </w:r>
      <w:r w:rsidRPr="00E80FD5">
        <w:rPr>
          <w:rFonts w:ascii="Times New Roman" w:hAnsi="Times New Roman" w:cs="Times New Roman"/>
          <w:lang w:val="bg-BG"/>
        </w:rPr>
        <w:t xml:space="preserve"> - </w:t>
      </w:r>
      <w:r>
        <w:rPr>
          <w:rFonts w:ascii="Times New Roman" w:hAnsi="Times New Roman" w:cs="Times New Roman"/>
          <w:lang w:val="bg-BG"/>
        </w:rPr>
        <w:t>54</w:t>
      </w:r>
      <w:r w:rsidRPr="00E80FD5">
        <w:rPr>
          <w:rFonts w:ascii="Times New Roman" w:hAnsi="Times New Roman" w:cs="Times New Roman"/>
          <w:lang w:val="bg-BG"/>
        </w:rPr>
        <w:t>.</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lastRenderedPageBreak/>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Комисията може да поиска и съответно </w:t>
      </w:r>
      <w:proofErr w:type="spellStart"/>
      <w:r w:rsidRPr="00E80FD5">
        <w:rPr>
          <w:rFonts w:ascii="Times New Roman" w:hAnsi="Times New Roman" w:cs="Times New Roman"/>
          <w:lang w:val="bg-BG"/>
        </w:rPr>
        <w:t>участницте</w:t>
      </w:r>
      <w:proofErr w:type="spellEnd"/>
      <w:r w:rsidRPr="00E80FD5">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Комисията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41" w:name="_Ref325384822"/>
      <w:r w:rsidRPr="00E80FD5">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41"/>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Когато промените се отнасят до обстоятелства, различни от посочените по </w:t>
      </w:r>
      <w:hyperlink r:id="rId46" w:anchor="p28982763" w:history="1">
        <w:r w:rsidRPr="00E80FD5">
          <w:rPr>
            <w:rFonts w:ascii="Times New Roman" w:hAnsi="Times New Roman" w:cs="Times New Roman"/>
            <w:lang w:val="bg-BG"/>
          </w:rPr>
          <w:t>чл. 54, ал. 1, т. 1</w:t>
        </w:r>
      </w:hyperlink>
      <w:r w:rsidRPr="00E80FD5">
        <w:rPr>
          <w:rFonts w:ascii="Times New Roman" w:hAnsi="Times New Roman" w:cs="Times New Roman"/>
          <w:lang w:val="bg-BG"/>
        </w:rPr>
        <w:t xml:space="preserve">, </w:t>
      </w:r>
      <w:hyperlink r:id="rId47" w:anchor="p28982763" w:history="1">
        <w:r w:rsidRPr="00E80FD5">
          <w:rPr>
            <w:rFonts w:ascii="Times New Roman" w:hAnsi="Times New Roman" w:cs="Times New Roman"/>
            <w:lang w:val="bg-BG"/>
          </w:rPr>
          <w:t>2</w:t>
        </w:r>
      </w:hyperlink>
      <w:r w:rsidRPr="00E80FD5">
        <w:rPr>
          <w:rFonts w:ascii="Times New Roman" w:hAnsi="Times New Roman" w:cs="Times New Roman"/>
          <w:lang w:val="bg-BG"/>
        </w:rPr>
        <w:t xml:space="preserve"> и </w:t>
      </w:r>
      <w:hyperlink r:id="rId48" w:anchor="p28982763" w:history="1">
        <w:r w:rsidRPr="00E80FD5">
          <w:rPr>
            <w:rFonts w:ascii="Times New Roman" w:hAnsi="Times New Roman" w:cs="Times New Roman"/>
            <w:lang w:val="bg-BG"/>
          </w:rPr>
          <w:t>7</w:t>
        </w:r>
      </w:hyperlink>
      <w:r w:rsidRPr="00E80FD5">
        <w:rPr>
          <w:rFonts w:ascii="Times New Roman" w:hAnsi="Times New Roman" w:cs="Times New Roman"/>
          <w:lang w:val="bg-BG"/>
        </w:rPr>
        <w:t xml:space="preserve"> и </w:t>
      </w:r>
      <w:hyperlink r:id="rId49" w:anchor="p28982765" w:history="1">
        <w:r w:rsidRPr="00E80FD5">
          <w:rPr>
            <w:rFonts w:ascii="Times New Roman" w:hAnsi="Times New Roman" w:cs="Times New Roman"/>
            <w:lang w:val="bg-BG"/>
          </w:rPr>
          <w:t>чл. 55, ал. 1, т. 5 ЗОП</w:t>
        </w:r>
      </w:hyperlink>
      <w:r w:rsidRPr="00E80FD5">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След изтичането на срока по т. </w:t>
      </w:r>
      <w:r w:rsidRPr="00E80FD5">
        <w:rPr>
          <w:rFonts w:ascii="Times New Roman" w:hAnsi="Times New Roman" w:cs="Times New Roman"/>
          <w:lang w:val="bg-BG"/>
        </w:rPr>
        <w:fldChar w:fldCharType="begin"/>
      </w:r>
      <w:r w:rsidRPr="00E80FD5">
        <w:rPr>
          <w:rFonts w:ascii="Times New Roman" w:hAnsi="Times New Roman" w:cs="Times New Roman"/>
          <w:lang w:val="bg-BG"/>
        </w:rPr>
        <w:instrText xml:space="preserve"> REF _Ref325384822 \r \h </w:instrText>
      </w:r>
      <w:r w:rsidRPr="00E80FD5">
        <w:rPr>
          <w:rFonts w:ascii="Times New Roman" w:hAnsi="Times New Roman" w:cs="Times New Roman"/>
          <w:lang w:val="bg-BG"/>
        </w:rPr>
      </w:r>
      <w:r w:rsidRPr="00E80FD5">
        <w:rPr>
          <w:rFonts w:ascii="Times New Roman" w:hAnsi="Times New Roman" w:cs="Times New Roman"/>
          <w:lang w:val="bg-BG"/>
        </w:rPr>
        <w:fldChar w:fldCharType="separate"/>
      </w:r>
      <w:r>
        <w:rPr>
          <w:rFonts w:ascii="Times New Roman" w:hAnsi="Times New Roman" w:cs="Times New Roman"/>
          <w:lang w:val="bg-BG"/>
        </w:rPr>
        <w:t>60</w:t>
      </w:r>
      <w:r w:rsidRPr="00E80FD5">
        <w:rPr>
          <w:rFonts w:ascii="Times New Roman" w:hAnsi="Times New Roman" w:cs="Times New Roman"/>
          <w:lang w:val="bg-BG"/>
        </w:rPr>
        <w:fldChar w:fldCharType="end"/>
      </w:r>
      <w:r w:rsidRPr="00E80FD5">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0D7F97"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rsidR="000D7F97" w:rsidRPr="00030106"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Ценово предложение на участник, чиято оферта не отговаря на изискванията, не се отваря.</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Ценовите предложения се отварят на публично заседание на комисията.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w:t>
      </w:r>
      <w:r w:rsidRPr="00E80FD5">
        <w:rPr>
          <w:rFonts w:ascii="Times New Roman" w:hAnsi="Times New Roman" w:cs="Times New Roman"/>
          <w:lang w:val="bg-BG"/>
        </w:rPr>
        <w:lastRenderedPageBreak/>
        <w:t>изисква подробна писмена обосновка за начина на неговото образуване, която се представя в 5-дневен срок от получаване на искането.</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42" w:name="_Ref325386072"/>
      <w:r w:rsidRPr="00E80FD5">
        <w:rPr>
          <w:rFonts w:ascii="Times New Roman" w:hAnsi="Times New Roman" w:cs="Times New Roman"/>
          <w:lang w:val="bg-BG"/>
        </w:rPr>
        <w:t>Обосновката може да се отнася до:</w:t>
      </w:r>
      <w:bookmarkEnd w:id="42"/>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оригиналност на предложеното от участника решение по отношение на строителството, доставките или услугите;</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спазването на задълженията по чл. 115 от ЗОП; </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възможността участникът да получи държавна помощ.</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Pr>
          <w:rFonts w:ascii="Times New Roman" w:hAnsi="Times New Roman" w:cs="Times New Roman"/>
          <w:lang w:val="bg-BG"/>
        </w:rPr>
        <w:t>71</w:t>
      </w:r>
      <w:r w:rsidRPr="00E80FD5">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43" w:name="_Ref367898123"/>
      <w:r w:rsidRPr="00E80FD5">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bookmarkEnd w:id="43"/>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44" w:name="_Ref325386145"/>
      <w:r w:rsidRPr="00E80FD5">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44"/>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Pr>
          <w:rFonts w:ascii="Times New Roman" w:hAnsi="Times New Roman" w:cs="Times New Roman"/>
          <w:lang w:val="bg-BG"/>
        </w:rPr>
        <w:t>Възложителят ще уведомява</w:t>
      </w:r>
      <w:r w:rsidRPr="00E80FD5">
        <w:rPr>
          <w:rFonts w:ascii="Times New Roman" w:hAnsi="Times New Roman" w:cs="Times New Roman"/>
          <w:lang w:val="bg-BG"/>
        </w:rPr>
        <w:t xml:space="preserve"> Европейската комисия за всички случаи по т. </w:t>
      </w:r>
      <w:r>
        <w:rPr>
          <w:rFonts w:ascii="Times New Roman" w:hAnsi="Times New Roman" w:cs="Times New Roman"/>
          <w:lang w:val="bg-BG"/>
        </w:rPr>
        <w:t>74</w:t>
      </w:r>
      <w:r w:rsidRPr="00E80FD5">
        <w:rPr>
          <w:rFonts w:ascii="Times New Roman" w:hAnsi="Times New Roman" w:cs="Times New Roman"/>
          <w:lang w:val="bg-BG"/>
        </w:rPr>
        <w:t>.</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w:t>
      </w:r>
      <w:r>
        <w:rPr>
          <w:rFonts w:ascii="Times New Roman" w:hAnsi="Times New Roman" w:cs="Times New Roman"/>
          <w:lang w:val="bg-BG"/>
        </w:rPr>
        <w:t>71</w:t>
      </w:r>
      <w:r w:rsidRPr="00E80FD5">
        <w:rPr>
          <w:rFonts w:ascii="Times New Roman" w:hAnsi="Times New Roman" w:cs="Times New Roman"/>
          <w:lang w:val="bg-BG"/>
        </w:rPr>
        <w:t>.</w:t>
      </w:r>
    </w:p>
    <w:p w:rsidR="000D7F97" w:rsidRPr="00DD416C" w:rsidRDefault="000D7F97" w:rsidP="000D7F97">
      <w:pPr>
        <w:pStyle w:val="a3"/>
        <w:numPr>
          <w:ilvl w:val="0"/>
          <w:numId w:val="11"/>
        </w:numPr>
        <w:ind w:left="0" w:firstLine="709"/>
        <w:jc w:val="both"/>
        <w:rPr>
          <w:rFonts w:ascii="Times New Roman" w:hAnsi="Times New Roman" w:cs="Times New Roman"/>
          <w:lang w:val="bg-BG"/>
        </w:rPr>
      </w:pPr>
      <w:bookmarkStart w:id="45" w:name="_Ref371752326"/>
      <w:r>
        <w:rPr>
          <w:rFonts w:ascii="Times New Roman" w:hAnsi="Times New Roman" w:cs="Times New Roman"/>
          <w:lang w:val="bg-BG"/>
        </w:rPr>
        <w:t xml:space="preserve">Комисията класира участниците за всяка обособена позиция по отделно, </w:t>
      </w:r>
      <w:r w:rsidRPr="00E80FD5">
        <w:rPr>
          <w:rFonts w:ascii="Times New Roman" w:hAnsi="Times New Roman" w:cs="Times New Roman"/>
          <w:lang w:val="bg-BG"/>
        </w:rPr>
        <w:t xml:space="preserve">по </w:t>
      </w:r>
      <w:r w:rsidRPr="00DD416C">
        <w:rPr>
          <w:rFonts w:ascii="Times New Roman" w:hAnsi="Times New Roman" w:cs="Times New Roman"/>
          <w:lang w:val="bg-BG"/>
        </w:rPr>
        <w:t>критерия “</w:t>
      </w:r>
      <w:r w:rsidRPr="00BE2CD1">
        <w:rPr>
          <w:rFonts w:ascii="Times New Roman" w:hAnsi="Times New Roman" w:cs="Times New Roman"/>
          <w:lang w:val="bg-BG"/>
        </w:rPr>
        <w:t>оптимално съотношение качество/цена</w:t>
      </w:r>
      <w:r w:rsidRPr="00DD416C">
        <w:rPr>
          <w:rFonts w:ascii="Times New Roman" w:hAnsi="Times New Roman" w:cs="Times New Roman"/>
          <w:lang w:val="bg-BG"/>
        </w:rPr>
        <w:t>” и условията, определени от възложителя.</w:t>
      </w:r>
      <w:bookmarkEnd w:id="45"/>
    </w:p>
    <w:p w:rsidR="000D7F97" w:rsidRPr="00DD416C" w:rsidRDefault="000D7F97" w:rsidP="000D7F97">
      <w:pPr>
        <w:pStyle w:val="a3"/>
        <w:numPr>
          <w:ilvl w:val="0"/>
          <w:numId w:val="11"/>
        </w:numPr>
        <w:ind w:left="0" w:firstLine="567"/>
        <w:jc w:val="both"/>
        <w:rPr>
          <w:rFonts w:ascii="Times New Roman" w:hAnsi="Times New Roman" w:cs="Times New Roman"/>
          <w:lang w:val="bg-BG"/>
        </w:rPr>
      </w:pPr>
      <w:r w:rsidRPr="00DD416C">
        <w:rPr>
          <w:rFonts w:ascii="Times New Roman" w:hAnsi="Times New Roman" w:cs="Times New Roman"/>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класиране при прилагане на т. 79.</w:t>
      </w:r>
    </w:p>
    <w:p w:rsidR="000D7F97" w:rsidRPr="00DD416C" w:rsidRDefault="000D7F97" w:rsidP="000D7F97">
      <w:pPr>
        <w:pStyle w:val="a3"/>
        <w:numPr>
          <w:ilvl w:val="0"/>
          <w:numId w:val="11"/>
        </w:numPr>
        <w:ind w:left="0" w:firstLine="567"/>
        <w:jc w:val="both"/>
        <w:rPr>
          <w:rFonts w:ascii="Times New Roman" w:hAnsi="Times New Roman" w:cs="Times New Roman"/>
          <w:lang w:val="bg-BG"/>
        </w:rPr>
      </w:pPr>
      <w:r w:rsidRPr="00DD416C">
        <w:rPr>
          <w:rFonts w:ascii="Times New Roman" w:hAnsi="Times New Roman" w:cs="Times New Roman"/>
          <w:lang w:val="bg-BG"/>
        </w:rPr>
        <w:t>Публичният жребий се провежда при следните правила:</w:t>
      </w:r>
    </w:p>
    <w:p w:rsidR="000D7F97" w:rsidRPr="00315F2E" w:rsidRDefault="000D7F97" w:rsidP="000D7F97">
      <w:pPr>
        <w:pStyle w:val="Style2"/>
        <w:widowControl/>
        <w:numPr>
          <w:ilvl w:val="1"/>
          <w:numId w:val="11"/>
        </w:numPr>
        <w:tabs>
          <w:tab w:val="left" w:pos="1560"/>
        </w:tabs>
        <w:spacing w:before="2" w:line="266" w:lineRule="exact"/>
        <w:ind w:left="1418" w:hanging="567"/>
        <w:jc w:val="both"/>
        <w:rPr>
          <w:rStyle w:val="FontStyle20"/>
          <w:b w:val="0"/>
        </w:rPr>
      </w:pPr>
      <w:r w:rsidRPr="00315F2E">
        <w:rPr>
          <w:rStyle w:val="FontStyle20"/>
        </w:rPr>
        <w:t xml:space="preserve">Мястото, датата и точният час на теглене на жребия се определят от председателя на комисията. </w:t>
      </w:r>
    </w:p>
    <w:p w:rsidR="000D7F97" w:rsidRPr="00315F2E" w:rsidRDefault="000D7F97" w:rsidP="000D7F97">
      <w:pPr>
        <w:pStyle w:val="a3"/>
        <w:numPr>
          <w:ilvl w:val="1"/>
          <w:numId w:val="11"/>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0D7F97" w:rsidRPr="00315F2E" w:rsidRDefault="000D7F97" w:rsidP="000D7F97">
      <w:pPr>
        <w:pStyle w:val="a3"/>
        <w:numPr>
          <w:ilvl w:val="1"/>
          <w:numId w:val="11"/>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0D7F97" w:rsidRPr="00BE2CD1" w:rsidRDefault="000D7F97" w:rsidP="000D7F97">
      <w:pPr>
        <w:pStyle w:val="a3"/>
        <w:numPr>
          <w:ilvl w:val="1"/>
          <w:numId w:val="11"/>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Община Гоце Делчев и ги сгъва на четири.</w:t>
      </w:r>
    </w:p>
    <w:p w:rsidR="000D7F97" w:rsidRPr="00BE2CD1" w:rsidRDefault="000D7F97" w:rsidP="000D7F97">
      <w:pPr>
        <w:pStyle w:val="a3"/>
        <w:numPr>
          <w:ilvl w:val="1"/>
          <w:numId w:val="11"/>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bCs/>
          <w:lang w:val="bg-BG"/>
        </w:rPr>
        <w:lastRenderedPageBreak/>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0D7F97" w:rsidRPr="00BE2CD1" w:rsidRDefault="000D7F97" w:rsidP="000D7F97">
      <w:pPr>
        <w:pStyle w:val="a3"/>
        <w:numPr>
          <w:ilvl w:val="1"/>
          <w:numId w:val="11"/>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bCs/>
          <w:lang w:val="bg-BG"/>
        </w:rPr>
        <w:t>Председателят на комисията пуска сгънатите листи в празната кутия.</w:t>
      </w:r>
    </w:p>
    <w:p w:rsidR="000D7F97" w:rsidRPr="00BE2CD1" w:rsidRDefault="000D7F97" w:rsidP="000D7F97">
      <w:pPr>
        <w:pStyle w:val="a3"/>
        <w:numPr>
          <w:ilvl w:val="1"/>
          <w:numId w:val="11"/>
        </w:numPr>
        <w:tabs>
          <w:tab w:val="left" w:pos="1560"/>
        </w:tabs>
        <w:ind w:left="1560" w:hanging="709"/>
        <w:jc w:val="both"/>
        <w:rPr>
          <w:rFonts w:ascii="Times New Roman" w:hAnsi="Times New Roman" w:cs="Times New Roman"/>
          <w:lang w:val="bg-BG"/>
        </w:rPr>
      </w:pPr>
      <w:r w:rsidRPr="00315F2E">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rsidR="000D7F97" w:rsidRPr="00315F2E" w:rsidRDefault="000D7F97" w:rsidP="000D7F97">
      <w:pPr>
        <w:pStyle w:val="a3"/>
        <w:numPr>
          <w:ilvl w:val="1"/>
          <w:numId w:val="11"/>
        </w:numPr>
        <w:tabs>
          <w:tab w:val="left" w:pos="1560"/>
        </w:tabs>
        <w:ind w:left="1560" w:hanging="709"/>
        <w:jc w:val="both"/>
        <w:rPr>
          <w:rFonts w:ascii="Times New Roman" w:hAnsi="Times New Roman" w:cs="Times New Roman"/>
          <w:bCs/>
          <w:lang w:val="bg-BG"/>
        </w:rPr>
      </w:pPr>
      <w:r w:rsidRPr="00315F2E">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rsidR="000D7F97" w:rsidRPr="00315F2E" w:rsidRDefault="000D7F97" w:rsidP="000D7F97">
      <w:pPr>
        <w:pStyle w:val="a3"/>
        <w:numPr>
          <w:ilvl w:val="1"/>
          <w:numId w:val="11"/>
        </w:numPr>
        <w:tabs>
          <w:tab w:val="left" w:pos="1560"/>
        </w:tabs>
        <w:ind w:left="1560" w:hanging="709"/>
        <w:jc w:val="both"/>
        <w:rPr>
          <w:rFonts w:ascii="Times New Roman" w:hAnsi="Times New Roman" w:cs="Times New Roman"/>
          <w:bCs/>
          <w:lang w:val="bg-BG"/>
        </w:rPr>
      </w:pPr>
      <w:r w:rsidRPr="00315F2E">
        <w:rPr>
          <w:rFonts w:ascii="Times New Roman" w:hAnsi="Times New Roman" w:cs="Times New Roman"/>
          <w:bCs/>
          <w:lang w:val="bg-BG"/>
        </w:rPr>
        <w:t>Името на изтегления участник се прочита от председателя на комисията.</w:t>
      </w:r>
    </w:p>
    <w:p w:rsidR="000D7F97" w:rsidRPr="00315F2E" w:rsidRDefault="000D7F97" w:rsidP="000D7F97">
      <w:pPr>
        <w:pStyle w:val="a3"/>
        <w:numPr>
          <w:ilvl w:val="1"/>
          <w:numId w:val="11"/>
        </w:numPr>
        <w:ind w:left="1560" w:hanging="709"/>
        <w:jc w:val="both"/>
        <w:rPr>
          <w:rFonts w:ascii="Times New Roman" w:hAnsi="Times New Roman" w:cs="Times New Roman"/>
          <w:bCs/>
          <w:lang w:val="bg-BG"/>
        </w:rPr>
      </w:pPr>
      <w:r w:rsidRPr="00315F2E">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rsidR="000D7F97" w:rsidRPr="00315F2E" w:rsidRDefault="000D7F97" w:rsidP="000D7F97">
      <w:pPr>
        <w:pStyle w:val="a3"/>
        <w:numPr>
          <w:ilvl w:val="1"/>
          <w:numId w:val="11"/>
        </w:numPr>
        <w:ind w:left="1560" w:hanging="709"/>
        <w:jc w:val="both"/>
        <w:rPr>
          <w:rFonts w:ascii="Times New Roman" w:hAnsi="Times New Roman" w:cs="Times New Roman"/>
          <w:bCs/>
          <w:lang w:val="bg-BG"/>
        </w:rPr>
      </w:pPr>
      <w:r w:rsidRPr="00315F2E">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0D7F97" w:rsidRPr="00811176" w:rsidRDefault="000D7F97" w:rsidP="000D7F97">
      <w:pPr>
        <w:pStyle w:val="a3"/>
        <w:numPr>
          <w:ilvl w:val="0"/>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Комисията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w:t>
      </w:r>
    </w:p>
    <w:p w:rsidR="000D7F97" w:rsidRPr="00811176" w:rsidRDefault="000D7F97" w:rsidP="000D7F97">
      <w:pPr>
        <w:pStyle w:val="a3"/>
        <w:numPr>
          <w:ilvl w:val="0"/>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В 10-дневен срок от получаването на протокола възложителят го утвърждава или го връща на комисията с писмени указания, когато:</w:t>
      </w:r>
    </w:p>
    <w:p w:rsidR="000D7F97" w:rsidRPr="00811176" w:rsidRDefault="000D7F97" w:rsidP="000D7F97">
      <w:pPr>
        <w:pStyle w:val="a3"/>
        <w:numPr>
          <w:ilvl w:val="1"/>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rsidR="000D7F97" w:rsidRPr="00811176" w:rsidRDefault="000D7F97" w:rsidP="000D7F97">
      <w:pPr>
        <w:pStyle w:val="a3"/>
        <w:numPr>
          <w:ilvl w:val="1"/>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rsidR="000D7F97" w:rsidRPr="00811176" w:rsidRDefault="000D7F97" w:rsidP="000D7F97">
      <w:pPr>
        <w:pStyle w:val="a3"/>
        <w:numPr>
          <w:ilvl w:val="0"/>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rsidR="000D7F97" w:rsidRPr="00811176" w:rsidRDefault="000D7F97" w:rsidP="000D7F97">
      <w:pPr>
        <w:pStyle w:val="a3"/>
        <w:numPr>
          <w:ilvl w:val="1"/>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rsidR="000D7F97" w:rsidRPr="00811176" w:rsidRDefault="000D7F97" w:rsidP="000D7F97">
      <w:pPr>
        <w:pStyle w:val="a3"/>
        <w:numPr>
          <w:ilvl w:val="1"/>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нарушението, което трябва да се отстрани в случаите, когато са констатирани нарушения в работата на комисията.</w:t>
      </w:r>
    </w:p>
    <w:p w:rsidR="000D7F97" w:rsidRPr="00811176" w:rsidRDefault="000D7F97" w:rsidP="000D7F97">
      <w:pPr>
        <w:pStyle w:val="a3"/>
        <w:numPr>
          <w:ilvl w:val="0"/>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Комисията представя на възложителя нов протокола, който съдържа резултатите от преразглеждането на действията й.</w:t>
      </w:r>
    </w:p>
    <w:p w:rsidR="000D7F97" w:rsidRPr="00811176" w:rsidRDefault="000D7F97" w:rsidP="000D7F97">
      <w:pPr>
        <w:pStyle w:val="a3"/>
        <w:numPr>
          <w:ilvl w:val="0"/>
          <w:numId w:val="11"/>
        </w:numPr>
        <w:ind w:left="0" w:firstLine="709"/>
        <w:jc w:val="both"/>
        <w:rPr>
          <w:rFonts w:ascii="Times New Roman" w:hAnsi="Times New Roman" w:cs="Times New Roman"/>
          <w:lang w:val="bg-BG"/>
        </w:rPr>
      </w:pPr>
      <w:r w:rsidRPr="00811176">
        <w:rPr>
          <w:rFonts w:ascii="Times New Roman" w:hAnsi="Times New Roman" w:cs="Times New Roman"/>
          <w:lang w:val="bg-BG"/>
        </w:rPr>
        <w:t>В 10-дневен срок от утвърждаване на протокола възложителят издава решение за определяне на изпълнител или за прекратяване на процедурата.</w:t>
      </w:r>
    </w:p>
    <w:p w:rsidR="000D7F97" w:rsidRDefault="000D7F97" w:rsidP="000D7F97">
      <w:pPr>
        <w:pStyle w:val="2"/>
        <w:rPr>
          <w:rFonts w:ascii="Times New Roman" w:hAnsi="Times New Roman" w:cs="Times New Roman"/>
          <w:color w:val="auto"/>
          <w:lang w:val="bg-BG"/>
        </w:rPr>
      </w:pPr>
      <w:bookmarkStart w:id="46" w:name="_Toc331075227"/>
      <w:bookmarkStart w:id="47" w:name="_Toc379206481"/>
      <w:r w:rsidRPr="00DA2A64">
        <w:rPr>
          <w:rFonts w:ascii="Times New Roman" w:hAnsi="Times New Roman" w:cs="Times New Roman"/>
          <w:color w:val="auto"/>
          <w:lang w:val="bg-BG"/>
        </w:rPr>
        <w:t>Критерии или правила, които ще приложат, когато участник е спечелил по-голям от максимално допустимия брой обособени позиции</w:t>
      </w:r>
      <w:bookmarkEnd w:id="46"/>
      <w:bookmarkEnd w:id="47"/>
      <w:r w:rsidRPr="00DA2A64">
        <w:rPr>
          <w:rFonts w:ascii="Times New Roman" w:hAnsi="Times New Roman" w:cs="Times New Roman"/>
          <w:color w:val="auto"/>
          <w:lang w:val="bg-BG"/>
        </w:rPr>
        <w:t xml:space="preserve"> </w:t>
      </w:r>
    </w:p>
    <w:p w:rsidR="000D7F97" w:rsidRPr="00DA2A64" w:rsidRDefault="000D7F97" w:rsidP="000D7F97">
      <w:pPr>
        <w:rPr>
          <w:lang w:val="bg-BG"/>
        </w:rPr>
      </w:pPr>
    </w:p>
    <w:p w:rsidR="000D7F97" w:rsidRPr="00DA2A64" w:rsidRDefault="000D7F97" w:rsidP="000D7F97">
      <w:pPr>
        <w:pStyle w:val="a3"/>
        <w:numPr>
          <w:ilvl w:val="0"/>
          <w:numId w:val="11"/>
        </w:numPr>
        <w:ind w:left="0" w:firstLine="709"/>
        <w:jc w:val="both"/>
        <w:rPr>
          <w:rFonts w:ascii="Times New Roman" w:hAnsi="Times New Roman" w:cs="Times New Roman"/>
          <w:b/>
          <w:lang w:val="bg-BG"/>
        </w:rPr>
      </w:pPr>
      <w:r w:rsidRPr="00DA2A64">
        <w:rPr>
          <w:rFonts w:ascii="Times New Roman" w:hAnsi="Times New Roman" w:cs="Times New Roman"/>
          <w:b/>
          <w:lang w:val="bg-BG"/>
        </w:rPr>
        <w:t xml:space="preserve">На основание чл. 46, ал. 5 от ЗОП Възложителя ще възложи на един изпълнител максимум 1 </w:t>
      </w:r>
      <w:proofErr w:type="spellStart"/>
      <w:r w:rsidRPr="00DA2A64">
        <w:rPr>
          <w:rFonts w:ascii="Times New Roman" w:hAnsi="Times New Roman" w:cs="Times New Roman"/>
          <w:b/>
          <w:lang w:val="bg-BG"/>
        </w:rPr>
        <w:t>обособенa</w:t>
      </w:r>
      <w:proofErr w:type="spellEnd"/>
      <w:r w:rsidRPr="00DA2A64">
        <w:rPr>
          <w:rFonts w:ascii="Times New Roman" w:hAnsi="Times New Roman" w:cs="Times New Roman"/>
          <w:b/>
          <w:lang w:val="bg-BG"/>
        </w:rPr>
        <w:t xml:space="preserve"> позиция. </w:t>
      </w:r>
    </w:p>
    <w:p w:rsidR="000D7F97" w:rsidRPr="00DA2A64" w:rsidRDefault="000D7F97" w:rsidP="000D7F97">
      <w:pPr>
        <w:pStyle w:val="a3"/>
        <w:numPr>
          <w:ilvl w:val="0"/>
          <w:numId w:val="11"/>
        </w:numPr>
        <w:ind w:left="0" w:firstLine="709"/>
        <w:jc w:val="both"/>
        <w:rPr>
          <w:rFonts w:ascii="Times New Roman" w:hAnsi="Times New Roman" w:cs="Times New Roman"/>
          <w:lang w:val="bg-BG"/>
        </w:rPr>
      </w:pPr>
      <w:r w:rsidRPr="00DA2A64">
        <w:rPr>
          <w:rFonts w:ascii="Times New Roman" w:hAnsi="Times New Roman" w:cs="Times New Roman"/>
          <w:lang w:val="bg-BG"/>
        </w:rPr>
        <w:t>В случай, че даден участник е участвал само за една обособена позиция и е бил класиран на първо място, то Възложителят го определя за изпълнител на тази обособена позиция.</w:t>
      </w:r>
    </w:p>
    <w:p w:rsidR="000D7F97" w:rsidRPr="00DA2A64" w:rsidRDefault="000D7F97" w:rsidP="000D7F97">
      <w:pPr>
        <w:pStyle w:val="a3"/>
        <w:numPr>
          <w:ilvl w:val="0"/>
          <w:numId w:val="11"/>
        </w:numPr>
        <w:ind w:left="0" w:firstLine="709"/>
        <w:jc w:val="both"/>
        <w:rPr>
          <w:rFonts w:ascii="Times New Roman" w:hAnsi="Times New Roman" w:cs="Times New Roman"/>
          <w:lang w:val="bg-BG"/>
        </w:rPr>
      </w:pPr>
      <w:r w:rsidRPr="00DA2A64">
        <w:rPr>
          <w:rFonts w:ascii="Times New Roman" w:hAnsi="Times New Roman" w:cs="Times New Roman"/>
          <w:lang w:val="bg-BG"/>
        </w:rPr>
        <w:t xml:space="preserve">Правилата, които ще се прилагат, когато участник е спечелил повече от </w:t>
      </w:r>
      <w:r>
        <w:rPr>
          <w:rFonts w:ascii="Times New Roman" w:hAnsi="Times New Roman" w:cs="Times New Roman"/>
          <w:lang w:val="bg-BG"/>
        </w:rPr>
        <w:t>1 обособена позиция,</w:t>
      </w:r>
      <w:r w:rsidRPr="00DA2A64">
        <w:rPr>
          <w:rFonts w:ascii="Times New Roman" w:hAnsi="Times New Roman" w:cs="Times New Roman"/>
          <w:lang w:val="bg-BG"/>
        </w:rPr>
        <w:t xml:space="preserve"> са както следва: </w:t>
      </w:r>
    </w:p>
    <w:p w:rsidR="000D7F97" w:rsidRDefault="000D7F97" w:rsidP="000D7F97">
      <w:pPr>
        <w:pStyle w:val="a3"/>
        <w:numPr>
          <w:ilvl w:val="1"/>
          <w:numId w:val="11"/>
        </w:numPr>
        <w:ind w:left="0" w:firstLine="709"/>
        <w:jc w:val="both"/>
        <w:rPr>
          <w:rFonts w:ascii="Times New Roman" w:hAnsi="Times New Roman" w:cs="Times New Roman"/>
          <w:lang w:val="bg-BG"/>
        </w:rPr>
      </w:pPr>
      <w:r w:rsidRPr="00DA2A64">
        <w:rPr>
          <w:rFonts w:ascii="Times New Roman" w:hAnsi="Times New Roman" w:cs="Times New Roman"/>
          <w:lang w:val="bg-BG"/>
        </w:rPr>
        <w:t xml:space="preserve">В случай, че класираният на първо място участник по съответната обособена позиция е единствен класиран участник, то Възложителят ще го определи за изпълнител, без да взема под внимание </w:t>
      </w:r>
      <w:r>
        <w:rPr>
          <w:rFonts w:ascii="Times New Roman" w:hAnsi="Times New Roman" w:cs="Times New Roman"/>
          <w:lang w:val="bg-BG"/>
        </w:rPr>
        <w:t>прогнозната стойност</w:t>
      </w:r>
      <w:r w:rsidRPr="00DA2A64">
        <w:rPr>
          <w:rFonts w:ascii="Times New Roman" w:hAnsi="Times New Roman" w:cs="Times New Roman"/>
          <w:lang w:val="bg-BG"/>
        </w:rPr>
        <w:t xml:space="preserve"> по тази обособена позиция.</w:t>
      </w:r>
    </w:p>
    <w:p w:rsidR="000D7F97" w:rsidRPr="00DF40D8" w:rsidRDefault="000D7F97" w:rsidP="000D7F97">
      <w:pPr>
        <w:pStyle w:val="a3"/>
        <w:numPr>
          <w:ilvl w:val="1"/>
          <w:numId w:val="11"/>
        </w:numPr>
        <w:ind w:left="0" w:firstLine="709"/>
        <w:jc w:val="both"/>
        <w:rPr>
          <w:rFonts w:ascii="Times New Roman" w:hAnsi="Times New Roman" w:cs="Times New Roman"/>
          <w:lang w:val="bg-BG"/>
        </w:rPr>
      </w:pPr>
      <w:r w:rsidRPr="00DA2A64">
        <w:rPr>
          <w:rFonts w:ascii="Times New Roman" w:hAnsi="Times New Roman" w:cs="Times New Roman"/>
          <w:lang w:val="bg-BG"/>
        </w:rPr>
        <w:t xml:space="preserve">В случай, че участникът е класиран на първо място за повече от </w:t>
      </w:r>
      <w:r>
        <w:rPr>
          <w:rFonts w:ascii="Times New Roman" w:hAnsi="Times New Roman" w:cs="Times New Roman"/>
          <w:lang w:val="bg-BG"/>
        </w:rPr>
        <w:t>1 обособена позиция</w:t>
      </w:r>
      <w:r w:rsidRPr="00DA2A64">
        <w:rPr>
          <w:rFonts w:ascii="Times New Roman" w:hAnsi="Times New Roman" w:cs="Times New Roman"/>
          <w:lang w:val="bg-BG"/>
        </w:rPr>
        <w:t xml:space="preserve">, участникът ще бъде определен за изпълнител на </w:t>
      </w:r>
      <w:r>
        <w:rPr>
          <w:rFonts w:ascii="Times New Roman" w:hAnsi="Times New Roman" w:cs="Times New Roman"/>
          <w:lang w:val="bg-BG"/>
        </w:rPr>
        <w:t>обособената позиция</w:t>
      </w:r>
      <w:r w:rsidRPr="00DA2A64">
        <w:rPr>
          <w:rFonts w:ascii="Times New Roman" w:hAnsi="Times New Roman" w:cs="Times New Roman"/>
          <w:lang w:val="bg-BG"/>
        </w:rPr>
        <w:t xml:space="preserve">, </w:t>
      </w:r>
      <w:r>
        <w:rPr>
          <w:rFonts w:ascii="Times New Roman" w:hAnsi="Times New Roman" w:cs="Times New Roman"/>
          <w:lang w:val="bg-BG"/>
        </w:rPr>
        <w:t>която е с по-висока прогнозна стойност.</w:t>
      </w:r>
    </w:p>
    <w:p w:rsidR="000D7F97" w:rsidRPr="00DA2A64" w:rsidRDefault="000D7F97" w:rsidP="000D7F97">
      <w:pPr>
        <w:ind w:left="709"/>
        <w:jc w:val="both"/>
        <w:rPr>
          <w:rFonts w:ascii="Times New Roman" w:hAnsi="Times New Roman" w:cs="Times New Roman"/>
          <w:lang w:val="bg-BG"/>
        </w:rPr>
      </w:pPr>
    </w:p>
    <w:p w:rsidR="000D7F97" w:rsidRPr="00E80FD5" w:rsidRDefault="000D7F97" w:rsidP="000D7F97">
      <w:pPr>
        <w:pStyle w:val="2"/>
        <w:rPr>
          <w:rFonts w:ascii="Times New Roman" w:hAnsi="Times New Roman" w:cs="Times New Roman"/>
          <w:color w:val="auto"/>
          <w:lang w:val="bg-BG"/>
        </w:rPr>
      </w:pPr>
      <w:bookmarkStart w:id="48" w:name="_Toc379206482"/>
      <w:r w:rsidRPr="00E80FD5">
        <w:rPr>
          <w:rFonts w:ascii="Times New Roman" w:hAnsi="Times New Roman" w:cs="Times New Roman"/>
          <w:color w:val="auto"/>
          <w:lang w:val="bg-BG"/>
        </w:rPr>
        <w:lastRenderedPageBreak/>
        <w:t>Определяне на изпълнител</w:t>
      </w:r>
      <w:bookmarkEnd w:id="48"/>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Възложителят определя участник, за когото са изпълнени следните условия:</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не са налице основанията за отстраняване от процедурата, освен в случаите по чл. 54, ал. 3 от ЗОП, и отговаря на критериите за подбор;</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представил е икономически най-изгодната</w:t>
      </w:r>
      <w:r>
        <w:rPr>
          <w:rFonts w:ascii="Times New Roman" w:hAnsi="Times New Roman" w:cs="Times New Roman"/>
          <w:lang w:val="bg-BG"/>
        </w:rPr>
        <w:t xml:space="preserve"> оферта</w:t>
      </w:r>
      <w:r w:rsidRPr="00E80FD5">
        <w:rPr>
          <w:rFonts w:ascii="Times New Roman" w:hAnsi="Times New Roman" w:cs="Times New Roman"/>
          <w:lang w:val="bg-BG"/>
        </w:rPr>
        <w:t>.</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Възложителят обявява с мотивирано решение участника, определен за изпълнител в 10-дневен срок от утвърждаване </w:t>
      </w:r>
      <w:r w:rsidRPr="00DF40D8">
        <w:rPr>
          <w:rFonts w:ascii="Times New Roman" w:hAnsi="Times New Roman" w:cs="Times New Roman"/>
          <w:lang w:val="bg-BG"/>
        </w:rPr>
        <w:t>на протокола на комисията</w:t>
      </w:r>
      <w:r w:rsidRPr="00E80FD5">
        <w:rPr>
          <w:rFonts w:ascii="Times New Roman" w:hAnsi="Times New Roman" w:cs="Times New Roman"/>
          <w:lang w:val="bg-BG"/>
        </w:rPr>
        <w:t>.</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0D7F97" w:rsidRPr="00E80FD5" w:rsidRDefault="000D7F97" w:rsidP="000D7F97">
      <w:pPr>
        <w:pStyle w:val="a3"/>
        <w:numPr>
          <w:ilvl w:val="0"/>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0D7F97" w:rsidRPr="00E80FD5" w:rsidRDefault="000D7F97" w:rsidP="000D7F97">
      <w:pPr>
        <w:pStyle w:val="1"/>
        <w:rPr>
          <w:rFonts w:ascii="Times New Roman" w:hAnsi="Times New Roman" w:cs="Times New Roman"/>
          <w:color w:val="auto"/>
        </w:rPr>
      </w:pPr>
      <w:bookmarkStart w:id="49" w:name="_Toc379206483"/>
      <w:r w:rsidRPr="00E80FD5">
        <w:rPr>
          <w:rFonts w:ascii="Times New Roman" w:hAnsi="Times New Roman" w:cs="Times New Roman"/>
          <w:color w:val="auto"/>
        </w:rPr>
        <w:t>I</w:t>
      </w:r>
      <w:r>
        <w:rPr>
          <w:rFonts w:ascii="Times New Roman" w:hAnsi="Times New Roman" w:cs="Times New Roman"/>
          <w:color w:val="auto"/>
        </w:rPr>
        <w:t>X</w:t>
      </w:r>
      <w:r w:rsidRPr="00E80FD5">
        <w:rPr>
          <w:rFonts w:ascii="Times New Roman" w:hAnsi="Times New Roman" w:cs="Times New Roman"/>
          <w:color w:val="auto"/>
        </w:rPr>
        <w:t>. СКЛЮЧВАНЕ НА ДОГОВОР ЗА ОБЩЕСТВЕНА ПОРЪЧКА</w:t>
      </w:r>
      <w:bookmarkEnd w:id="49"/>
    </w:p>
    <w:p w:rsidR="000D7F97" w:rsidRPr="00E80FD5" w:rsidRDefault="000D7F97" w:rsidP="000D7F97">
      <w:pPr>
        <w:jc w:val="both"/>
        <w:rPr>
          <w:rFonts w:ascii="Times New Roman" w:hAnsi="Times New Roman" w:cs="Times New Roman"/>
          <w:lang w:val="bg-BG"/>
        </w:rPr>
      </w:pPr>
    </w:p>
    <w:p w:rsidR="000D7F97" w:rsidRPr="00E80FD5" w:rsidRDefault="000D7F97" w:rsidP="000D7F97">
      <w:pPr>
        <w:pStyle w:val="a3"/>
        <w:numPr>
          <w:ilvl w:val="0"/>
          <w:numId w:val="11"/>
        </w:numPr>
        <w:ind w:left="0" w:firstLine="709"/>
        <w:jc w:val="both"/>
        <w:rPr>
          <w:rFonts w:ascii="Times New Roman" w:hAnsi="Times New Roman" w:cs="Times New Roman"/>
          <w:lang w:val="bg-BG"/>
        </w:rPr>
      </w:pPr>
      <w:bookmarkStart w:id="50" w:name="_Ref326403737"/>
      <w:r w:rsidRPr="00E80FD5">
        <w:rPr>
          <w:rFonts w:ascii="Times New Roman" w:hAnsi="Times New Roman" w:cs="Times New Roman"/>
          <w:lang w:val="bg-BG"/>
        </w:rPr>
        <w:t>Възложителят определя за изпълнител на настоящата поръчка участник, за когото са изпълнени следните условия:</w:t>
      </w:r>
      <w:bookmarkEnd w:id="50"/>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r w:rsidRPr="00E80FD5">
        <w:rPr>
          <w:rFonts w:ascii="Times New Roman" w:hAnsi="Times New Roman" w:cs="Times New Roman"/>
          <w:lang w:val="bg-BG"/>
        </w:rPr>
        <w:t>Доказателство за осигурена гаранция за изпълнение.</w:t>
      </w:r>
    </w:p>
    <w:p w:rsidR="000D7F97" w:rsidRPr="00E80FD5" w:rsidRDefault="000D7F97" w:rsidP="000D7F97">
      <w:pPr>
        <w:pStyle w:val="a3"/>
        <w:numPr>
          <w:ilvl w:val="1"/>
          <w:numId w:val="11"/>
        </w:numPr>
        <w:ind w:left="0" w:firstLine="709"/>
        <w:jc w:val="both"/>
        <w:rPr>
          <w:rFonts w:ascii="Times New Roman" w:hAnsi="Times New Roman" w:cs="Times New Roman"/>
          <w:lang w:val="bg-BG"/>
        </w:rPr>
      </w:pPr>
      <w:bookmarkStart w:id="51" w:name="_Ref326403740"/>
      <w:r w:rsidRPr="00E80FD5">
        <w:rPr>
          <w:rFonts w:ascii="Times New Roman" w:hAnsi="Times New Roman" w:cs="Times New Roman"/>
          <w:lang w:val="bg-BG"/>
        </w:rPr>
        <w:t>Документите, които трябва да представи участникът, определен за изпълнител са:</w:t>
      </w:r>
      <w:bookmarkEnd w:id="51"/>
    </w:p>
    <w:p w:rsidR="000D7F97" w:rsidRPr="00E80FD5" w:rsidRDefault="000D7F97" w:rsidP="000D7F97">
      <w:pPr>
        <w:pStyle w:val="a3"/>
        <w:numPr>
          <w:ilvl w:val="2"/>
          <w:numId w:val="19"/>
        </w:numPr>
        <w:tabs>
          <w:tab w:val="left" w:pos="1560"/>
        </w:tabs>
        <w:jc w:val="both"/>
        <w:rPr>
          <w:rFonts w:ascii="Times New Roman" w:hAnsi="Times New Roman" w:cs="Times New Roman"/>
          <w:lang w:val="bg-BG"/>
        </w:rPr>
      </w:pPr>
      <w:r w:rsidRPr="00E80FD5">
        <w:rPr>
          <w:rFonts w:ascii="Times New Roman" w:hAnsi="Times New Roman" w:cs="Times New Roman"/>
          <w:lang w:val="bg-BG"/>
        </w:rPr>
        <w:t>Свидетелство за съдимост – за обстоятелствата по чл. 54, ал.1, т. 1 от ЗОП;</w:t>
      </w:r>
    </w:p>
    <w:p w:rsidR="000D7F97" w:rsidRPr="00E80FD5" w:rsidRDefault="000D7F97" w:rsidP="000D7F97">
      <w:pPr>
        <w:pStyle w:val="a3"/>
        <w:numPr>
          <w:ilvl w:val="2"/>
          <w:numId w:val="19"/>
        </w:numPr>
        <w:tabs>
          <w:tab w:val="left" w:pos="1560"/>
        </w:tabs>
        <w:ind w:left="0" w:firstLine="720"/>
        <w:jc w:val="both"/>
        <w:rPr>
          <w:rFonts w:ascii="Times New Roman" w:hAnsi="Times New Roman" w:cs="Times New Roman"/>
          <w:lang w:val="bg-BG"/>
        </w:rPr>
      </w:pPr>
      <w:r w:rsidRPr="00E80FD5">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r>
        <w:rPr>
          <w:rFonts w:ascii="Times New Roman" w:hAnsi="Times New Roman" w:cs="Times New Roman"/>
          <w:lang w:val="bg-BG"/>
        </w:rPr>
        <w:t>.  Удостоверението от НАП се изисква служебно от възложителя съгласно чл. 87, ал. 10 от ДОПК. Удостоверението от община Гоце Делчев ще бъде изискано служебно от възложителя</w:t>
      </w:r>
      <w:r w:rsidRPr="00E80FD5">
        <w:rPr>
          <w:rFonts w:ascii="Times New Roman" w:hAnsi="Times New Roman" w:cs="Times New Roman"/>
          <w:lang w:val="bg-BG"/>
        </w:rPr>
        <w:t>;</w:t>
      </w:r>
    </w:p>
    <w:p w:rsidR="000D7F97" w:rsidRPr="00866261" w:rsidRDefault="000D7F97" w:rsidP="000D7F97">
      <w:pPr>
        <w:pStyle w:val="a3"/>
        <w:numPr>
          <w:ilvl w:val="2"/>
          <w:numId w:val="19"/>
        </w:numPr>
        <w:tabs>
          <w:tab w:val="left" w:pos="1560"/>
        </w:tabs>
        <w:jc w:val="both"/>
        <w:rPr>
          <w:rFonts w:ascii="Times New Roman" w:hAnsi="Times New Roman" w:cs="Times New Roman"/>
          <w:lang w:val="bg-BG"/>
        </w:rPr>
      </w:pPr>
      <w:r w:rsidRPr="00866261">
        <w:rPr>
          <w:rFonts w:ascii="Times New Roman" w:hAnsi="Times New Roman" w:cs="Times New Roman"/>
          <w:lang w:val="bg-BG"/>
        </w:rPr>
        <w:t>за обстоятелството по чл. 54, ал. 1, т. 6 и по чл. 56, ал. 1, т. 4</w:t>
      </w:r>
      <w:r>
        <w:rPr>
          <w:rFonts w:ascii="Times New Roman" w:hAnsi="Times New Roman" w:cs="Times New Roman"/>
          <w:lang w:val="bg-BG"/>
        </w:rPr>
        <w:t xml:space="preserve"> от ЗОП</w:t>
      </w:r>
      <w:r w:rsidRPr="00866261">
        <w:rPr>
          <w:rFonts w:ascii="Times New Roman" w:hAnsi="Times New Roman" w:cs="Times New Roman"/>
          <w:lang w:val="bg-BG"/>
        </w:rPr>
        <w:t xml:space="preserve"> - удостоверение от органите на Изпълнителна агенция „Главна инспекция по труда";</w:t>
      </w:r>
    </w:p>
    <w:p w:rsidR="000D7F97" w:rsidRPr="00811176" w:rsidRDefault="000D7F97" w:rsidP="000D7F97">
      <w:pPr>
        <w:tabs>
          <w:tab w:val="left" w:pos="1560"/>
        </w:tabs>
        <w:ind w:firstLine="720"/>
        <w:jc w:val="both"/>
        <w:rPr>
          <w:rFonts w:ascii="Times New Roman" w:hAnsi="Times New Roman" w:cs="Times New Roman"/>
          <w:lang w:val="bg-BG"/>
        </w:rPr>
      </w:pPr>
      <w:r w:rsidRPr="00866261">
        <w:rPr>
          <w:rFonts w:ascii="Times New Roman" w:hAnsi="Times New Roman" w:cs="Times New Roman"/>
          <w:lang w:val="bg-BG"/>
        </w:rPr>
        <w:t xml:space="preserve">Удостоверението по чл. 56, ал. 1, т. 4 </w:t>
      </w:r>
      <w:r>
        <w:rPr>
          <w:rFonts w:ascii="Times New Roman" w:hAnsi="Times New Roman" w:cs="Times New Roman"/>
          <w:lang w:val="bg-BG"/>
        </w:rPr>
        <w:t xml:space="preserve">от ЗОП </w:t>
      </w:r>
      <w:r w:rsidRPr="00866261">
        <w:rPr>
          <w:rFonts w:ascii="Times New Roman" w:hAnsi="Times New Roman" w:cs="Times New Roman"/>
          <w:lang w:val="bg-BG"/>
        </w:rPr>
        <w:t>се издава в 15-дневен срок от получаване на искането от участника, избран за изпълнител.</w:t>
      </w:r>
    </w:p>
    <w:p w:rsidR="000D7F97" w:rsidRPr="00E80FD5" w:rsidRDefault="000D7F97" w:rsidP="000D7F97">
      <w:pPr>
        <w:pStyle w:val="a3"/>
        <w:numPr>
          <w:ilvl w:val="2"/>
          <w:numId w:val="19"/>
        </w:numPr>
        <w:tabs>
          <w:tab w:val="left" w:pos="1560"/>
        </w:tabs>
        <w:ind w:left="0" w:firstLine="720"/>
        <w:jc w:val="both"/>
        <w:rPr>
          <w:rFonts w:ascii="Times New Roman" w:hAnsi="Times New Roman" w:cs="Times New Roman"/>
          <w:lang w:val="bg-BG"/>
        </w:rPr>
      </w:pPr>
      <w:proofErr w:type="spellStart"/>
      <w:r w:rsidRPr="00E80FD5">
        <w:rPr>
          <w:rFonts w:ascii="Times New Roman" w:hAnsi="Times New Roman" w:cs="Times New Roman"/>
          <w:lang w:val="bg-BG"/>
        </w:rPr>
        <w:t>Удостверение</w:t>
      </w:r>
      <w:proofErr w:type="spellEnd"/>
      <w:r w:rsidRPr="00E80FD5">
        <w:rPr>
          <w:rFonts w:ascii="Times New Roman" w:hAnsi="Times New Roman" w:cs="Times New Roman"/>
          <w:lang w:val="bg-BG"/>
        </w:rPr>
        <w:t xml:space="preserve"> издадено от Агенцията по вписванията за обстоятелствата по чл. 55, ал.1, т. 1 от ЗОП.</w:t>
      </w:r>
    </w:p>
    <w:p w:rsidR="000D7F97" w:rsidRPr="00E80FD5" w:rsidRDefault="000D7F97" w:rsidP="000D7F97">
      <w:pPr>
        <w:pStyle w:val="a3"/>
        <w:numPr>
          <w:ilvl w:val="2"/>
          <w:numId w:val="19"/>
        </w:numPr>
        <w:tabs>
          <w:tab w:val="left" w:pos="1560"/>
        </w:tabs>
        <w:ind w:left="0" w:firstLine="720"/>
        <w:jc w:val="both"/>
        <w:rPr>
          <w:rFonts w:ascii="Times New Roman" w:hAnsi="Times New Roman" w:cs="Times New Roman"/>
          <w:lang w:val="bg-BG"/>
        </w:rPr>
      </w:pPr>
      <w:r w:rsidRPr="00E80FD5">
        <w:rPr>
          <w:rFonts w:ascii="Times New Roman" w:hAnsi="Times New Roman"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0D7F97" w:rsidRPr="00E80FD5" w:rsidRDefault="000D7F97" w:rsidP="000D7F97">
      <w:pPr>
        <w:pStyle w:val="a3"/>
        <w:numPr>
          <w:ilvl w:val="2"/>
          <w:numId w:val="19"/>
        </w:numPr>
        <w:tabs>
          <w:tab w:val="left" w:pos="1560"/>
        </w:tabs>
        <w:ind w:left="0" w:firstLine="720"/>
        <w:jc w:val="both"/>
        <w:rPr>
          <w:rFonts w:ascii="Times New Roman" w:hAnsi="Times New Roman" w:cs="Times New Roman"/>
          <w:lang w:val="bg-BG"/>
        </w:rPr>
      </w:pPr>
      <w:r w:rsidRPr="00E80FD5">
        <w:rPr>
          <w:rFonts w:ascii="Times New Roman" w:hAnsi="Times New Roman" w:cs="Times New Roman"/>
          <w:lang w:val="bg-BG"/>
        </w:rPr>
        <w:t xml:space="preserve">Възложителят не може да изисква и лицето определено за изпълнител не представя документ, когато обстоятелствата в него са достъпни чрез публичен безплатен </w:t>
      </w:r>
      <w:r w:rsidRPr="00E80FD5">
        <w:rPr>
          <w:rFonts w:ascii="Times New Roman" w:hAnsi="Times New Roman" w:cs="Times New Roman"/>
          <w:lang w:val="bg-BG"/>
        </w:rPr>
        <w:lastRenderedPageBreak/>
        <w:t>регистър или информацията или достъпът до нея се предоставя от компетентен орган на възложителя по служебен път. В този случай, участникът посочва публичният безплатен регистър, в който е налична информация за съответните обстоятелства.</w:t>
      </w:r>
    </w:p>
    <w:p w:rsidR="000D7F97" w:rsidRPr="00E80FD5" w:rsidRDefault="000D7F97" w:rsidP="000D7F97">
      <w:pPr>
        <w:pStyle w:val="a3"/>
        <w:numPr>
          <w:ilvl w:val="2"/>
          <w:numId w:val="19"/>
        </w:numPr>
        <w:tabs>
          <w:tab w:val="left" w:pos="1276"/>
          <w:tab w:val="left" w:pos="1701"/>
        </w:tabs>
        <w:ind w:left="0" w:firstLine="720"/>
        <w:jc w:val="both"/>
        <w:rPr>
          <w:rFonts w:ascii="Times New Roman" w:hAnsi="Times New Roman" w:cs="Times New Roman"/>
          <w:lang w:val="bg-BG"/>
        </w:rPr>
      </w:pPr>
      <w:r w:rsidRPr="00E80FD5">
        <w:rPr>
          <w:rFonts w:ascii="Times New Roman" w:hAnsi="Times New Roman" w:cs="Times New Roman"/>
          <w:lang w:val="bg-BG"/>
        </w:rPr>
        <w:t>Актуални документи по раздел “Критерии за подбор и документи за доказването им”.</w:t>
      </w:r>
    </w:p>
    <w:p w:rsidR="000D7F97" w:rsidRPr="00E80FD5" w:rsidRDefault="000D7F97" w:rsidP="000D7F97">
      <w:pPr>
        <w:pStyle w:val="a3"/>
        <w:numPr>
          <w:ilvl w:val="2"/>
          <w:numId w:val="19"/>
        </w:numPr>
        <w:tabs>
          <w:tab w:val="left" w:pos="1276"/>
          <w:tab w:val="left" w:pos="1701"/>
        </w:tabs>
        <w:ind w:left="0" w:firstLine="720"/>
        <w:jc w:val="both"/>
        <w:rPr>
          <w:rFonts w:ascii="Times New Roman" w:hAnsi="Times New Roman" w:cs="Times New Roman"/>
          <w:lang w:val="bg-BG"/>
        </w:rPr>
      </w:pPr>
      <w:r w:rsidRPr="00E80FD5">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rsidR="000D7F97" w:rsidRPr="00E80FD5" w:rsidRDefault="000D7F97" w:rsidP="000D7F97">
      <w:pPr>
        <w:pStyle w:val="a3"/>
        <w:numPr>
          <w:ilvl w:val="2"/>
          <w:numId w:val="19"/>
        </w:numPr>
        <w:tabs>
          <w:tab w:val="left" w:pos="1276"/>
          <w:tab w:val="left" w:pos="1701"/>
        </w:tabs>
        <w:ind w:left="0" w:firstLine="720"/>
        <w:jc w:val="both"/>
        <w:rPr>
          <w:rFonts w:ascii="Times New Roman" w:hAnsi="Times New Roman" w:cs="Times New Roman"/>
          <w:lang w:val="bg-BG"/>
        </w:rPr>
      </w:pPr>
      <w:r w:rsidRPr="00E80FD5">
        <w:rPr>
          <w:rFonts w:ascii="Times New Roman" w:hAnsi="Times New Roman" w:cs="Times New Roman"/>
          <w:lang w:val="bg-BG"/>
        </w:rPr>
        <w:t xml:space="preserve">Доказателства за поетите от подизпълнителите задължения, когато участникът възнамерява да използва такива. </w:t>
      </w:r>
    </w:p>
    <w:p w:rsidR="000D7F97" w:rsidRPr="00E80FD5" w:rsidRDefault="000D7F97" w:rsidP="000D7F97">
      <w:pPr>
        <w:pStyle w:val="a3"/>
        <w:numPr>
          <w:ilvl w:val="2"/>
          <w:numId w:val="19"/>
        </w:numPr>
        <w:tabs>
          <w:tab w:val="left" w:pos="1276"/>
          <w:tab w:val="left" w:pos="1701"/>
        </w:tabs>
        <w:ind w:left="0" w:firstLine="720"/>
        <w:jc w:val="both"/>
        <w:rPr>
          <w:rFonts w:ascii="Times New Roman" w:hAnsi="Times New Roman" w:cs="Times New Roman"/>
          <w:lang w:val="bg-BG"/>
        </w:rPr>
      </w:pPr>
      <w:r w:rsidRPr="00E80FD5">
        <w:rPr>
          <w:rFonts w:ascii="Times New Roman" w:hAnsi="Times New Roman" w:cs="Times New Roman"/>
          <w:lang w:val="bg-BG"/>
        </w:rPr>
        <w:t>Доказателствата могат да бъдат под формата на Декларация или друг документ, от който да са видни поетите тях задължения, включително и вида и дела от поръчката, която ще използват.</w:t>
      </w:r>
    </w:p>
    <w:p w:rsidR="000D7F97" w:rsidRPr="00E80FD5" w:rsidRDefault="000D7F97" w:rsidP="000D7F97">
      <w:pPr>
        <w:pStyle w:val="a3"/>
        <w:numPr>
          <w:ilvl w:val="2"/>
          <w:numId w:val="19"/>
        </w:numPr>
        <w:tabs>
          <w:tab w:val="left" w:pos="1276"/>
          <w:tab w:val="left" w:pos="1701"/>
        </w:tabs>
        <w:ind w:left="0" w:firstLine="720"/>
        <w:jc w:val="both"/>
        <w:rPr>
          <w:rFonts w:ascii="Times New Roman" w:hAnsi="Times New Roman" w:cs="Times New Roman"/>
          <w:lang w:val="bg-BG"/>
        </w:rPr>
      </w:pPr>
      <w:bookmarkStart w:id="52" w:name="_Ref340401407"/>
      <w:r w:rsidRPr="00E80FD5">
        <w:rPr>
          <w:rFonts w:ascii="Times New Roman" w:hAnsi="Times New Roman" w:cs="Times New Roman"/>
          <w:lang w:val="bg-BG"/>
        </w:rPr>
        <w:t>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w:t>
      </w:r>
      <w:bookmarkEnd w:id="52"/>
      <w:r w:rsidRPr="00E80FD5">
        <w:rPr>
          <w:rFonts w:ascii="Times New Roman" w:hAnsi="Times New Roman" w:cs="Times New Roman"/>
          <w:lang w:val="bg-BG"/>
        </w:rPr>
        <w:t xml:space="preserve"> </w:t>
      </w:r>
    </w:p>
    <w:p w:rsidR="000D7F97" w:rsidRPr="00E80FD5" w:rsidRDefault="000D7F97" w:rsidP="000D7F97">
      <w:pPr>
        <w:pStyle w:val="a3"/>
        <w:numPr>
          <w:ilvl w:val="2"/>
          <w:numId w:val="19"/>
        </w:numPr>
        <w:tabs>
          <w:tab w:val="left" w:pos="1276"/>
          <w:tab w:val="left" w:pos="1701"/>
        </w:tabs>
        <w:ind w:left="0" w:firstLine="720"/>
        <w:jc w:val="both"/>
        <w:rPr>
          <w:rFonts w:ascii="Times New Roman" w:hAnsi="Times New Roman" w:cs="Times New Roman"/>
          <w:lang w:val="bg-BG"/>
        </w:rPr>
      </w:pPr>
      <w:r w:rsidRPr="00E80FD5">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0D7F97" w:rsidRPr="00E80FD5" w:rsidRDefault="000D7F97" w:rsidP="000D7F97">
      <w:pPr>
        <w:pStyle w:val="a3"/>
        <w:numPr>
          <w:ilvl w:val="0"/>
          <w:numId w:val="19"/>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Възложителят не сключва договор, когато участникът, класиран на първо място: </w:t>
      </w:r>
    </w:p>
    <w:p w:rsidR="000D7F97" w:rsidRPr="00E80FD5" w:rsidRDefault="000D7F97" w:rsidP="000D7F97">
      <w:pPr>
        <w:pStyle w:val="a3"/>
        <w:numPr>
          <w:ilvl w:val="1"/>
          <w:numId w:val="19"/>
        </w:numPr>
        <w:ind w:left="0" w:firstLine="709"/>
        <w:jc w:val="both"/>
        <w:rPr>
          <w:rFonts w:ascii="Times New Roman" w:hAnsi="Times New Roman" w:cs="Times New Roman"/>
          <w:lang w:val="bg-BG"/>
        </w:rPr>
      </w:pPr>
      <w:r>
        <w:rPr>
          <w:rFonts w:ascii="Times New Roman" w:hAnsi="Times New Roman" w:cs="Times New Roman"/>
          <w:lang w:val="bg-BG"/>
        </w:rPr>
        <w:t>откаже да сключи договор;</w:t>
      </w:r>
    </w:p>
    <w:p w:rsidR="000D7F97" w:rsidRPr="00E80FD5" w:rsidRDefault="000D7F97" w:rsidP="000D7F97">
      <w:pPr>
        <w:pStyle w:val="a3"/>
        <w:numPr>
          <w:ilvl w:val="1"/>
          <w:numId w:val="19"/>
        </w:numPr>
        <w:ind w:left="0" w:firstLine="709"/>
        <w:jc w:val="both"/>
        <w:rPr>
          <w:rFonts w:ascii="Times New Roman" w:hAnsi="Times New Roman" w:cs="Times New Roman"/>
          <w:lang w:val="bg-BG"/>
        </w:rPr>
      </w:pPr>
      <w:r w:rsidRPr="00E80FD5">
        <w:rPr>
          <w:rFonts w:ascii="Times New Roman" w:hAnsi="Times New Roman" w:cs="Times New Roman"/>
          <w:lang w:val="bg-BG"/>
        </w:rPr>
        <w:t>не изпълни някое от условията по т.</w:t>
      </w:r>
      <w:r w:rsidRPr="00E80FD5">
        <w:rPr>
          <w:rFonts w:ascii="Times New Roman" w:hAnsi="Times New Roman" w:cs="Times New Roman"/>
          <w:lang w:val="bg-BG"/>
        </w:rPr>
        <w:fldChar w:fldCharType="begin"/>
      </w:r>
      <w:r w:rsidRPr="00E80FD5">
        <w:rPr>
          <w:rFonts w:ascii="Times New Roman" w:hAnsi="Times New Roman" w:cs="Times New Roman"/>
          <w:lang w:val="bg-BG"/>
        </w:rPr>
        <w:instrText xml:space="preserve"> REF _Ref326403737 \r \h </w:instrText>
      </w:r>
      <w:r w:rsidRPr="00E80FD5">
        <w:rPr>
          <w:rFonts w:ascii="Times New Roman" w:hAnsi="Times New Roman" w:cs="Times New Roman"/>
          <w:lang w:val="bg-BG"/>
        </w:rPr>
      </w:r>
      <w:r w:rsidRPr="00E80FD5">
        <w:rPr>
          <w:rFonts w:ascii="Times New Roman" w:hAnsi="Times New Roman" w:cs="Times New Roman"/>
          <w:lang w:val="bg-BG"/>
        </w:rPr>
        <w:fldChar w:fldCharType="separate"/>
      </w:r>
      <w:r>
        <w:rPr>
          <w:rFonts w:ascii="Times New Roman" w:hAnsi="Times New Roman" w:cs="Times New Roman"/>
          <w:lang w:val="bg-BG"/>
        </w:rPr>
        <w:t>92</w:t>
      </w:r>
      <w:r w:rsidRPr="00E80FD5">
        <w:rPr>
          <w:rFonts w:ascii="Times New Roman" w:hAnsi="Times New Roman" w:cs="Times New Roman"/>
          <w:lang w:val="bg-BG"/>
        </w:rPr>
        <w:fldChar w:fldCharType="end"/>
      </w:r>
      <w:r>
        <w:rPr>
          <w:rFonts w:ascii="Times New Roman" w:hAnsi="Times New Roman" w:cs="Times New Roman"/>
          <w:lang w:val="bg-BG"/>
        </w:rPr>
        <w:t>, или</w:t>
      </w:r>
    </w:p>
    <w:p w:rsidR="000D7F97" w:rsidRPr="00E80FD5" w:rsidRDefault="000D7F97" w:rsidP="000D7F97">
      <w:pPr>
        <w:pStyle w:val="a3"/>
        <w:numPr>
          <w:ilvl w:val="1"/>
          <w:numId w:val="19"/>
        </w:numPr>
        <w:ind w:left="0" w:firstLine="709"/>
        <w:jc w:val="both"/>
        <w:rPr>
          <w:rFonts w:ascii="Times New Roman" w:hAnsi="Times New Roman" w:cs="Times New Roman"/>
          <w:lang w:val="bg-BG"/>
        </w:rPr>
      </w:pPr>
      <w:r w:rsidRPr="00E80FD5">
        <w:rPr>
          <w:rFonts w:ascii="Times New Roman" w:hAnsi="Times New Roman" w:cs="Times New Roman"/>
          <w:lang w:val="bg-BG"/>
        </w:rPr>
        <w:t xml:space="preserve">не докаже, че не са налице основания за отстраняване от процедурата. </w:t>
      </w:r>
    </w:p>
    <w:p w:rsidR="000D7F97" w:rsidRPr="00E80FD5"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0D7F97" w:rsidRPr="00E80FD5"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0D7F97" w:rsidRPr="00E80FD5"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0D7F97" w:rsidRPr="000D1A74" w:rsidRDefault="000D7F97" w:rsidP="000D7F97">
      <w:pPr>
        <w:pStyle w:val="2"/>
        <w:rPr>
          <w:rFonts w:ascii="Times New Roman" w:hAnsi="Times New Roman" w:cs="Times New Roman"/>
          <w:color w:val="auto"/>
          <w:lang w:val="bg-BG"/>
        </w:rPr>
      </w:pPr>
      <w:bookmarkStart w:id="53" w:name="_Toc379206484"/>
      <w:r w:rsidRPr="000D1A74">
        <w:rPr>
          <w:rFonts w:ascii="Times New Roman" w:hAnsi="Times New Roman" w:cs="Times New Roman"/>
          <w:color w:val="auto"/>
          <w:lang w:val="bg-BG"/>
        </w:rPr>
        <w:t>Гаранция за изпълнение на договора</w:t>
      </w:r>
      <w:bookmarkEnd w:id="53"/>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0D1A74">
        <w:rPr>
          <w:rFonts w:ascii="Times New Roman" w:hAnsi="Times New Roman" w:cs="Times New Roman"/>
          <w:lang w:val="bg-BG"/>
        </w:rPr>
        <w:t xml:space="preserve">Участникът, определен за изпълнител предоставя гаранция за изпълнение на договора в </w:t>
      </w:r>
      <w:r w:rsidRPr="00A307D0">
        <w:rPr>
          <w:rFonts w:ascii="Times New Roman" w:hAnsi="Times New Roman" w:cs="Times New Roman"/>
          <w:lang w:val="bg-BG"/>
        </w:rPr>
        <w:t>размер на 5% от стойността на договора без ДДС.</w:t>
      </w:r>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 xml:space="preserve">Гаранцията се предоставят в една от следните форми: </w:t>
      </w:r>
    </w:p>
    <w:p w:rsidR="000D7F97" w:rsidRPr="00A307D0" w:rsidRDefault="000D7F97" w:rsidP="000D7F97">
      <w:pPr>
        <w:pStyle w:val="a3"/>
        <w:widowControl w:val="0"/>
        <w:numPr>
          <w:ilvl w:val="0"/>
          <w:numId w:val="5"/>
        </w:numPr>
        <w:autoSpaceDE w:val="0"/>
        <w:autoSpaceDN w:val="0"/>
        <w:adjustRightInd w:val="0"/>
        <w:jc w:val="both"/>
        <w:rPr>
          <w:rFonts w:ascii="Times New Roman" w:hAnsi="Times New Roman" w:cs="Times New Roman"/>
          <w:lang w:val="bg-BG"/>
        </w:rPr>
      </w:pPr>
      <w:r w:rsidRPr="00A307D0">
        <w:rPr>
          <w:rFonts w:ascii="Times New Roman" w:hAnsi="Times New Roman" w:cs="Times New Roman"/>
          <w:lang w:val="bg-BG"/>
        </w:rPr>
        <w:t xml:space="preserve">парична сума – чрез превод по следната банкова сметка на възложителя: </w:t>
      </w:r>
      <w:r w:rsidRPr="00A307D0">
        <w:rPr>
          <w:rFonts w:ascii="Times New Roman" w:hAnsi="Times New Roman" w:cs="Times New Roman"/>
        </w:rPr>
        <w:t>IBAN</w:t>
      </w:r>
      <w:r w:rsidRPr="00BE2CD1">
        <w:rPr>
          <w:rFonts w:ascii="Times New Roman" w:hAnsi="Times New Roman" w:cs="Times New Roman"/>
          <w:lang w:val="bg-BG"/>
        </w:rPr>
        <w:t xml:space="preserve"> </w:t>
      </w:r>
      <w:r w:rsidRPr="00A307D0">
        <w:rPr>
          <w:rFonts w:ascii="Times New Roman" w:hAnsi="Times New Roman" w:cs="Times New Roman"/>
          <w:lang w:val="bg-BG"/>
        </w:rPr>
        <w:t xml:space="preserve">BG63FINV91503316629685; </w:t>
      </w:r>
      <w:r w:rsidRPr="00A307D0">
        <w:rPr>
          <w:rFonts w:ascii="Times New Roman" w:hAnsi="Times New Roman" w:cs="Times New Roman"/>
        </w:rPr>
        <w:t>BIC</w:t>
      </w:r>
      <w:r w:rsidRPr="00BE2CD1">
        <w:rPr>
          <w:rFonts w:ascii="Times New Roman" w:hAnsi="Times New Roman" w:cs="Times New Roman"/>
          <w:lang w:val="bg-BG"/>
        </w:rPr>
        <w:t>:</w:t>
      </w:r>
      <w:r w:rsidRPr="00A307D0">
        <w:rPr>
          <w:rFonts w:ascii="Times New Roman" w:hAnsi="Times New Roman" w:cs="Times New Roman"/>
          <w:lang w:val="bg-BG"/>
        </w:rPr>
        <w:t>FINVBGSF</w:t>
      </w:r>
    </w:p>
    <w:p w:rsidR="000D7F97" w:rsidRPr="00A307D0" w:rsidRDefault="000D7F97" w:rsidP="000D7F97">
      <w:pPr>
        <w:pStyle w:val="a3"/>
        <w:widowControl w:val="0"/>
        <w:numPr>
          <w:ilvl w:val="0"/>
          <w:numId w:val="6"/>
        </w:numPr>
        <w:autoSpaceDE w:val="0"/>
        <w:autoSpaceDN w:val="0"/>
        <w:adjustRightInd w:val="0"/>
        <w:spacing w:after="240"/>
        <w:jc w:val="both"/>
        <w:rPr>
          <w:rFonts w:ascii="Times New Roman" w:hAnsi="Times New Roman" w:cs="Times New Roman"/>
          <w:lang w:val="bg-BG"/>
        </w:rPr>
      </w:pPr>
      <w:r w:rsidRPr="00A307D0">
        <w:rPr>
          <w:rFonts w:ascii="Times New Roman" w:hAnsi="Times New Roman" w:cs="Times New Roman"/>
          <w:lang w:val="bg-BG"/>
        </w:rPr>
        <w:t xml:space="preserve">банкова гаранция; </w:t>
      </w:r>
    </w:p>
    <w:p w:rsidR="000D7F97" w:rsidRPr="00A307D0" w:rsidRDefault="000D7F97" w:rsidP="000D7F97">
      <w:pPr>
        <w:pStyle w:val="a3"/>
        <w:widowControl w:val="0"/>
        <w:numPr>
          <w:ilvl w:val="0"/>
          <w:numId w:val="6"/>
        </w:numPr>
        <w:autoSpaceDE w:val="0"/>
        <w:autoSpaceDN w:val="0"/>
        <w:adjustRightInd w:val="0"/>
        <w:spacing w:after="240"/>
        <w:jc w:val="both"/>
        <w:rPr>
          <w:rFonts w:ascii="Times New Roman" w:hAnsi="Times New Roman" w:cs="Times New Roman"/>
          <w:lang w:val="bg-BG"/>
        </w:rPr>
      </w:pPr>
      <w:r w:rsidRPr="00A307D0">
        <w:rPr>
          <w:rFonts w:ascii="Times New Roman" w:hAnsi="Times New Roman" w:cs="Times New Roman"/>
          <w:lang w:val="bg-BG"/>
        </w:rPr>
        <w:t xml:space="preserve">застраховка, която обезпечава изпълнението чрез покритие на отговорността на изпълнителя. </w:t>
      </w:r>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 xml:space="preserve">Когато избраният изпълнител е обединение, което не е юридическо лице, всеки </w:t>
      </w:r>
      <w:r w:rsidRPr="00A307D0">
        <w:rPr>
          <w:rFonts w:ascii="Times New Roman" w:hAnsi="Times New Roman" w:cs="Times New Roman"/>
          <w:lang w:val="bg-BG"/>
        </w:rPr>
        <w:lastRenderedPageBreak/>
        <w:t xml:space="preserve">от съдружниците в него може да е наредител по банковата гаранция, съответно вносител на сумата по гаранцията или титуляр на застраховката. </w:t>
      </w:r>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Изискванията</w:t>
      </w:r>
      <w:r>
        <w:rPr>
          <w:rFonts w:ascii="Times New Roman" w:hAnsi="Times New Roman" w:cs="Times New Roman"/>
          <w:lang w:val="bg-BG"/>
        </w:rPr>
        <w:t xml:space="preserve"> и условията към всяка от формите на</w:t>
      </w:r>
      <w:r w:rsidRPr="00A307D0">
        <w:rPr>
          <w:rFonts w:ascii="Times New Roman" w:hAnsi="Times New Roman" w:cs="Times New Roman"/>
          <w:lang w:val="bg-BG"/>
        </w:rPr>
        <w:t xml:space="preserve"> гаранцията за изпълнение са посочени в договора за обществена поръчка.</w:t>
      </w:r>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 xml:space="preserve">Условията и сроковете за задържане или освобождаване на гаранцията за изпълнение са посочени в договора за обществена поръчка. </w:t>
      </w:r>
    </w:p>
    <w:p w:rsidR="000D7F97" w:rsidRPr="00A307D0" w:rsidRDefault="000D7F97" w:rsidP="000D7F97">
      <w:pPr>
        <w:pStyle w:val="2"/>
        <w:rPr>
          <w:rFonts w:ascii="Times New Roman" w:hAnsi="Times New Roman" w:cs="Times New Roman"/>
          <w:color w:val="auto"/>
          <w:lang w:val="bg-BG"/>
        </w:rPr>
      </w:pPr>
      <w:bookmarkStart w:id="54" w:name="_Toc368739365"/>
      <w:bookmarkStart w:id="55" w:name="_Toc379206485"/>
      <w:r w:rsidRPr="00A307D0">
        <w:rPr>
          <w:rFonts w:ascii="Times New Roman" w:hAnsi="Times New Roman" w:cs="Times New Roman"/>
          <w:color w:val="auto"/>
          <w:lang w:val="bg-BG"/>
        </w:rPr>
        <w:t>Гаранция за авансово</w:t>
      </w:r>
      <w:bookmarkEnd w:id="54"/>
      <w:r w:rsidRPr="00A307D0">
        <w:rPr>
          <w:rFonts w:ascii="Times New Roman" w:hAnsi="Times New Roman" w:cs="Times New Roman"/>
          <w:color w:val="auto"/>
          <w:lang w:val="bg-BG"/>
        </w:rPr>
        <w:t xml:space="preserve"> предоставени средства</w:t>
      </w:r>
      <w:bookmarkEnd w:id="55"/>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 xml:space="preserve">Гаранцията, която обезпечава авансово предоставените средства, е в размера на тези средства и се освобождава до три дни след връщане или усвояване на аванса. </w:t>
      </w:r>
    </w:p>
    <w:p w:rsidR="000D7F97" w:rsidRPr="00A307D0"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A307D0">
        <w:rPr>
          <w:rFonts w:ascii="Times New Roman" w:hAnsi="Times New Roman" w:cs="Times New Roman"/>
          <w:lang w:val="bg-BG"/>
        </w:rPr>
        <w:t>Гаранцията се предоставя в една от следните форми:</w:t>
      </w:r>
    </w:p>
    <w:p w:rsidR="000D7F97" w:rsidRPr="00A307D0" w:rsidRDefault="000D7F97" w:rsidP="000D7F97">
      <w:pPr>
        <w:pStyle w:val="a3"/>
        <w:numPr>
          <w:ilvl w:val="0"/>
          <w:numId w:val="7"/>
        </w:numPr>
        <w:jc w:val="both"/>
        <w:textAlignment w:val="center"/>
        <w:rPr>
          <w:rFonts w:ascii="Times New Roman" w:hAnsi="Times New Roman" w:cs="Times New Roman"/>
          <w:lang w:val="bg-BG"/>
        </w:rPr>
      </w:pPr>
      <w:r w:rsidRPr="00A307D0">
        <w:rPr>
          <w:rFonts w:ascii="Times New Roman" w:hAnsi="Times New Roman" w:cs="Times New Roman"/>
          <w:lang w:val="bg-BG"/>
        </w:rPr>
        <w:t>парична сума;</w:t>
      </w:r>
    </w:p>
    <w:p w:rsidR="000D7F97" w:rsidRPr="00A307D0" w:rsidRDefault="000D7F97" w:rsidP="000D7F97">
      <w:pPr>
        <w:pStyle w:val="a3"/>
        <w:numPr>
          <w:ilvl w:val="0"/>
          <w:numId w:val="7"/>
        </w:numPr>
        <w:jc w:val="both"/>
        <w:textAlignment w:val="center"/>
        <w:rPr>
          <w:rFonts w:ascii="Times New Roman" w:hAnsi="Times New Roman" w:cs="Times New Roman"/>
          <w:lang w:val="bg-BG"/>
        </w:rPr>
      </w:pPr>
      <w:r w:rsidRPr="00A307D0">
        <w:rPr>
          <w:rFonts w:ascii="Times New Roman" w:hAnsi="Times New Roman" w:cs="Times New Roman"/>
          <w:lang w:val="bg-BG"/>
        </w:rPr>
        <w:t>банкова гаранция;</w:t>
      </w:r>
    </w:p>
    <w:p w:rsidR="000D7F97" w:rsidRPr="00E80FD5" w:rsidRDefault="000D7F97" w:rsidP="000D7F97">
      <w:pPr>
        <w:pStyle w:val="a3"/>
        <w:numPr>
          <w:ilvl w:val="0"/>
          <w:numId w:val="7"/>
        </w:numPr>
        <w:jc w:val="both"/>
        <w:textAlignment w:val="center"/>
        <w:rPr>
          <w:rFonts w:ascii="Times New Roman" w:hAnsi="Times New Roman" w:cs="Times New Roman"/>
          <w:lang w:val="bg-BG"/>
        </w:rPr>
      </w:pPr>
      <w:r w:rsidRPr="00E80FD5">
        <w:rPr>
          <w:rFonts w:ascii="Times New Roman" w:hAnsi="Times New Roman" w:cs="Times New Roman"/>
          <w:lang w:val="bg-BG"/>
        </w:rPr>
        <w:t>застраховка, която обезпечава изпълнението чрез покритие на отговорността на изпълнителя.</w:t>
      </w:r>
    </w:p>
    <w:p w:rsidR="000D7F97" w:rsidRPr="00E80FD5" w:rsidRDefault="000D7F97" w:rsidP="000D7F97">
      <w:pPr>
        <w:ind w:firstLine="720"/>
        <w:jc w:val="both"/>
        <w:textAlignment w:val="center"/>
        <w:rPr>
          <w:rFonts w:ascii="Times New Roman" w:hAnsi="Times New Roman" w:cs="Times New Roman"/>
          <w:lang w:val="bg-BG"/>
        </w:rPr>
      </w:pPr>
      <w:r w:rsidRPr="00E80FD5">
        <w:rPr>
          <w:rFonts w:ascii="Times New Roman" w:hAnsi="Times New Roman" w:cs="Times New Roman"/>
          <w:lang w:val="bg-BG"/>
        </w:rPr>
        <w:t>Гаранцията под формата на парична сума или банкова гаранция може да се предостави от името на изпълнителя за сметка на трето лице - гарант. Участникът, определен за изпълнител, избира сам формата на гаранцията.</w:t>
      </w:r>
    </w:p>
    <w:p w:rsidR="000D7F97" w:rsidRPr="00E80FD5" w:rsidRDefault="000D7F97" w:rsidP="000D7F97">
      <w:pPr>
        <w:ind w:firstLine="720"/>
        <w:jc w:val="both"/>
        <w:textAlignment w:val="center"/>
        <w:rPr>
          <w:rFonts w:ascii="Times New Roman" w:hAnsi="Times New Roman" w:cs="Times New Roman"/>
          <w:lang w:val="bg-BG"/>
        </w:rPr>
      </w:pPr>
      <w:r w:rsidRPr="00E80FD5">
        <w:rPr>
          <w:rFonts w:ascii="Times New Roman" w:hAnsi="Times New Roman" w:cs="Times New Roman"/>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D7F97" w:rsidRPr="00DD416C" w:rsidRDefault="000D7F97" w:rsidP="000D7F97">
      <w:pPr>
        <w:ind w:firstLine="720"/>
        <w:jc w:val="both"/>
        <w:rPr>
          <w:rFonts w:ascii="Times New Roman" w:hAnsi="Times New Roman" w:cs="Times New Roman"/>
          <w:lang w:val="bg-BG"/>
        </w:rPr>
      </w:pPr>
      <w:r w:rsidRPr="00811176">
        <w:rPr>
          <w:rFonts w:ascii="Times New Roman" w:hAnsi="Times New Roman" w:cs="Times New Roman"/>
          <w:lang w:val="bg-BG"/>
        </w:rPr>
        <w:t>Изпълнителят представя документ за гаранцията за авансовото плащане (гаранция, обезпечаваща авансово предоставените средства) по договора преди предоставяне на авансовите средства. Гаранцията за авансовото</w:t>
      </w:r>
      <w:r w:rsidRPr="00E80FD5">
        <w:rPr>
          <w:rFonts w:ascii="Times New Roman" w:hAnsi="Times New Roman" w:cs="Times New Roman"/>
          <w:lang w:val="bg-BG"/>
        </w:rPr>
        <w:t xml:space="preserve"> плащане под формата на парична сума трябва </w:t>
      </w:r>
      <w:r w:rsidRPr="00DD416C">
        <w:rPr>
          <w:rFonts w:ascii="Times New Roman" w:hAnsi="Times New Roman" w:cs="Times New Roman"/>
          <w:lang w:val="bg-BG"/>
        </w:rPr>
        <w:t xml:space="preserve">да бъде внесена по следната банкова сметка на Възложителя: </w:t>
      </w:r>
      <w:r w:rsidRPr="00DD416C">
        <w:rPr>
          <w:rFonts w:ascii="Times New Roman" w:hAnsi="Times New Roman" w:cs="Times New Roman"/>
        </w:rPr>
        <w:t>IBAN</w:t>
      </w:r>
      <w:r w:rsidRPr="00BE2CD1">
        <w:rPr>
          <w:rFonts w:ascii="Times New Roman" w:hAnsi="Times New Roman" w:cs="Times New Roman"/>
          <w:lang w:val="bg-BG"/>
        </w:rPr>
        <w:t xml:space="preserve"> </w:t>
      </w:r>
      <w:r w:rsidRPr="00DD416C">
        <w:rPr>
          <w:rFonts w:ascii="Times New Roman" w:hAnsi="Times New Roman" w:cs="Times New Roman"/>
          <w:lang w:val="bg-BG"/>
        </w:rPr>
        <w:t xml:space="preserve">BG63FINV91503316629685; </w:t>
      </w:r>
      <w:r w:rsidRPr="00DD416C">
        <w:rPr>
          <w:rFonts w:ascii="Times New Roman" w:hAnsi="Times New Roman" w:cs="Times New Roman"/>
        </w:rPr>
        <w:t>BIC</w:t>
      </w:r>
      <w:r w:rsidRPr="00BE2CD1">
        <w:rPr>
          <w:rFonts w:ascii="Times New Roman" w:hAnsi="Times New Roman" w:cs="Times New Roman"/>
          <w:lang w:val="bg-BG"/>
        </w:rPr>
        <w:t>:</w:t>
      </w:r>
      <w:r w:rsidRPr="00DD416C">
        <w:rPr>
          <w:rFonts w:ascii="Times New Roman" w:hAnsi="Times New Roman" w:cs="Times New Roman"/>
          <w:lang w:val="bg-BG"/>
        </w:rPr>
        <w:t>FINVBGSF.</w:t>
      </w:r>
    </w:p>
    <w:p w:rsidR="000D7F97" w:rsidRPr="00E80FD5" w:rsidRDefault="000D7F97" w:rsidP="000D7F97">
      <w:pPr>
        <w:ind w:firstLine="720"/>
        <w:jc w:val="both"/>
        <w:rPr>
          <w:rFonts w:ascii="Times New Roman" w:hAnsi="Times New Roman" w:cs="Times New Roman"/>
          <w:lang w:val="bg-BG"/>
        </w:rPr>
      </w:pPr>
      <w:r w:rsidRPr="00DD416C">
        <w:rPr>
          <w:rFonts w:ascii="Times New Roman" w:hAnsi="Times New Roman" w:cs="Times New Roman"/>
          <w:lang w:val="bg-BG"/>
        </w:rPr>
        <w:t>Ако изпълнителят представи гаранцията за авансовото плащане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w:t>
      </w:r>
      <w:r w:rsidRPr="00E80FD5">
        <w:rPr>
          <w:rFonts w:ascii="Times New Roman" w:hAnsi="Times New Roman" w:cs="Times New Roman"/>
          <w:lang w:val="bg-BG"/>
        </w:rPr>
        <w:t xml:space="preserve"> да завери съответния документ с подпис и печат.</w:t>
      </w:r>
    </w:p>
    <w:p w:rsidR="000D7F97" w:rsidRPr="00E80FD5" w:rsidRDefault="000D7F97" w:rsidP="000D7F97">
      <w:pPr>
        <w:ind w:firstLine="720"/>
        <w:jc w:val="both"/>
        <w:rPr>
          <w:rFonts w:ascii="Times New Roman" w:hAnsi="Times New Roman" w:cs="Times New Roman"/>
          <w:lang w:val="bg-BG"/>
        </w:rPr>
      </w:pPr>
      <w:r w:rsidRPr="00E80FD5">
        <w:rPr>
          <w:rFonts w:ascii="Times New Roman" w:hAnsi="Times New Roman" w:cs="Times New Roman"/>
          <w:lang w:val="bg-BG"/>
        </w:rPr>
        <w:t xml:space="preserve">Когато участникът избере гаранцията за авансовото плащане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w:t>
      </w:r>
      <w:r>
        <w:rPr>
          <w:rFonts w:ascii="Times New Roman" w:hAnsi="Times New Roman" w:cs="Times New Roman"/>
          <w:lang w:val="bg-BG"/>
        </w:rPr>
        <w:t>– срока на изпълнение на СМР</w:t>
      </w:r>
      <w:r w:rsidRPr="00E80FD5">
        <w:rPr>
          <w:rFonts w:ascii="Times New Roman" w:hAnsi="Times New Roman" w:cs="Times New Roman"/>
          <w:lang w:val="bg-BG"/>
        </w:rPr>
        <w:t xml:space="preserve">. </w:t>
      </w:r>
    </w:p>
    <w:p w:rsidR="000D7F97" w:rsidRPr="00E80FD5" w:rsidRDefault="000D7F97" w:rsidP="000D7F97">
      <w:pPr>
        <w:ind w:firstLine="720"/>
        <w:jc w:val="both"/>
        <w:rPr>
          <w:rFonts w:ascii="Times New Roman" w:hAnsi="Times New Roman" w:cs="Times New Roman"/>
          <w:lang w:val="bg-BG"/>
        </w:rPr>
      </w:pPr>
      <w:r w:rsidRPr="00E80FD5">
        <w:rPr>
          <w:rFonts w:ascii="Times New Roman" w:hAnsi="Times New Roman" w:cs="Times New Roman"/>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rsidR="000D7F97" w:rsidRPr="00E80FD5" w:rsidRDefault="000D7F97" w:rsidP="000D7F97">
      <w:pPr>
        <w:ind w:firstLine="720"/>
        <w:jc w:val="both"/>
        <w:rPr>
          <w:rFonts w:ascii="Times New Roman" w:hAnsi="Times New Roman" w:cs="Times New Roman"/>
          <w:lang w:val="bg-BG"/>
        </w:rPr>
      </w:pPr>
      <w:r w:rsidRPr="00E80FD5">
        <w:rPr>
          <w:rFonts w:ascii="Times New Roman" w:hAnsi="Times New Roman" w:cs="Times New Roman"/>
          <w:lang w:val="bg-BG"/>
        </w:rPr>
        <w:t xml:space="preserve">Когато гаранцията, обезпечаваща авансово предоставените средства е представена от определения изпълнител под формата на застраховка, същата трябва да е сключена в полза на </w:t>
      </w:r>
      <w:r>
        <w:rPr>
          <w:rFonts w:ascii="Times New Roman" w:hAnsi="Times New Roman" w:cs="Times New Roman"/>
          <w:lang w:val="bg-BG"/>
        </w:rPr>
        <w:t>Възложителя</w:t>
      </w:r>
      <w:r w:rsidRPr="00E80FD5">
        <w:rPr>
          <w:rFonts w:ascii="Times New Roman" w:hAnsi="Times New Roman" w:cs="Times New Roman"/>
          <w:lang w:val="bg-BG"/>
        </w:rPr>
        <w:t xml:space="preserve">. Срок на валидност на застраховката, трябва да бъде </w:t>
      </w:r>
      <w:r>
        <w:rPr>
          <w:rFonts w:ascii="Times New Roman" w:hAnsi="Times New Roman" w:cs="Times New Roman"/>
          <w:lang w:val="bg-BG"/>
        </w:rPr>
        <w:t xml:space="preserve">равен на </w:t>
      </w:r>
      <w:r w:rsidRPr="00E80FD5">
        <w:rPr>
          <w:rFonts w:ascii="Times New Roman" w:hAnsi="Times New Roman" w:cs="Times New Roman"/>
          <w:lang w:val="bg-BG"/>
        </w:rPr>
        <w:t xml:space="preserve">най-малко </w:t>
      </w:r>
      <w:r>
        <w:rPr>
          <w:rFonts w:ascii="Times New Roman" w:hAnsi="Times New Roman" w:cs="Times New Roman"/>
          <w:lang w:val="bg-BG"/>
        </w:rPr>
        <w:t>срока на изпълнение на СМР</w:t>
      </w:r>
      <w:r w:rsidRPr="00E80FD5">
        <w:rPr>
          <w:rFonts w:ascii="Times New Roman" w:hAnsi="Times New Roman" w:cs="Times New Roman"/>
          <w:lang w:val="bg-BG"/>
        </w:rPr>
        <w:t>.</w:t>
      </w:r>
    </w:p>
    <w:p w:rsidR="000D7F97" w:rsidRPr="00E80FD5" w:rsidRDefault="000D7F97" w:rsidP="000D7F97">
      <w:pPr>
        <w:ind w:firstLine="720"/>
        <w:jc w:val="both"/>
        <w:rPr>
          <w:rFonts w:ascii="Times New Roman" w:hAnsi="Times New Roman" w:cs="Times New Roman"/>
          <w:lang w:val="bg-BG"/>
        </w:rPr>
      </w:pPr>
      <w:r w:rsidRPr="00E80FD5">
        <w:rPr>
          <w:rFonts w:ascii="Times New Roman" w:hAnsi="Times New Roman" w:cs="Times New Roman"/>
          <w:lang w:val="bg-BG"/>
        </w:rPr>
        <w:t>Авансът по договора за възлагане на обществената поръчка не се изплаща преди изпълнителят да представи гаранция за авансовото плащане.</w:t>
      </w:r>
    </w:p>
    <w:p w:rsidR="000D7F97" w:rsidRPr="00E80FD5" w:rsidRDefault="000D7F97" w:rsidP="000D7F97">
      <w:pPr>
        <w:ind w:firstLine="709"/>
        <w:jc w:val="both"/>
        <w:rPr>
          <w:rFonts w:ascii="Times New Roman" w:hAnsi="Times New Roman" w:cs="Times New Roman"/>
          <w:lang w:val="bg-BG"/>
        </w:rPr>
      </w:pPr>
      <w:r w:rsidRPr="00E80FD5">
        <w:rPr>
          <w:rFonts w:ascii="Times New Roman" w:hAnsi="Times New Roman" w:cs="Times New Roman"/>
          <w:lang w:val="bg-BG"/>
        </w:rPr>
        <w:t>Възложителят освобождава гаранцията за авансово плащане, без да дължи лихви за периода, през който средствата законно са престояли при него.</w:t>
      </w:r>
    </w:p>
    <w:p w:rsidR="000D7F97" w:rsidRPr="009362B2" w:rsidRDefault="000D7F97" w:rsidP="000D7F97">
      <w:pPr>
        <w:pStyle w:val="2"/>
        <w:rPr>
          <w:rFonts w:ascii="Times New Roman" w:hAnsi="Times New Roman" w:cs="Times New Roman"/>
          <w:color w:val="auto"/>
          <w:lang w:val="bg-BG"/>
        </w:rPr>
      </w:pPr>
      <w:bookmarkStart w:id="56" w:name="_Toc379206486"/>
      <w:r w:rsidRPr="00E80FD5">
        <w:rPr>
          <w:rFonts w:ascii="Times New Roman" w:hAnsi="Times New Roman" w:cs="Times New Roman"/>
          <w:color w:val="auto"/>
          <w:lang w:val="bg-BG"/>
        </w:rPr>
        <w:t xml:space="preserve">Договор за </w:t>
      </w:r>
      <w:proofErr w:type="spellStart"/>
      <w:r w:rsidRPr="00E80FD5">
        <w:rPr>
          <w:rFonts w:ascii="Times New Roman" w:hAnsi="Times New Roman" w:cs="Times New Roman"/>
          <w:color w:val="auto"/>
          <w:lang w:val="bg-BG"/>
        </w:rPr>
        <w:t>подизпълнение</w:t>
      </w:r>
      <w:bookmarkEnd w:id="56"/>
      <w:proofErr w:type="spellEnd"/>
    </w:p>
    <w:p w:rsidR="000D7F97" w:rsidRPr="00E80FD5"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 xml:space="preserve">Изпълнителят сключва договор за </w:t>
      </w:r>
      <w:proofErr w:type="spellStart"/>
      <w:r w:rsidRPr="00E80FD5">
        <w:rPr>
          <w:rFonts w:ascii="Times New Roman" w:hAnsi="Times New Roman" w:cs="Times New Roman"/>
          <w:lang w:val="bg-BG"/>
        </w:rPr>
        <w:t>подизпълнение</w:t>
      </w:r>
      <w:proofErr w:type="spellEnd"/>
      <w:r w:rsidRPr="00E80FD5">
        <w:rPr>
          <w:rFonts w:ascii="Times New Roman" w:hAnsi="Times New Roman" w:cs="Times New Roman"/>
          <w:lang w:val="bg-BG"/>
        </w:rPr>
        <w:t xml:space="preserve"> с подизпълнителите, посочени в офертата. В срок до 3 дни от сключването на договор за </w:t>
      </w:r>
      <w:proofErr w:type="spellStart"/>
      <w:r w:rsidRPr="00E80FD5">
        <w:rPr>
          <w:rFonts w:ascii="Times New Roman" w:hAnsi="Times New Roman" w:cs="Times New Roman"/>
          <w:lang w:val="bg-BG"/>
        </w:rPr>
        <w:t>подизпълнение</w:t>
      </w:r>
      <w:proofErr w:type="spellEnd"/>
      <w:r w:rsidRPr="00E80FD5">
        <w:rPr>
          <w:rFonts w:ascii="Times New Roman" w:hAnsi="Times New Roman" w:cs="Times New Roman"/>
          <w:lang w:val="bg-BG"/>
        </w:rPr>
        <w:t xml:space="preserve"> изпълнителят изпраща копие на договора на възложителя заедно с доказателства, че подизпълнителите отговарят на съответните критерии за подбор съобразно вида и дела от </w:t>
      </w:r>
      <w:r w:rsidRPr="00E80FD5">
        <w:rPr>
          <w:rFonts w:ascii="Times New Roman" w:hAnsi="Times New Roman" w:cs="Times New Roman"/>
          <w:lang w:val="bg-BG"/>
        </w:rPr>
        <w:lastRenderedPageBreak/>
        <w:t xml:space="preserve">поръчката, който ще изпълняват, и че за тях не са налице основания за отстраняване от процедурата. </w:t>
      </w:r>
    </w:p>
    <w:p w:rsidR="000D7F97" w:rsidRPr="00E80FD5" w:rsidRDefault="000D7F97" w:rsidP="000D7F97">
      <w:pPr>
        <w:pStyle w:val="a3"/>
        <w:widowControl w:val="0"/>
        <w:numPr>
          <w:ilvl w:val="0"/>
          <w:numId w:val="19"/>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 xml:space="preserve">В случай, че за изпълнение на поръчката има сключен договор за </w:t>
      </w:r>
      <w:proofErr w:type="spellStart"/>
      <w:r w:rsidRPr="00E80FD5">
        <w:rPr>
          <w:rFonts w:ascii="Times New Roman" w:hAnsi="Times New Roman" w:cs="Times New Roman"/>
          <w:lang w:val="bg-BG"/>
        </w:rPr>
        <w:t>подизпълнение</w:t>
      </w:r>
      <w:proofErr w:type="spellEnd"/>
      <w:r w:rsidRPr="00E80FD5">
        <w:rPr>
          <w:rFonts w:ascii="Times New Roman" w:hAnsi="Times New Roman" w:cs="Times New Roman"/>
          <w:lang w:val="bg-BG"/>
        </w:rPr>
        <w:t xml:space="preserve"> възложителят заплаща възнаграждение пряко на подизпълнител, когато са налице следните условия:</w:t>
      </w:r>
    </w:p>
    <w:p w:rsidR="000D7F97" w:rsidRPr="00E80FD5" w:rsidRDefault="000D7F97" w:rsidP="000D7F97">
      <w:pPr>
        <w:pStyle w:val="a3"/>
        <w:numPr>
          <w:ilvl w:val="1"/>
          <w:numId w:val="20"/>
        </w:numPr>
        <w:ind w:left="1418" w:hanging="709"/>
        <w:jc w:val="both"/>
        <w:rPr>
          <w:rFonts w:ascii="Times New Roman" w:hAnsi="Times New Roman" w:cs="Times New Roman"/>
          <w:lang w:val="bg-BG"/>
        </w:rPr>
      </w:pPr>
      <w:r w:rsidRPr="00E80FD5">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p>
    <w:p w:rsidR="000D7F97" w:rsidRPr="00E80FD5" w:rsidRDefault="000D7F97" w:rsidP="000D7F97">
      <w:pPr>
        <w:pStyle w:val="a3"/>
        <w:numPr>
          <w:ilvl w:val="1"/>
          <w:numId w:val="20"/>
        </w:numPr>
        <w:ind w:left="1418" w:hanging="709"/>
        <w:jc w:val="both"/>
        <w:rPr>
          <w:rFonts w:ascii="Times New Roman" w:hAnsi="Times New Roman" w:cs="Times New Roman"/>
          <w:lang w:val="bg-BG"/>
        </w:rPr>
      </w:pPr>
      <w:r w:rsidRPr="00E80FD5">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0D7F97" w:rsidRPr="00E80FD5" w:rsidRDefault="000D7F97" w:rsidP="000D7F97">
      <w:pPr>
        <w:pStyle w:val="a3"/>
        <w:numPr>
          <w:ilvl w:val="1"/>
          <w:numId w:val="20"/>
        </w:numPr>
        <w:ind w:left="1418" w:hanging="709"/>
        <w:jc w:val="both"/>
        <w:rPr>
          <w:rFonts w:ascii="Times New Roman" w:hAnsi="Times New Roman" w:cs="Times New Roman"/>
          <w:lang w:val="bg-BG"/>
        </w:rPr>
      </w:pPr>
      <w:r w:rsidRPr="00E80FD5">
        <w:rPr>
          <w:rFonts w:ascii="Times New Roman" w:hAnsi="Times New Roman" w:cs="Times New Roman"/>
          <w:lang w:val="bg-BG"/>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0D7F97" w:rsidRPr="00E80FD5" w:rsidRDefault="000D7F97" w:rsidP="000D7F97">
      <w:pPr>
        <w:pStyle w:val="a3"/>
        <w:numPr>
          <w:ilvl w:val="1"/>
          <w:numId w:val="20"/>
        </w:numPr>
        <w:ind w:left="1418" w:hanging="709"/>
        <w:jc w:val="both"/>
        <w:rPr>
          <w:rFonts w:ascii="Times New Roman" w:hAnsi="Times New Roman" w:cs="Times New Roman"/>
          <w:lang w:val="bg-BG"/>
        </w:rPr>
      </w:pPr>
      <w:r w:rsidRPr="00E80FD5">
        <w:rPr>
          <w:rFonts w:ascii="Times New Roman" w:hAnsi="Times New Roman" w:cs="Times New Roman"/>
          <w:lang w:val="bg-BG"/>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0D7F97" w:rsidRPr="00E80FD5" w:rsidRDefault="000D7F97" w:rsidP="000D7F97">
      <w:pPr>
        <w:ind w:firstLine="709"/>
        <w:jc w:val="both"/>
        <w:rPr>
          <w:rFonts w:ascii="Times New Roman" w:hAnsi="Times New Roman" w:cs="Times New Roman"/>
          <w:lang w:val="bg-BG"/>
        </w:rPr>
      </w:pPr>
    </w:p>
    <w:p w:rsidR="000D7F97" w:rsidRPr="00E80FD5" w:rsidRDefault="000D7F97" w:rsidP="000D7F97">
      <w:pPr>
        <w:pStyle w:val="a3"/>
        <w:widowControl w:val="0"/>
        <w:numPr>
          <w:ilvl w:val="0"/>
          <w:numId w:val="20"/>
        </w:numPr>
        <w:autoSpaceDE w:val="0"/>
        <w:autoSpaceDN w:val="0"/>
        <w:adjustRightInd w:val="0"/>
        <w:ind w:left="0" w:firstLine="709"/>
        <w:jc w:val="both"/>
        <w:rPr>
          <w:rFonts w:ascii="Times New Roman" w:hAnsi="Times New Roman" w:cs="Times New Roman"/>
          <w:lang w:val="bg-BG"/>
        </w:rPr>
      </w:pPr>
      <w:r w:rsidRPr="00E80FD5">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D7F97" w:rsidRPr="00E80FD5" w:rsidRDefault="000D7F97" w:rsidP="000D7F97">
      <w:pPr>
        <w:pStyle w:val="a3"/>
        <w:widowControl w:val="0"/>
        <w:numPr>
          <w:ilvl w:val="1"/>
          <w:numId w:val="20"/>
        </w:numPr>
        <w:autoSpaceDE w:val="0"/>
        <w:autoSpaceDN w:val="0"/>
        <w:adjustRightInd w:val="0"/>
        <w:ind w:left="1418" w:hanging="709"/>
        <w:jc w:val="both"/>
        <w:rPr>
          <w:rFonts w:ascii="Times New Roman" w:hAnsi="Times New Roman" w:cs="Times New Roman"/>
          <w:lang w:val="bg-BG"/>
        </w:rPr>
      </w:pPr>
      <w:r w:rsidRPr="00E80FD5">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0D7F97" w:rsidRPr="00E80FD5" w:rsidRDefault="000D7F97" w:rsidP="000D7F97">
      <w:pPr>
        <w:pStyle w:val="a3"/>
        <w:widowControl w:val="0"/>
        <w:numPr>
          <w:ilvl w:val="1"/>
          <w:numId w:val="20"/>
        </w:numPr>
        <w:autoSpaceDE w:val="0"/>
        <w:autoSpaceDN w:val="0"/>
        <w:adjustRightInd w:val="0"/>
        <w:ind w:left="1418" w:hanging="709"/>
        <w:jc w:val="both"/>
        <w:rPr>
          <w:rFonts w:ascii="Times New Roman" w:hAnsi="Times New Roman" w:cs="Times New Roman"/>
          <w:lang w:val="bg-BG"/>
        </w:rPr>
      </w:pPr>
      <w:r w:rsidRPr="00E80FD5">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E80FD5">
        <w:rPr>
          <w:rFonts w:ascii="Times New Roman" w:hAnsi="Times New Roman" w:cs="Times New Roman"/>
          <w:lang w:val="bg-BG"/>
        </w:rPr>
        <w:t>деи</w:t>
      </w:r>
      <w:proofErr w:type="spellEnd"/>
      <w:r w:rsidRPr="00E80FD5">
        <w:rPr>
          <w:rFonts w:ascii="Times New Roman" w:hAnsi="Times New Roman" w:cs="Times New Roman"/>
          <w:lang w:val="bg-BG"/>
        </w:rPr>
        <w:t>̆</w:t>
      </w:r>
      <w:proofErr w:type="spellStart"/>
      <w:r w:rsidRPr="00E80FD5">
        <w:rPr>
          <w:rFonts w:ascii="Times New Roman" w:hAnsi="Times New Roman" w:cs="Times New Roman"/>
          <w:lang w:val="bg-BG"/>
        </w:rPr>
        <w:t>ностите</w:t>
      </w:r>
      <w:proofErr w:type="spellEnd"/>
      <w:r w:rsidRPr="00E80FD5">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E80FD5">
        <w:rPr>
          <w:rFonts w:ascii="Times New Roman" w:hAnsi="Times New Roman" w:cs="Times New Roman"/>
          <w:lang w:val="bg-BG"/>
        </w:rPr>
        <w:t>деи</w:t>
      </w:r>
      <w:proofErr w:type="spellEnd"/>
      <w:r w:rsidRPr="00E80FD5">
        <w:rPr>
          <w:rFonts w:ascii="Times New Roman" w:hAnsi="Times New Roman" w:cs="Times New Roman"/>
          <w:lang w:val="bg-BG"/>
        </w:rPr>
        <w:t>̆</w:t>
      </w:r>
      <w:proofErr w:type="spellStart"/>
      <w:r w:rsidRPr="00E80FD5">
        <w:rPr>
          <w:rFonts w:ascii="Times New Roman" w:hAnsi="Times New Roman" w:cs="Times New Roman"/>
          <w:lang w:val="bg-BG"/>
        </w:rPr>
        <w:t>ности</w:t>
      </w:r>
      <w:proofErr w:type="spellEnd"/>
      <w:r w:rsidRPr="00E80FD5">
        <w:rPr>
          <w:rFonts w:ascii="Times New Roman" w:hAnsi="Times New Roman" w:cs="Times New Roman"/>
          <w:lang w:val="bg-BG"/>
        </w:rPr>
        <w:t xml:space="preserve">. </w:t>
      </w:r>
    </w:p>
    <w:p w:rsidR="000D7F97" w:rsidRPr="00E80FD5" w:rsidRDefault="000D7F97" w:rsidP="000D7F97">
      <w:pPr>
        <w:widowControl w:val="0"/>
        <w:autoSpaceDE w:val="0"/>
        <w:autoSpaceDN w:val="0"/>
        <w:adjustRightInd w:val="0"/>
        <w:ind w:left="709"/>
        <w:jc w:val="both"/>
        <w:rPr>
          <w:rFonts w:ascii="Times New Roman" w:hAnsi="Times New Roman" w:cs="Times New Roman"/>
          <w:lang w:val="bg-BG"/>
        </w:rPr>
      </w:pPr>
    </w:p>
    <w:p w:rsidR="000D7F97" w:rsidRPr="00E80FD5" w:rsidRDefault="000D7F97" w:rsidP="000D7F97">
      <w:pPr>
        <w:pStyle w:val="a3"/>
        <w:widowControl w:val="0"/>
        <w:numPr>
          <w:ilvl w:val="0"/>
          <w:numId w:val="20"/>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 xml:space="preserve">При замяна или включване на подизпълнител изпълнителят сключва договор за </w:t>
      </w:r>
      <w:proofErr w:type="spellStart"/>
      <w:r w:rsidRPr="00E80FD5">
        <w:rPr>
          <w:rFonts w:ascii="Times New Roman" w:hAnsi="Times New Roman" w:cs="Times New Roman"/>
          <w:lang w:val="bg-BG"/>
        </w:rPr>
        <w:t>подпизълнение</w:t>
      </w:r>
      <w:proofErr w:type="spellEnd"/>
      <w:r w:rsidRPr="00E80FD5">
        <w:rPr>
          <w:rFonts w:ascii="Times New Roman" w:hAnsi="Times New Roman" w:cs="Times New Roman"/>
          <w:lang w:val="bg-BG"/>
        </w:rPr>
        <w:t xml:space="preserve">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p>
    <w:p w:rsidR="000D7F97" w:rsidRPr="00E80FD5" w:rsidRDefault="000D7F97" w:rsidP="000D7F97">
      <w:pPr>
        <w:pStyle w:val="1"/>
        <w:rPr>
          <w:rFonts w:ascii="Times New Roman" w:hAnsi="Times New Roman" w:cs="Times New Roman"/>
          <w:color w:val="auto"/>
        </w:rPr>
      </w:pPr>
      <w:bookmarkStart w:id="57" w:name="_Toc339207625"/>
      <w:bookmarkStart w:id="58" w:name="_Toc379206487"/>
      <w:r w:rsidRPr="00E80FD5">
        <w:rPr>
          <w:rFonts w:ascii="Times New Roman" w:hAnsi="Times New Roman" w:cs="Times New Roman"/>
          <w:color w:val="auto"/>
        </w:rPr>
        <w:t>X. ОБЩИ ИЗИСКВАНИЯ</w:t>
      </w:r>
      <w:bookmarkEnd w:id="57"/>
      <w:bookmarkEnd w:id="58"/>
    </w:p>
    <w:p w:rsidR="000D7F97" w:rsidRPr="00E80FD5" w:rsidRDefault="000D7F97" w:rsidP="000D7F97">
      <w:pPr>
        <w:pStyle w:val="CharChar1"/>
        <w:ind w:left="-238" w:right="138" w:firstLine="720"/>
        <w:jc w:val="both"/>
        <w:rPr>
          <w:rFonts w:ascii="Times New Roman" w:hAnsi="Times New Roman" w:cs="Times New Roman"/>
          <w:lang w:val="bg-BG"/>
        </w:rPr>
      </w:pPr>
    </w:p>
    <w:p w:rsidR="000D7F97" w:rsidRPr="00E80FD5" w:rsidRDefault="000D7F97" w:rsidP="000D7F97">
      <w:pPr>
        <w:pStyle w:val="a3"/>
        <w:widowControl w:val="0"/>
        <w:numPr>
          <w:ilvl w:val="0"/>
          <w:numId w:val="20"/>
        </w:numPr>
        <w:autoSpaceDE w:val="0"/>
        <w:autoSpaceDN w:val="0"/>
        <w:adjustRightInd w:val="0"/>
        <w:spacing w:after="240"/>
        <w:ind w:left="0" w:firstLine="567"/>
        <w:jc w:val="both"/>
        <w:rPr>
          <w:rFonts w:ascii="Times New Roman" w:hAnsi="Times New Roman" w:cs="Times New Roman"/>
          <w:lang w:val="bg-BG"/>
        </w:rPr>
      </w:pPr>
      <w:r w:rsidRPr="00E80FD5">
        <w:rPr>
          <w:rFonts w:ascii="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и Правилника за приложението му. </w:t>
      </w:r>
    </w:p>
    <w:p w:rsidR="000D7F97" w:rsidRPr="00E80FD5"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0D7F97" w:rsidRPr="00E80FD5" w:rsidRDefault="000D7F97" w:rsidP="000D7F97">
      <w:pPr>
        <w:pStyle w:val="a3"/>
        <w:widowControl w:val="0"/>
        <w:numPr>
          <w:ilvl w:val="0"/>
          <w:numId w:val="20"/>
        </w:numPr>
        <w:autoSpaceDE w:val="0"/>
        <w:autoSpaceDN w:val="0"/>
        <w:adjustRightInd w:val="0"/>
        <w:spacing w:after="240"/>
        <w:ind w:left="0" w:firstLine="709"/>
        <w:jc w:val="both"/>
        <w:rPr>
          <w:rFonts w:ascii="Times New Roman" w:hAnsi="Times New Roman" w:cs="Times New Roman"/>
          <w:lang w:val="bg-BG"/>
        </w:rPr>
      </w:pPr>
      <w:r w:rsidRPr="00E80FD5">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D7F97" w:rsidRPr="00E80FD5"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t>1. Решението за откриване на процедурата;</w:t>
      </w:r>
    </w:p>
    <w:p w:rsidR="000D7F97" w:rsidRPr="00E80FD5"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t>2. Обявление за обществена поръчка;</w:t>
      </w:r>
    </w:p>
    <w:p w:rsidR="000D7F97" w:rsidRPr="00E80FD5"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t>3. Техническа спецификация;</w:t>
      </w:r>
    </w:p>
    <w:p w:rsidR="000D7F97" w:rsidRPr="00E80FD5"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t xml:space="preserve">4. </w:t>
      </w:r>
      <w:r>
        <w:rPr>
          <w:rFonts w:ascii="Times New Roman" w:hAnsi="Times New Roman" w:cs="Times New Roman"/>
          <w:lang w:val="bg-BG"/>
        </w:rPr>
        <w:t>Инвестиционен проект</w:t>
      </w:r>
      <w:r w:rsidRPr="00E80FD5">
        <w:rPr>
          <w:rFonts w:ascii="Times New Roman" w:hAnsi="Times New Roman" w:cs="Times New Roman"/>
          <w:lang w:val="bg-BG"/>
        </w:rPr>
        <w:t xml:space="preserve">; </w:t>
      </w:r>
    </w:p>
    <w:p w:rsidR="000D7F97" w:rsidRPr="00E80FD5" w:rsidRDefault="000D7F97" w:rsidP="000D7F97">
      <w:pPr>
        <w:pStyle w:val="CharChar1"/>
        <w:ind w:right="138" w:firstLine="720"/>
        <w:jc w:val="both"/>
        <w:rPr>
          <w:rFonts w:ascii="Times New Roman" w:hAnsi="Times New Roman" w:cs="Times New Roman"/>
          <w:lang w:val="bg-BG"/>
        </w:rPr>
      </w:pPr>
      <w:r>
        <w:rPr>
          <w:rFonts w:ascii="Times New Roman" w:hAnsi="Times New Roman" w:cs="Times New Roman"/>
          <w:lang w:val="bg-BG"/>
        </w:rPr>
        <w:t>5.</w:t>
      </w:r>
      <w:r w:rsidRPr="00BE2CD1">
        <w:rPr>
          <w:rFonts w:ascii="Times New Roman" w:hAnsi="Times New Roman" w:cs="Times New Roman"/>
          <w:lang w:val="bg-BG"/>
        </w:rPr>
        <w:t xml:space="preserve"> </w:t>
      </w:r>
      <w:r w:rsidRPr="00E80FD5">
        <w:rPr>
          <w:rFonts w:ascii="Times New Roman" w:hAnsi="Times New Roman" w:cs="Times New Roman"/>
          <w:lang w:val="bg-BG"/>
        </w:rPr>
        <w:t>Образците за участие в процедурата и указанията, съдържащи се в Документацията реда за провеждане на процедурата и за подготовка офертите;</w:t>
      </w:r>
    </w:p>
    <w:p w:rsidR="000D7F97" w:rsidRPr="00E80FD5"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lastRenderedPageBreak/>
        <w:t>6. Проектът на договор за изпълнение на поръчката.</w:t>
      </w:r>
    </w:p>
    <w:p w:rsidR="000D7F97" w:rsidRPr="00E80FD5" w:rsidRDefault="000D7F97" w:rsidP="000D7F97">
      <w:pPr>
        <w:pStyle w:val="CharChar1"/>
        <w:ind w:right="138" w:firstLine="720"/>
        <w:jc w:val="both"/>
        <w:rPr>
          <w:rFonts w:ascii="Times New Roman" w:hAnsi="Times New Roman" w:cs="Times New Roman"/>
          <w:lang w:val="bg-BG"/>
        </w:rPr>
      </w:pPr>
    </w:p>
    <w:p w:rsidR="000D7F97" w:rsidRPr="009362B2" w:rsidRDefault="000D7F97" w:rsidP="000D7F97">
      <w:pPr>
        <w:pStyle w:val="CharChar1"/>
        <w:ind w:right="138" w:firstLine="720"/>
        <w:jc w:val="both"/>
        <w:rPr>
          <w:rFonts w:ascii="Times New Roman" w:hAnsi="Times New Roman" w:cs="Times New Roman"/>
          <w:lang w:val="bg-BG"/>
        </w:rPr>
      </w:pPr>
      <w:r w:rsidRPr="00E80FD5">
        <w:rPr>
          <w:rFonts w:ascii="Times New Roman" w:hAnsi="Times New Roman" w:cs="Times New Roman"/>
          <w:lang w:val="bg-BG"/>
        </w:rPr>
        <w:t>Документът с най-висок приоритет е посочен на първо място.</w:t>
      </w:r>
    </w:p>
    <w:p w:rsidR="00096DFE" w:rsidRPr="00BE2CD1" w:rsidRDefault="00096DFE">
      <w:pPr>
        <w:rPr>
          <w:lang w:val="bg-BG"/>
        </w:rPr>
      </w:pPr>
    </w:p>
    <w:sectPr w:rsidR="00096DFE" w:rsidRPr="00BE2CD1" w:rsidSect="00015BA2">
      <w:headerReference w:type="even" r:id="rId50"/>
      <w:footerReference w:type="even" r:id="rId51"/>
      <w:footerReference w:type="default" r:id="rId52"/>
      <w:pgSz w:w="11900" w:h="16840"/>
      <w:pgMar w:top="709" w:right="985" w:bottom="1440" w:left="1276" w:header="709"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E0" w:rsidRDefault="00B211E0">
      <w:r>
        <w:separator/>
      </w:r>
    </w:p>
  </w:endnote>
  <w:endnote w:type="continuationSeparator" w:id="0">
    <w:p w:rsidR="00B211E0" w:rsidRDefault="00B2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Segoe Script"/>
    <w:panose1 w:val="020B0606020202030204"/>
    <w:charset w:val="CC"/>
    <w:family w:val="swiss"/>
    <w:pitch w:val="variable"/>
    <w:sig w:usb0="00000001"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E0" w:rsidRDefault="00B211E0" w:rsidP="00015BA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B211E0" w:rsidRDefault="00B211E0" w:rsidP="00015B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E0" w:rsidRDefault="00B211E0" w:rsidP="00015BA2">
    <w:pPr>
      <w:pStyle w:val="a5"/>
      <w:jc w:val="both"/>
      <w:rPr>
        <w:rFonts w:ascii="Times New Roman" w:hAnsi="Times New Roman"/>
        <w:i/>
        <w:sz w:val="18"/>
        <w:szCs w:val="18"/>
      </w:rPr>
    </w:pPr>
    <w:r w:rsidRPr="0039595A">
      <w:rPr>
        <w:rFonts w:ascii="Times New Roman" w:hAnsi="Times New Roman"/>
        <w:i/>
        <w:sz w:val="18"/>
        <w:szCs w:val="18"/>
      </w:rPr>
      <w:t>---------------------------------------------------------------- www.eufunds.bg -----------------------------------------------------------------</w:t>
    </w:r>
  </w:p>
  <w:p w:rsidR="00231212" w:rsidRPr="00CF47F5" w:rsidRDefault="00231212" w:rsidP="00231212">
    <w:pPr>
      <w:pStyle w:val="a5"/>
      <w:framePr w:wrap="around" w:vAnchor="text" w:hAnchor="page" w:x="11077" w:y="306"/>
      <w:rPr>
        <w:rStyle w:val="a7"/>
        <w:rFonts w:ascii="Times New Roman" w:hAnsi="Times New Roman" w:cs="Times New Roman"/>
      </w:rPr>
    </w:pPr>
    <w:r w:rsidRPr="00CF47F5">
      <w:rPr>
        <w:rStyle w:val="a7"/>
        <w:rFonts w:ascii="Times New Roman" w:hAnsi="Times New Roman" w:cs="Times New Roman"/>
      </w:rPr>
      <w:fldChar w:fldCharType="begin"/>
    </w:r>
    <w:r w:rsidRPr="00CF47F5">
      <w:rPr>
        <w:rStyle w:val="a7"/>
        <w:rFonts w:ascii="Times New Roman" w:hAnsi="Times New Roman" w:cs="Times New Roman"/>
      </w:rPr>
      <w:instrText xml:space="preserve">PAGE  </w:instrText>
    </w:r>
    <w:r w:rsidRPr="00CF47F5">
      <w:rPr>
        <w:rStyle w:val="a7"/>
        <w:rFonts w:ascii="Times New Roman" w:hAnsi="Times New Roman" w:cs="Times New Roman"/>
      </w:rPr>
      <w:fldChar w:fldCharType="separate"/>
    </w:r>
    <w:r w:rsidR="00C36663">
      <w:rPr>
        <w:rStyle w:val="a7"/>
        <w:rFonts w:ascii="Times New Roman" w:hAnsi="Times New Roman" w:cs="Times New Roman"/>
        <w:noProof/>
      </w:rPr>
      <w:t>34</w:t>
    </w:r>
    <w:r w:rsidRPr="00CF47F5">
      <w:rPr>
        <w:rStyle w:val="a7"/>
        <w:rFonts w:ascii="Times New Roman" w:hAnsi="Times New Roman" w:cs="Times New Roman"/>
      </w:rPr>
      <w:fldChar w:fldCharType="end"/>
    </w:r>
  </w:p>
  <w:p w:rsidR="00B211E0" w:rsidRDefault="00B211E0" w:rsidP="00015BA2">
    <w:pPr>
      <w:pStyle w:val="a5"/>
      <w:jc w:val="both"/>
      <w:rPr>
        <w:rFonts w:ascii="Times New Roman" w:hAnsi="Times New Roman"/>
        <w:i/>
        <w:sz w:val="18"/>
        <w:szCs w:val="18"/>
      </w:rPr>
    </w:pPr>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е </w:t>
    </w:r>
    <w:proofErr w:type="spellStart"/>
    <w:r w:rsidRPr="0039595A">
      <w:rPr>
        <w:rFonts w:ascii="Times New Roman" w:hAnsi="Times New Roman"/>
        <w:i/>
        <w:sz w:val="18"/>
        <w:szCs w:val="18"/>
      </w:rPr>
      <w:t>създаден</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рамките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проект</w:t>
    </w:r>
    <w:proofErr w:type="spellEnd"/>
    <w:r w:rsidRPr="0039595A">
      <w:rPr>
        <w:rFonts w:ascii="Times New Roman" w:hAnsi="Times New Roman"/>
        <w:b/>
        <w:i/>
        <w:sz w:val="18"/>
        <w:szCs w:val="18"/>
      </w:rPr>
      <w:t xml:space="preserve"> </w:t>
    </w:r>
    <w:r>
      <w:rPr>
        <w:rFonts w:ascii="Times New Roman" w:hAnsi="Times New Roman"/>
        <w:b/>
        <w:i/>
        <w:sz w:val="18"/>
        <w:szCs w:val="18"/>
        <w:lang w:val="bg-BG"/>
      </w:rPr>
      <w:t>Обновяване на образователната инфраструктура на гр.Гоце Делчев</w:t>
    </w:r>
    <w:r w:rsidRPr="0039595A">
      <w:rPr>
        <w:rFonts w:ascii="Times New Roman" w:hAnsi="Times New Roman"/>
        <w:i/>
        <w:sz w:val="18"/>
        <w:szCs w:val="18"/>
      </w:rPr>
      <w:t xml:space="preserve">, </w:t>
    </w:r>
    <w:proofErr w:type="spellStart"/>
    <w:r w:rsidRPr="0039595A">
      <w:rPr>
        <w:rFonts w:ascii="Times New Roman" w:hAnsi="Times New Roman"/>
        <w:i/>
        <w:sz w:val="18"/>
        <w:szCs w:val="18"/>
      </w:rPr>
      <w:t>който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осъществява</w:t>
    </w:r>
    <w:proofErr w:type="spellEnd"/>
    <w:r w:rsidRPr="0039595A">
      <w:rPr>
        <w:rFonts w:ascii="Times New Roman" w:hAnsi="Times New Roman"/>
        <w:i/>
        <w:sz w:val="18"/>
        <w:szCs w:val="18"/>
      </w:rPr>
      <w:t xml:space="preserve"> с </w:t>
    </w:r>
    <w:proofErr w:type="spellStart"/>
    <w:r w:rsidRPr="0039595A">
      <w:rPr>
        <w:rFonts w:ascii="Times New Roman" w:hAnsi="Times New Roman"/>
        <w:i/>
        <w:sz w:val="18"/>
        <w:szCs w:val="18"/>
      </w:rPr>
      <w:t>финансовата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подкрепа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Оперативна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програма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Региони</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растеж</w:t>
    </w:r>
    <w:proofErr w:type="spellEnd"/>
    <w:r w:rsidRPr="0039595A">
      <w:rPr>
        <w:rFonts w:ascii="Times New Roman" w:hAnsi="Times New Roman"/>
        <w:i/>
        <w:sz w:val="18"/>
        <w:szCs w:val="18"/>
      </w:rPr>
      <w:t xml:space="preserve">” 2014-2020 </w:t>
    </w:r>
    <w:proofErr w:type="gramStart"/>
    <w:r w:rsidRPr="0039595A">
      <w:rPr>
        <w:rFonts w:ascii="Times New Roman" w:hAnsi="Times New Roman"/>
        <w:i/>
        <w:sz w:val="18"/>
        <w:szCs w:val="18"/>
      </w:rPr>
      <w:t>г.,</w:t>
    </w:r>
    <w:proofErr w:type="gram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съфинансирана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чрез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фонд</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регионално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развитие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Цялата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отговорност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съдържанието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публикацията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носи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Община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Гоце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Делчев</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при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никакви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обстоятелства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може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счита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отразява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официалното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становище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Управляващия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орган</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ОПРР 2014-2020 г.”. </w:t>
    </w:r>
  </w:p>
  <w:p w:rsidR="00B211E0" w:rsidRDefault="00B211E0" w:rsidP="00015BA2">
    <w:pPr>
      <w:pStyle w:val="a5"/>
    </w:pPr>
  </w:p>
  <w:p w:rsidR="00B211E0" w:rsidRPr="004E0B8F" w:rsidRDefault="00B211E0" w:rsidP="00015BA2">
    <w:pPr>
      <w:tabs>
        <w:tab w:val="center" w:pos="4536"/>
        <w:tab w:val="left" w:pos="9072"/>
      </w:tabs>
      <w:jc w:val="center"/>
      <w:rPr>
        <w:rFonts w:ascii="Times New Roman" w:eastAsia="Calibri" w:hAnsi="Times New Roman"/>
        <w:sz w:val="18"/>
        <w:szCs w:val="18"/>
        <w:lang w:val="bg-BG"/>
      </w:rPr>
    </w:pPr>
  </w:p>
  <w:p w:rsidR="00B211E0" w:rsidRPr="004E0B8F" w:rsidRDefault="00B211E0" w:rsidP="00015BA2">
    <w:pPr>
      <w:tabs>
        <w:tab w:val="center" w:pos="4536"/>
        <w:tab w:val="left" w:pos="9072"/>
      </w:tabs>
      <w:jc w:val="center"/>
      <w:rPr>
        <w:rFonts w:ascii="Cambria" w:eastAsia="Calibri" w:hAnsi="Cambria"/>
        <w:sz w:val="18"/>
        <w:szCs w:val="1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E0" w:rsidRDefault="00B211E0">
      <w:r>
        <w:separator/>
      </w:r>
    </w:p>
  </w:footnote>
  <w:footnote w:type="continuationSeparator" w:id="0">
    <w:p w:rsidR="00B211E0" w:rsidRDefault="00B2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E0" w:rsidRDefault="00C36663">
    <w:pPr>
      <w:pStyle w:val="af1"/>
    </w:pPr>
    <w:sdt>
      <w:sdtPr>
        <w:id w:val="171999623"/>
        <w:temporary/>
        <w:showingPlcHdr/>
      </w:sdtPr>
      <w:sdtEndPr/>
      <w:sdtContent>
        <w:r w:rsidR="00B211E0">
          <w:t>[Type text]</w:t>
        </w:r>
      </w:sdtContent>
    </w:sdt>
    <w:r w:rsidR="00B211E0">
      <w:ptab w:relativeTo="margin" w:alignment="center" w:leader="none"/>
    </w:r>
    <w:sdt>
      <w:sdtPr>
        <w:id w:val="171999624"/>
        <w:temporary/>
        <w:showingPlcHdr/>
      </w:sdtPr>
      <w:sdtEndPr/>
      <w:sdtContent>
        <w:r w:rsidR="00B211E0">
          <w:t>[Type text]</w:t>
        </w:r>
      </w:sdtContent>
    </w:sdt>
    <w:r w:rsidR="00B211E0">
      <w:ptab w:relativeTo="margin" w:alignment="right" w:leader="none"/>
    </w:r>
    <w:sdt>
      <w:sdtPr>
        <w:id w:val="171999625"/>
        <w:temporary/>
        <w:showingPlcHdr/>
      </w:sdtPr>
      <w:sdtEndPr/>
      <w:sdtContent>
        <w:r w:rsidR="00B211E0">
          <w:t>[Type text]</w:t>
        </w:r>
      </w:sdtContent>
    </w:sdt>
  </w:p>
  <w:p w:rsidR="00B211E0" w:rsidRDefault="00B211E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36D"/>
    <w:multiLevelType w:val="hybridMultilevel"/>
    <w:tmpl w:val="A03A79EC"/>
    <w:lvl w:ilvl="0" w:tplc="00000008">
      <w:start w:val="5"/>
      <w:numFmt w:val="bullet"/>
      <w:lvlText w:val="-"/>
      <w:lvlJc w:val="left"/>
      <w:pPr>
        <w:ind w:left="1800" w:hanging="360"/>
      </w:pPr>
      <w:rPr>
        <w:rFonts w:ascii="Arial Narrow" w:hAnsi="Arial Narrow" w:cs="Symbol"/>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10C61FEE"/>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15866477"/>
    <w:multiLevelType w:val="multilevel"/>
    <w:tmpl w:val="3EA6E3F4"/>
    <w:lvl w:ilvl="0">
      <w:start w:val="10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B52E35"/>
    <w:multiLevelType w:val="hybridMultilevel"/>
    <w:tmpl w:val="894A4F2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EA85B5F"/>
    <w:multiLevelType w:val="hybridMultilevel"/>
    <w:tmpl w:val="EA04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8D0C32"/>
    <w:multiLevelType w:val="multilevel"/>
    <w:tmpl w:val="69B858C2"/>
    <w:lvl w:ilvl="0">
      <w:start w:val="1"/>
      <w:numFmt w:val="bullet"/>
      <w:lvlText w:val=""/>
      <w:lvlJc w:val="left"/>
      <w:pPr>
        <w:ind w:left="360" w:hanging="360"/>
      </w:pPr>
      <w:rPr>
        <w:rFonts w:ascii="Symbol" w:hAnsi="Symbol"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838B3"/>
    <w:multiLevelType w:val="hybridMultilevel"/>
    <w:tmpl w:val="C8EED8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FF625E5"/>
    <w:multiLevelType w:val="hybridMultilevel"/>
    <w:tmpl w:val="F8D462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BE33595"/>
    <w:multiLevelType w:val="multilevel"/>
    <w:tmpl w:val="13A0662C"/>
    <w:lvl w:ilvl="0">
      <w:start w:val="9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CB0FCE"/>
    <w:multiLevelType w:val="multilevel"/>
    <w:tmpl w:val="66F8C362"/>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6385D02"/>
    <w:multiLevelType w:val="multilevel"/>
    <w:tmpl w:val="675A4778"/>
    <w:lvl w:ilvl="0">
      <w:start w:val="2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5EA10FB0"/>
    <w:multiLevelType w:val="hybridMultilevel"/>
    <w:tmpl w:val="089E146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E126F"/>
    <w:multiLevelType w:val="multilevel"/>
    <w:tmpl w:val="0409001F"/>
    <w:lvl w:ilvl="0">
      <w:start w:val="1"/>
      <w:numFmt w:val="decimal"/>
      <w:lvlText w:val="%1."/>
      <w:lvlJc w:val="left"/>
      <w:pPr>
        <w:ind w:left="177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5F0054"/>
    <w:multiLevelType w:val="hybridMultilevel"/>
    <w:tmpl w:val="91AC0C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E046F01"/>
    <w:multiLevelType w:val="hybridMultilevel"/>
    <w:tmpl w:val="6B8EADF2"/>
    <w:lvl w:ilvl="0" w:tplc="AC78E9D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35438"/>
    <w:multiLevelType w:val="multilevel"/>
    <w:tmpl w:val="69B858C2"/>
    <w:lvl w:ilvl="0">
      <w:start w:val="1"/>
      <w:numFmt w:val="bullet"/>
      <w:lvlText w:val=""/>
      <w:lvlJc w:val="left"/>
      <w:pPr>
        <w:ind w:left="360" w:hanging="360"/>
      </w:pPr>
      <w:rPr>
        <w:rFonts w:ascii="Symbol" w:hAnsi="Symbol"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CD1175"/>
    <w:multiLevelType w:val="hybridMultilevel"/>
    <w:tmpl w:val="E6366A7E"/>
    <w:lvl w:ilvl="0" w:tplc="0000000A">
      <w:start w:val="1"/>
      <w:numFmt w:val="bullet"/>
      <w:lvlText w:val=""/>
      <w:lvlJc w:val="left"/>
      <w:pPr>
        <w:ind w:left="720" w:hanging="360"/>
      </w:pPr>
      <w:rPr>
        <w:rFonts w:ascii="Symbol" w:hAnsi="Symbol" w:cs="Symbol"/>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E2522AA"/>
    <w:multiLevelType w:val="multilevel"/>
    <w:tmpl w:val="69B858C2"/>
    <w:lvl w:ilvl="0">
      <w:start w:val="1"/>
      <w:numFmt w:val="bullet"/>
      <w:lvlText w:val=""/>
      <w:lvlJc w:val="left"/>
      <w:pPr>
        <w:ind w:left="360" w:hanging="360"/>
      </w:pPr>
      <w:rPr>
        <w:rFonts w:ascii="Symbol" w:hAnsi="Symbol"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4"/>
  </w:num>
  <w:num w:numId="3">
    <w:abstractNumId w:val="6"/>
  </w:num>
  <w:num w:numId="4">
    <w:abstractNumId w:val="10"/>
  </w:num>
  <w:num w:numId="5">
    <w:abstractNumId w:val="3"/>
  </w:num>
  <w:num w:numId="6">
    <w:abstractNumId w:val="15"/>
  </w:num>
  <w:num w:numId="7">
    <w:abstractNumId w:val="13"/>
  </w:num>
  <w:num w:numId="8">
    <w:abstractNumId w:val="16"/>
  </w:num>
  <w:num w:numId="9">
    <w:abstractNumId w:val="7"/>
  </w:num>
  <w:num w:numId="10">
    <w:abstractNumId w:val="17"/>
  </w:num>
  <w:num w:numId="11">
    <w:abstractNumId w:val="11"/>
  </w:num>
  <w:num w:numId="12">
    <w:abstractNumId w:val="19"/>
  </w:num>
  <w:num w:numId="13">
    <w:abstractNumId w:val="5"/>
  </w:num>
  <w:num w:numId="14">
    <w:abstractNumId w:val="1"/>
  </w:num>
  <w:num w:numId="15">
    <w:abstractNumId w:val="0"/>
  </w:num>
  <w:num w:numId="16">
    <w:abstractNumId w:val="18"/>
  </w:num>
  <w:num w:numId="17">
    <w:abstractNumId w:val="12"/>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7"/>
    <w:rsid w:val="00014A27"/>
    <w:rsid w:val="00015BA2"/>
    <w:rsid w:val="00025387"/>
    <w:rsid w:val="00096DFE"/>
    <w:rsid w:val="000A6316"/>
    <w:rsid w:val="000D7F97"/>
    <w:rsid w:val="00170CA6"/>
    <w:rsid w:val="001E0F91"/>
    <w:rsid w:val="00231212"/>
    <w:rsid w:val="00346DBF"/>
    <w:rsid w:val="003479EF"/>
    <w:rsid w:val="00363360"/>
    <w:rsid w:val="00391BEA"/>
    <w:rsid w:val="00445FB5"/>
    <w:rsid w:val="005D6D5A"/>
    <w:rsid w:val="00786655"/>
    <w:rsid w:val="007E7CFF"/>
    <w:rsid w:val="008661CE"/>
    <w:rsid w:val="00882FBD"/>
    <w:rsid w:val="008E2917"/>
    <w:rsid w:val="009A77F3"/>
    <w:rsid w:val="009C2B79"/>
    <w:rsid w:val="00AC394F"/>
    <w:rsid w:val="00B211E0"/>
    <w:rsid w:val="00BE2CD1"/>
    <w:rsid w:val="00C03497"/>
    <w:rsid w:val="00C36663"/>
    <w:rsid w:val="00C61672"/>
    <w:rsid w:val="00CE4800"/>
    <w:rsid w:val="00D82EF6"/>
    <w:rsid w:val="00DE708F"/>
    <w:rsid w:val="00EA27C2"/>
    <w:rsid w:val="00EF74AB"/>
    <w:rsid w:val="00F3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7"/>
    <w:rPr>
      <w:rFonts w:asciiTheme="minorHAnsi" w:hAnsiTheme="minorHAnsi" w:cstheme="minorBidi"/>
      <w:lang w:eastAsia="en-US"/>
    </w:rPr>
  </w:style>
  <w:style w:type="paragraph" w:styleId="1">
    <w:name w:val="heading 1"/>
    <w:basedOn w:val="a"/>
    <w:next w:val="a"/>
    <w:link w:val="10"/>
    <w:uiPriority w:val="9"/>
    <w:qFormat/>
    <w:rsid w:val="000D7F97"/>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0D7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7F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7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D7F97"/>
    <w:rPr>
      <w:rFonts w:asciiTheme="majorHAnsi" w:eastAsiaTheme="majorEastAsia" w:hAnsiTheme="majorHAnsi" w:cstheme="majorBidi"/>
      <w:b/>
      <w:bCs/>
      <w:color w:val="345A8A" w:themeColor="accent1" w:themeShade="B5"/>
      <w:sz w:val="32"/>
      <w:szCs w:val="32"/>
      <w:lang w:val="bg-BG" w:eastAsia="en-US"/>
    </w:rPr>
  </w:style>
  <w:style w:type="character" w:customStyle="1" w:styleId="20">
    <w:name w:val="Заглавие 2 Знак"/>
    <w:basedOn w:val="a0"/>
    <w:link w:val="2"/>
    <w:uiPriority w:val="9"/>
    <w:rsid w:val="000D7F97"/>
    <w:rPr>
      <w:rFonts w:asciiTheme="majorHAnsi" w:eastAsiaTheme="majorEastAsia" w:hAnsiTheme="majorHAnsi" w:cstheme="majorBidi"/>
      <w:b/>
      <w:bCs/>
      <w:color w:val="4F81BD" w:themeColor="accent1"/>
      <w:sz w:val="26"/>
      <w:szCs w:val="26"/>
      <w:lang w:eastAsia="en-US"/>
    </w:rPr>
  </w:style>
  <w:style w:type="character" w:customStyle="1" w:styleId="30">
    <w:name w:val="Заглавие 3 Знак"/>
    <w:basedOn w:val="a0"/>
    <w:link w:val="3"/>
    <w:uiPriority w:val="9"/>
    <w:rsid w:val="000D7F97"/>
    <w:rPr>
      <w:rFonts w:asciiTheme="majorHAnsi" w:eastAsiaTheme="majorEastAsia" w:hAnsiTheme="majorHAnsi" w:cstheme="majorBidi"/>
      <w:b/>
      <w:bCs/>
      <w:color w:val="4F81BD" w:themeColor="accent1"/>
      <w:lang w:eastAsia="en-US"/>
    </w:rPr>
  </w:style>
  <w:style w:type="character" w:customStyle="1" w:styleId="40">
    <w:name w:val="Заглавие 4 Знак"/>
    <w:basedOn w:val="a0"/>
    <w:link w:val="4"/>
    <w:uiPriority w:val="9"/>
    <w:rsid w:val="000D7F97"/>
    <w:rPr>
      <w:rFonts w:asciiTheme="majorHAnsi" w:eastAsiaTheme="majorEastAsia" w:hAnsiTheme="majorHAnsi" w:cstheme="majorBidi"/>
      <w:b/>
      <w:bCs/>
      <w:i/>
      <w:iCs/>
      <w:color w:val="4F81BD" w:themeColor="accent1"/>
      <w:lang w:eastAsia="en-US"/>
    </w:rPr>
  </w:style>
  <w:style w:type="paragraph" w:styleId="a3">
    <w:name w:val="List Paragraph"/>
    <w:basedOn w:val="a"/>
    <w:link w:val="a4"/>
    <w:uiPriority w:val="34"/>
    <w:qFormat/>
    <w:rsid w:val="000D7F97"/>
    <w:pPr>
      <w:ind w:left="720"/>
      <w:contextualSpacing/>
    </w:pPr>
  </w:style>
  <w:style w:type="paragraph" w:styleId="a5">
    <w:name w:val="footer"/>
    <w:basedOn w:val="a"/>
    <w:link w:val="a6"/>
    <w:uiPriority w:val="99"/>
    <w:unhideWhenUsed/>
    <w:rsid w:val="000D7F97"/>
    <w:pPr>
      <w:tabs>
        <w:tab w:val="center" w:pos="4320"/>
        <w:tab w:val="right" w:pos="8640"/>
      </w:tabs>
    </w:pPr>
  </w:style>
  <w:style w:type="character" w:customStyle="1" w:styleId="a6">
    <w:name w:val="Долен колонтитул Знак"/>
    <w:basedOn w:val="a0"/>
    <w:link w:val="a5"/>
    <w:uiPriority w:val="99"/>
    <w:rsid w:val="000D7F97"/>
    <w:rPr>
      <w:rFonts w:asciiTheme="minorHAnsi" w:hAnsiTheme="minorHAnsi" w:cstheme="minorBidi"/>
      <w:lang w:eastAsia="en-US"/>
    </w:rPr>
  </w:style>
  <w:style w:type="character" w:styleId="a7">
    <w:name w:val="page number"/>
    <w:basedOn w:val="a0"/>
    <w:uiPriority w:val="99"/>
    <w:semiHidden/>
    <w:unhideWhenUsed/>
    <w:rsid w:val="000D7F97"/>
  </w:style>
  <w:style w:type="paragraph" w:styleId="a8">
    <w:name w:val="Body Text"/>
    <w:basedOn w:val="a"/>
    <w:link w:val="a9"/>
    <w:uiPriority w:val="99"/>
    <w:rsid w:val="000D7F97"/>
    <w:pPr>
      <w:jc w:val="center"/>
    </w:pPr>
    <w:rPr>
      <w:rFonts w:ascii="Times New Roman" w:eastAsia="Times New Roman" w:hAnsi="Times New Roman" w:cs="Times New Roman"/>
      <w:b/>
      <w:bCs/>
      <w:sz w:val="28"/>
    </w:rPr>
  </w:style>
  <w:style w:type="character" w:customStyle="1" w:styleId="a9">
    <w:name w:val="Основен текст Знак"/>
    <w:basedOn w:val="a0"/>
    <w:link w:val="a8"/>
    <w:uiPriority w:val="99"/>
    <w:rsid w:val="000D7F97"/>
    <w:rPr>
      <w:rFonts w:eastAsia="Times New Roman"/>
      <w:b/>
      <w:bCs/>
      <w:sz w:val="28"/>
      <w:lang w:eastAsia="en-US"/>
    </w:rPr>
  </w:style>
  <w:style w:type="paragraph" w:styleId="21">
    <w:name w:val="Body Text 2"/>
    <w:basedOn w:val="a"/>
    <w:link w:val="22"/>
    <w:uiPriority w:val="99"/>
    <w:rsid w:val="000D7F97"/>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0D7F97"/>
    <w:rPr>
      <w:rFonts w:eastAsia="Times New Roman"/>
      <w:lang w:eastAsia="en-US"/>
    </w:rPr>
  </w:style>
  <w:style w:type="paragraph" w:styleId="23">
    <w:name w:val="Body Text Indent 2"/>
    <w:basedOn w:val="a"/>
    <w:link w:val="24"/>
    <w:rsid w:val="000D7F97"/>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0D7F97"/>
    <w:rPr>
      <w:rFonts w:eastAsia="Times New Roman"/>
      <w:lang w:eastAsia="en-GB"/>
    </w:rPr>
  </w:style>
  <w:style w:type="character" w:customStyle="1" w:styleId="cpvcode3">
    <w:name w:val="cpvcode3"/>
    <w:uiPriority w:val="99"/>
    <w:rsid w:val="000D7F97"/>
    <w:rPr>
      <w:color w:val="FF0000"/>
    </w:rPr>
  </w:style>
  <w:style w:type="paragraph" w:styleId="31">
    <w:name w:val="Body Text Indent 3"/>
    <w:basedOn w:val="a"/>
    <w:link w:val="32"/>
    <w:uiPriority w:val="99"/>
    <w:unhideWhenUsed/>
    <w:rsid w:val="000D7F97"/>
    <w:pPr>
      <w:spacing w:after="120"/>
      <w:ind w:left="283"/>
    </w:pPr>
    <w:rPr>
      <w:sz w:val="16"/>
      <w:szCs w:val="16"/>
    </w:rPr>
  </w:style>
  <w:style w:type="character" w:customStyle="1" w:styleId="32">
    <w:name w:val="Основен текст с отстъп 3 Знак"/>
    <w:basedOn w:val="a0"/>
    <w:link w:val="31"/>
    <w:uiPriority w:val="99"/>
    <w:rsid w:val="000D7F97"/>
    <w:rPr>
      <w:rFonts w:asciiTheme="minorHAnsi" w:hAnsiTheme="minorHAnsi" w:cstheme="minorBidi"/>
      <w:sz w:val="16"/>
      <w:szCs w:val="16"/>
      <w:lang w:eastAsia="en-US"/>
    </w:rPr>
  </w:style>
  <w:style w:type="character" w:styleId="aa">
    <w:name w:val="Hyperlink"/>
    <w:rsid w:val="000D7F97"/>
    <w:rPr>
      <w:rFonts w:cs="Times New Roman"/>
      <w:color w:val="0000FF"/>
      <w:u w:val="single"/>
    </w:rPr>
  </w:style>
  <w:style w:type="paragraph" w:customStyle="1" w:styleId="Default">
    <w:name w:val="Default"/>
    <w:rsid w:val="000D7F97"/>
    <w:pPr>
      <w:autoSpaceDE w:val="0"/>
      <w:autoSpaceDN w:val="0"/>
      <w:adjustRightInd w:val="0"/>
    </w:pPr>
    <w:rPr>
      <w:rFonts w:ascii="Verdana" w:eastAsia="Times New Roman" w:hAnsi="Verdana" w:cs="Verdana"/>
      <w:color w:val="000000"/>
      <w:lang w:val="bg-BG" w:eastAsia="bg-BG"/>
    </w:rPr>
  </w:style>
  <w:style w:type="character" w:customStyle="1" w:styleId="ab">
    <w:name w:val="Основен текст_"/>
    <w:link w:val="11"/>
    <w:uiPriority w:val="99"/>
    <w:rsid w:val="000D7F97"/>
    <w:rPr>
      <w:shd w:val="clear" w:color="auto" w:fill="FFFFFF"/>
    </w:rPr>
  </w:style>
  <w:style w:type="paragraph" w:customStyle="1" w:styleId="11">
    <w:name w:val="Основен текст1"/>
    <w:basedOn w:val="a"/>
    <w:link w:val="ab"/>
    <w:uiPriority w:val="99"/>
    <w:rsid w:val="000D7F97"/>
    <w:pPr>
      <w:shd w:val="clear" w:color="auto" w:fill="FFFFFF"/>
      <w:spacing w:after="600" w:line="240" w:lineRule="atLeast"/>
      <w:ind w:hanging="400"/>
    </w:pPr>
    <w:rPr>
      <w:rFonts w:ascii="Times New Roman" w:hAnsi="Times New Roman" w:cs="Times New Roman"/>
      <w:lang w:eastAsia="ja-JP"/>
    </w:rPr>
  </w:style>
  <w:style w:type="character" w:customStyle="1" w:styleId="FontStyle20">
    <w:name w:val="Font Style20"/>
    <w:rsid w:val="000D7F97"/>
    <w:rPr>
      <w:rFonts w:ascii="Times New Roman" w:hAnsi="Times New Roman" w:cs="Times New Roman"/>
      <w:b/>
      <w:bCs/>
      <w:sz w:val="22"/>
      <w:szCs w:val="22"/>
    </w:rPr>
  </w:style>
  <w:style w:type="paragraph" w:customStyle="1" w:styleId="Style2">
    <w:name w:val="Style2"/>
    <w:basedOn w:val="a"/>
    <w:rsid w:val="000D7F97"/>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rsid w:val="000D7F97"/>
    <w:rPr>
      <w:rFonts w:ascii="Times New Roman" w:eastAsia="Times New Roman" w:hAnsi="Times New Roman" w:cs="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D7F97"/>
    <w:rPr>
      <w:rFonts w:eastAsia="Times New Roman"/>
      <w:sz w:val="20"/>
      <w:szCs w:val="20"/>
      <w:lang w:val="en-GB" w:eastAsia="en-US"/>
    </w:rPr>
  </w:style>
  <w:style w:type="character" w:styleId="ae">
    <w:name w:val="footnote reference"/>
    <w:uiPriority w:val="99"/>
    <w:rsid w:val="000D7F97"/>
    <w:rPr>
      <w:vertAlign w:val="superscript"/>
    </w:rPr>
  </w:style>
  <w:style w:type="paragraph" w:styleId="af">
    <w:name w:val="Balloon Text"/>
    <w:basedOn w:val="a"/>
    <w:link w:val="af0"/>
    <w:uiPriority w:val="99"/>
    <w:semiHidden/>
    <w:unhideWhenUsed/>
    <w:rsid w:val="000D7F97"/>
    <w:rPr>
      <w:rFonts w:ascii="Lucida Grande" w:hAnsi="Lucida Grande" w:cs="Lucida Grande"/>
      <w:sz w:val="18"/>
      <w:szCs w:val="18"/>
    </w:rPr>
  </w:style>
  <w:style w:type="character" w:customStyle="1" w:styleId="af0">
    <w:name w:val="Изнесен текст Знак"/>
    <w:basedOn w:val="a0"/>
    <w:link w:val="af"/>
    <w:uiPriority w:val="99"/>
    <w:semiHidden/>
    <w:rsid w:val="000D7F97"/>
    <w:rPr>
      <w:rFonts w:ascii="Lucida Grande" w:hAnsi="Lucida Grande" w:cs="Lucida Grande"/>
      <w:sz w:val="18"/>
      <w:szCs w:val="18"/>
      <w:lang w:eastAsia="en-US"/>
    </w:rPr>
  </w:style>
  <w:style w:type="paragraph" w:styleId="12">
    <w:name w:val="toc 1"/>
    <w:basedOn w:val="a"/>
    <w:next w:val="a"/>
    <w:autoRedefine/>
    <w:uiPriority w:val="39"/>
    <w:unhideWhenUsed/>
    <w:rsid w:val="000D7F97"/>
  </w:style>
  <w:style w:type="paragraph" w:styleId="25">
    <w:name w:val="toc 2"/>
    <w:basedOn w:val="a"/>
    <w:next w:val="a"/>
    <w:autoRedefine/>
    <w:uiPriority w:val="39"/>
    <w:unhideWhenUsed/>
    <w:rsid w:val="000D7F97"/>
    <w:pPr>
      <w:ind w:left="240"/>
    </w:pPr>
  </w:style>
  <w:style w:type="paragraph" w:styleId="33">
    <w:name w:val="toc 3"/>
    <w:basedOn w:val="a"/>
    <w:next w:val="a"/>
    <w:autoRedefine/>
    <w:uiPriority w:val="39"/>
    <w:unhideWhenUsed/>
    <w:rsid w:val="000D7F97"/>
    <w:pPr>
      <w:ind w:left="480"/>
    </w:pPr>
  </w:style>
  <w:style w:type="paragraph" w:styleId="41">
    <w:name w:val="toc 4"/>
    <w:basedOn w:val="a"/>
    <w:next w:val="a"/>
    <w:autoRedefine/>
    <w:uiPriority w:val="39"/>
    <w:unhideWhenUsed/>
    <w:rsid w:val="000D7F97"/>
    <w:pPr>
      <w:ind w:left="720"/>
    </w:pPr>
  </w:style>
  <w:style w:type="paragraph" w:styleId="5">
    <w:name w:val="toc 5"/>
    <w:basedOn w:val="a"/>
    <w:next w:val="a"/>
    <w:autoRedefine/>
    <w:uiPriority w:val="39"/>
    <w:unhideWhenUsed/>
    <w:rsid w:val="000D7F97"/>
    <w:pPr>
      <w:ind w:left="960"/>
    </w:pPr>
  </w:style>
  <w:style w:type="paragraph" w:styleId="6">
    <w:name w:val="toc 6"/>
    <w:basedOn w:val="a"/>
    <w:next w:val="a"/>
    <w:autoRedefine/>
    <w:uiPriority w:val="39"/>
    <w:unhideWhenUsed/>
    <w:rsid w:val="000D7F97"/>
    <w:pPr>
      <w:ind w:left="1200"/>
    </w:pPr>
  </w:style>
  <w:style w:type="paragraph" w:styleId="7">
    <w:name w:val="toc 7"/>
    <w:basedOn w:val="a"/>
    <w:next w:val="a"/>
    <w:autoRedefine/>
    <w:uiPriority w:val="39"/>
    <w:unhideWhenUsed/>
    <w:rsid w:val="000D7F97"/>
    <w:pPr>
      <w:ind w:left="1440"/>
    </w:pPr>
  </w:style>
  <w:style w:type="paragraph" w:styleId="8">
    <w:name w:val="toc 8"/>
    <w:basedOn w:val="a"/>
    <w:next w:val="a"/>
    <w:autoRedefine/>
    <w:uiPriority w:val="39"/>
    <w:unhideWhenUsed/>
    <w:rsid w:val="000D7F97"/>
    <w:pPr>
      <w:ind w:left="1680"/>
    </w:pPr>
  </w:style>
  <w:style w:type="paragraph" w:styleId="9">
    <w:name w:val="toc 9"/>
    <w:basedOn w:val="a"/>
    <w:next w:val="a"/>
    <w:autoRedefine/>
    <w:uiPriority w:val="39"/>
    <w:unhideWhenUsed/>
    <w:rsid w:val="000D7F97"/>
    <w:pPr>
      <w:ind w:left="1920"/>
    </w:pPr>
  </w:style>
  <w:style w:type="paragraph" w:styleId="af1">
    <w:name w:val="header"/>
    <w:basedOn w:val="a"/>
    <w:link w:val="af2"/>
    <w:unhideWhenUsed/>
    <w:rsid w:val="000D7F97"/>
    <w:pPr>
      <w:tabs>
        <w:tab w:val="center" w:pos="4320"/>
        <w:tab w:val="right" w:pos="8640"/>
      </w:tabs>
    </w:pPr>
  </w:style>
  <w:style w:type="character" w:customStyle="1" w:styleId="af2">
    <w:name w:val="Горен колонтитул Знак"/>
    <w:basedOn w:val="a0"/>
    <w:link w:val="af1"/>
    <w:rsid w:val="000D7F97"/>
    <w:rPr>
      <w:rFonts w:asciiTheme="minorHAnsi" w:hAnsiTheme="minorHAnsi" w:cstheme="minorBidi"/>
      <w:lang w:eastAsia="en-US"/>
    </w:rPr>
  </w:style>
  <w:style w:type="paragraph" w:styleId="af3">
    <w:name w:val="Title"/>
    <w:aliases w:val="Char Char"/>
    <w:basedOn w:val="a"/>
    <w:link w:val="af4"/>
    <w:qFormat/>
    <w:rsid w:val="000D7F97"/>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0D7F97"/>
    <w:rPr>
      <w:rFonts w:eastAsia="Times New Roman"/>
      <w:b/>
      <w:szCs w:val="20"/>
      <w:lang w:val="bg-BG" w:eastAsia="bg-BG"/>
    </w:rPr>
  </w:style>
  <w:style w:type="character" w:customStyle="1" w:styleId="apple-converted-space">
    <w:name w:val="apple-converted-space"/>
    <w:basedOn w:val="a0"/>
    <w:rsid w:val="000D7F97"/>
  </w:style>
  <w:style w:type="table" w:styleId="af5">
    <w:name w:val="Table Grid"/>
    <w:basedOn w:val="a1"/>
    <w:uiPriority w:val="59"/>
    <w:rsid w:val="000D7F97"/>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0D7F97"/>
    <w:pPr>
      <w:ind w:left="720"/>
      <w:contextualSpacing/>
    </w:pPr>
    <w:rPr>
      <w:rFonts w:ascii="Verdana" w:eastAsia="Verdana" w:hAnsi="Verdana" w:cs="Times New Roman"/>
      <w:szCs w:val="20"/>
      <w:lang w:eastAsia="bg-BG"/>
    </w:rPr>
  </w:style>
  <w:style w:type="character" w:customStyle="1" w:styleId="af6">
    <w:name w:val="Текст на коментар Знак"/>
    <w:basedOn w:val="a0"/>
    <w:link w:val="af7"/>
    <w:uiPriority w:val="99"/>
    <w:semiHidden/>
    <w:rsid w:val="000D7F97"/>
    <w:rPr>
      <w:rFonts w:ascii="Verdana" w:eastAsia="Verdana" w:hAnsi="Verdana"/>
      <w:sz w:val="20"/>
      <w:szCs w:val="20"/>
      <w:lang w:eastAsia="bg-BG"/>
    </w:rPr>
  </w:style>
  <w:style w:type="paragraph" w:styleId="af7">
    <w:name w:val="annotation text"/>
    <w:basedOn w:val="a"/>
    <w:link w:val="af6"/>
    <w:uiPriority w:val="99"/>
    <w:semiHidden/>
    <w:unhideWhenUsed/>
    <w:rsid w:val="000D7F97"/>
    <w:rPr>
      <w:rFonts w:ascii="Verdana" w:eastAsia="Verdana" w:hAnsi="Verdana" w:cs="Times New Roman"/>
      <w:sz w:val="20"/>
      <w:szCs w:val="20"/>
      <w:lang w:eastAsia="bg-BG"/>
    </w:rPr>
  </w:style>
  <w:style w:type="character" w:customStyle="1" w:styleId="CommentTextChar1">
    <w:name w:val="Comment Text Char1"/>
    <w:basedOn w:val="a0"/>
    <w:uiPriority w:val="99"/>
    <w:semiHidden/>
    <w:rsid w:val="000D7F97"/>
    <w:rPr>
      <w:rFonts w:asciiTheme="minorHAnsi" w:hAnsiTheme="minorHAnsi" w:cstheme="minorBidi"/>
      <w:lang w:eastAsia="en-US"/>
    </w:rPr>
  </w:style>
  <w:style w:type="paragraph" w:styleId="af8">
    <w:name w:val="Normal (Web)"/>
    <w:basedOn w:val="a"/>
    <w:uiPriority w:val="99"/>
    <w:unhideWhenUsed/>
    <w:rsid w:val="000D7F97"/>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0D7F97"/>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0D7F97"/>
    <w:pPr>
      <w:tabs>
        <w:tab w:val="left" w:pos="709"/>
      </w:tabs>
    </w:pPr>
    <w:rPr>
      <w:rFonts w:ascii="Tahoma" w:eastAsia="Times New Roman" w:hAnsi="Tahoma" w:cs="Tahoma"/>
      <w:lang w:val="pl-PL" w:eastAsia="pl-PL"/>
    </w:rPr>
  </w:style>
  <w:style w:type="paragraph" w:styleId="af9">
    <w:name w:val="Normal Indent"/>
    <w:basedOn w:val="a"/>
    <w:rsid w:val="000D7F97"/>
    <w:pPr>
      <w:spacing w:before="120"/>
      <w:ind w:left="567"/>
    </w:pPr>
    <w:rPr>
      <w:rFonts w:ascii="Arial" w:eastAsia="Times New Roman" w:hAnsi="Arial" w:cs="Times New Roman"/>
      <w:sz w:val="20"/>
      <w:szCs w:val="20"/>
      <w:lang w:val="bg-BG"/>
    </w:rPr>
  </w:style>
  <w:style w:type="paragraph" w:styleId="afa">
    <w:name w:val="Body Text Indent"/>
    <w:basedOn w:val="a"/>
    <w:link w:val="afb"/>
    <w:rsid w:val="000D7F97"/>
    <w:pPr>
      <w:spacing w:after="120"/>
      <w:ind w:left="283"/>
    </w:pPr>
    <w:rPr>
      <w:rFonts w:ascii="Times New Roman" w:eastAsia="Times New Roman" w:hAnsi="Times New Roman" w:cs="Times New Roman"/>
      <w:lang w:val="en-GB"/>
    </w:rPr>
  </w:style>
  <w:style w:type="character" w:customStyle="1" w:styleId="afb">
    <w:name w:val="Основен текст с отстъп Знак"/>
    <w:basedOn w:val="a0"/>
    <w:link w:val="afa"/>
    <w:rsid w:val="000D7F97"/>
    <w:rPr>
      <w:rFonts w:eastAsia="Times New Roman"/>
      <w:lang w:val="en-GB" w:eastAsia="en-US"/>
    </w:rPr>
  </w:style>
  <w:style w:type="paragraph" w:styleId="afc">
    <w:name w:val="No Spacing"/>
    <w:qFormat/>
    <w:rsid w:val="000D7F97"/>
    <w:rPr>
      <w:rFonts w:ascii="Calibri" w:eastAsia="Calibri" w:hAnsi="Calibri"/>
      <w:sz w:val="22"/>
      <w:szCs w:val="22"/>
      <w:lang w:val="bg-BG" w:eastAsia="en-US"/>
    </w:rPr>
  </w:style>
  <w:style w:type="character" w:customStyle="1" w:styleId="FontStyle122">
    <w:name w:val="Font Style122"/>
    <w:rsid w:val="000D7F97"/>
    <w:rPr>
      <w:rFonts w:ascii="Times New Roman" w:hAnsi="Times New Roman"/>
      <w:sz w:val="20"/>
    </w:rPr>
  </w:style>
  <w:style w:type="paragraph" w:customStyle="1" w:styleId="CharChar1CharCharChar">
    <w:name w:val="Char Char1 Знак Знак Char Char Char"/>
    <w:basedOn w:val="a"/>
    <w:rsid w:val="000D7F97"/>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0D7F97"/>
    <w:pPr>
      <w:tabs>
        <w:tab w:val="right" w:pos="8789"/>
      </w:tabs>
      <w:suppressAutoHyphens/>
      <w:spacing w:before="100"/>
    </w:pPr>
    <w:rPr>
      <w:rFonts w:ascii="Arial" w:eastAsia="Times New Roman" w:hAnsi="Arial" w:cs="Times New Roman"/>
      <w:spacing w:val="-2"/>
      <w:sz w:val="20"/>
      <w:szCs w:val="20"/>
      <w:lang w:val="fr-FR"/>
    </w:rPr>
  </w:style>
  <w:style w:type="character" w:styleId="afd">
    <w:name w:val="Strong"/>
    <w:qFormat/>
    <w:rsid w:val="000D7F97"/>
    <w:rPr>
      <w:rFonts w:cs="Times New Roman"/>
      <w:b/>
      <w:bCs/>
    </w:rPr>
  </w:style>
  <w:style w:type="paragraph" w:customStyle="1" w:styleId="Char">
    <w:name w:val="Char"/>
    <w:basedOn w:val="a"/>
    <w:rsid w:val="000D7F97"/>
    <w:pPr>
      <w:tabs>
        <w:tab w:val="left" w:pos="709"/>
      </w:tabs>
    </w:pPr>
    <w:rPr>
      <w:rFonts w:ascii="Tahoma" w:eastAsia="Times New Roman" w:hAnsi="Tahoma" w:cs="Times New Roman"/>
      <w:lang w:val="pl-PL" w:eastAsia="pl-PL"/>
    </w:rPr>
  </w:style>
  <w:style w:type="character" w:customStyle="1" w:styleId="a4">
    <w:name w:val="Списък на абзаци Знак"/>
    <w:link w:val="a3"/>
    <w:uiPriority w:val="34"/>
    <w:locked/>
    <w:rsid w:val="000D7F97"/>
    <w:rPr>
      <w:rFonts w:asciiTheme="minorHAnsi" w:hAnsiTheme="minorHAnsi" w:cstheme="minorBidi"/>
      <w:lang w:eastAsia="en-US"/>
    </w:rPr>
  </w:style>
  <w:style w:type="character" w:styleId="afe">
    <w:name w:val="annotation reference"/>
    <w:basedOn w:val="a0"/>
    <w:uiPriority w:val="99"/>
    <w:semiHidden/>
    <w:unhideWhenUsed/>
    <w:rsid w:val="000D7F97"/>
    <w:rPr>
      <w:sz w:val="18"/>
      <w:szCs w:val="18"/>
    </w:rPr>
  </w:style>
  <w:style w:type="paragraph" w:styleId="aff">
    <w:name w:val="annotation subject"/>
    <w:basedOn w:val="af7"/>
    <w:next w:val="af7"/>
    <w:link w:val="aff0"/>
    <w:uiPriority w:val="99"/>
    <w:semiHidden/>
    <w:unhideWhenUsed/>
    <w:rsid w:val="000D7F97"/>
    <w:rPr>
      <w:rFonts w:asciiTheme="minorHAnsi" w:eastAsiaTheme="minorEastAsia" w:hAnsiTheme="minorHAnsi" w:cstheme="minorBidi"/>
      <w:b/>
      <w:bCs/>
      <w:lang w:eastAsia="en-US"/>
    </w:rPr>
  </w:style>
  <w:style w:type="character" w:customStyle="1" w:styleId="aff0">
    <w:name w:val="Предмет на коментар Знак"/>
    <w:basedOn w:val="CommentTextChar1"/>
    <w:link w:val="aff"/>
    <w:uiPriority w:val="99"/>
    <w:semiHidden/>
    <w:rsid w:val="000D7F97"/>
    <w:rPr>
      <w:rFonts w:asciiTheme="minorHAnsi" w:hAnsiTheme="minorHAnsi" w:cstheme="minorBidi"/>
      <w:b/>
      <w:bCs/>
      <w:sz w:val="20"/>
      <w:szCs w:val="20"/>
      <w:lang w:eastAsia="en-US"/>
    </w:rPr>
  </w:style>
  <w:style w:type="paragraph" w:styleId="aff1">
    <w:name w:val="Revision"/>
    <w:hidden/>
    <w:uiPriority w:val="99"/>
    <w:semiHidden/>
    <w:rsid w:val="000D7F97"/>
    <w:rPr>
      <w:rFonts w:asciiTheme="minorHAnsi" w:hAnsiTheme="minorHAnsi" w:cstheme="minorBidi"/>
      <w:lang w:eastAsia="en-US"/>
    </w:rPr>
  </w:style>
  <w:style w:type="character" w:customStyle="1" w:styleId="ldef">
    <w:name w:val="ldef"/>
    <w:basedOn w:val="a0"/>
    <w:rsid w:val="000D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7"/>
    <w:rPr>
      <w:rFonts w:asciiTheme="minorHAnsi" w:hAnsiTheme="minorHAnsi" w:cstheme="minorBidi"/>
      <w:lang w:eastAsia="en-US"/>
    </w:rPr>
  </w:style>
  <w:style w:type="paragraph" w:styleId="1">
    <w:name w:val="heading 1"/>
    <w:basedOn w:val="a"/>
    <w:next w:val="a"/>
    <w:link w:val="10"/>
    <w:uiPriority w:val="9"/>
    <w:qFormat/>
    <w:rsid w:val="000D7F97"/>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0D7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7F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7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D7F97"/>
    <w:rPr>
      <w:rFonts w:asciiTheme="majorHAnsi" w:eastAsiaTheme="majorEastAsia" w:hAnsiTheme="majorHAnsi" w:cstheme="majorBidi"/>
      <w:b/>
      <w:bCs/>
      <w:color w:val="345A8A" w:themeColor="accent1" w:themeShade="B5"/>
      <w:sz w:val="32"/>
      <w:szCs w:val="32"/>
      <w:lang w:val="bg-BG" w:eastAsia="en-US"/>
    </w:rPr>
  </w:style>
  <w:style w:type="character" w:customStyle="1" w:styleId="20">
    <w:name w:val="Заглавие 2 Знак"/>
    <w:basedOn w:val="a0"/>
    <w:link w:val="2"/>
    <w:uiPriority w:val="9"/>
    <w:rsid w:val="000D7F97"/>
    <w:rPr>
      <w:rFonts w:asciiTheme="majorHAnsi" w:eastAsiaTheme="majorEastAsia" w:hAnsiTheme="majorHAnsi" w:cstheme="majorBidi"/>
      <w:b/>
      <w:bCs/>
      <w:color w:val="4F81BD" w:themeColor="accent1"/>
      <w:sz w:val="26"/>
      <w:szCs w:val="26"/>
      <w:lang w:eastAsia="en-US"/>
    </w:rPr>
  </w:style>
  <w:style w:type="character" w:customStyle="1" w:styleId="30">
    <w:name w:val="Заглавие 3 Знак"/>
    <w:basedOn w:val="a0"/>
    <w:link w:val="3"/>
    <w:uiPriority w:val="9"/>
    <w:rsid w:val="000D7F97"/>
    <w:rPr>
      <w:rFonts w:asciiTheme="majorHAnsi" w:eastAsiaTheme="majorEastAsia" w:hAnsiTheme="majorHAnsi" w:cstheme="majorBidi"/>
      <w:b/>
      <w:bCs/>
      <w:color w:val="4F81BD" w:themeColor="accent1"/>
      <w:lang w:eastAsia="en-US"/>
    </w:rPr>
  </w:style>
  <w:style w:type="character" w:customStyle="1" w:styleId="40">
    <w:name w:val="Заглавие 4 Знак"/>
    <w:basedOn w:val="a0"/>
    <w:link w:val="4"/>
    <w:uiPriority w:val="9"/>
    <w:rsid w:val="000D7F97"/>
    <w:rPr>
      <w:rFonts w:asciiTheme="majorHAnsi" w:eastAsiaTheme="majorEastAsia" w:hAnsiTheme="majorHAnsi" w:cstheme="majorBidi"/>
      <w:b/>
      <w:bCs/>
      <w:i/>
      <w:iCs/>
      <w:color w:val="4F81BD" w:themeColor="accent1"/>
      <w:lang w:eastAsia="en-US"/>
    </w:rPr>
  </w:style>
  <w:style w:type="paragraph" w:styleId="a3">
    <w:name w:val="List Paragraph"/>
    <w:basedOn w:val="a"/>
    <w:link w:val="a4"/>
    <w:uiPriority w:val="34"/>
    <w:qFormat/>
    <w:rsid w:val="000D7F97"/>
    <w:pPr>
      <w:ind w:left="720"/>
      <w:contextualSpacing/>
    </w:pPr>
  </w:style>
  <w:style w:type="paragraph" w:styleId="a5">
    <w:name w:val="footer"/>
    <w:basedOn w:val="a"/>
    <w:link w:val="a6"/>
    <w:uiPriority w:val="99"/>
    <w:unhideWhenUsed/>
    <w:rsid w:val="000D7F97"/>
    <w:pPr>
      <w:tabs>
        <w:tab w:val="center" w:pos="4320"/>
        <w:tab w:val="right" w:pos="8640"/>
      </w:tabs>
    </w:pPr>
  </w:style>
  <w:style w:type="character" w:customStyle="1" w:styleId="a6">
    <w:name w:val="Долен колонтитул Знак"/>
    <w:basedOn w:val="a0"/>
    <w:link w:val="a5"/>
    <w:uiPriority w:val="99"/>
    <w:rsid w:val="000D7F97"/>
    <w:rPr>
      <w:rFonts w:asciiTheme="minorHAnsi" w:hAnsiTheme="minorHAnsi" w:cstheme="minorBidi"/>
      <w:lang w:eastAsia="en-US"/>
    </w:rPr>
  </w:style>
  <w:style w:type="character" w:styleId="a7">
    <w:name w:val="page number"/>
    <w:basedOn w:val="a0"/>
    <w:uiPriority w:val="99"/>
    <w:semiHidden/>
    <w:unhideWhenUsed/>
    <w:rsid w:val="000D7F97"/>
  </w:style>
  <w:style w:type="paragraph" w:styleId="a8">
    <w:name w:val="Body Text"/>
    <w:basedOn w:val="a"/>
    <w:link w:val="a9"/>
    <w:uiPriority w:val="99"/>
    <w:rsid w:val="000D7F97"/>
    <w:pPr>
      <w:jc w:val="center"/>
    </w:pPr>
    <w:rPr>
      <w:rFonts w:ascii="Times New Roman" w:eastAsia="Times New Roman" w:hAnsi="Times New Roman" w:cs="Times New Roman"/>
      <w:b/>
      <w:bCs/>
      <w:sz w:val="28"/>
    </w:rPr>
  </w:style>
  <w:style w:type="character" w:customStyle="1" w:styleId="a9">
    <w:name w:val="Основен текст Знак"/>
    <w:basedOn w:val="a0"/>
    <w:link w:val="a8"/>
    <w:uiPriority w:val="99"/>
    <w:rsid w:val="000D7F97"/>
    <w:rPr>
      <w:rFonts w:eastAsia="Times New Roman"/>
      <w:b/>
      <w:bCs/>
      <w:sz w:val="28"/>
      <w:lang w:eastAsia="en-US"/>
    </w:rPr>
  </w:style>
  <w:style w:type="paragraph" w:styleId="21">
    <w:name w:val="Body Text 2"/>
    <w:basedOn w:val="a"/>
    <w:link w:val="22"/>
    <w:uiPriority w:val="99"/>
    <w:rsid w:val="000D7F97"/>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0D7F97"/>
    <w:rPr>
      <w:rFonts w:eastAsia="Times New Roman"/>
      <w:lang w:eastAsia="en-US"/>
    </w:rPr>
  </w:style>
  <w:style w:type="paragraph" w:styleId="23">
    <w:name w:val="Body Text Indent 2"/>
    <w:basedOn w:val="a"/>
    <w:link w:val="24"/>
    <w:rsid w:val="000D7F97"/>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0D7F97"/>
    <w:rPr>
      <w:rFonts w:eastAsia="Times New Roman"/>
      <w:lang w:eastAsia="en-GB"/>
    </w:rPr>
  </w:style>
  <w:style w:type="character" w:customStyle="1" w:styleId="cpvcode3">
    <w:name w:val="cpvcode3"/>
    <w:uiPriority w:val="99"/>
    <w:rsid w:val="000D7F97"/>
    <w:rPr>
      <w:color w:val="FF0000"/>
    </w:rPr>
  </w:style>
  <w:style w:type="paragraph" w:styleId="31">
    <w:name w:val="Body Text Indent 3"/>
    <w:basedOn w:val="a"/>
    <w:link w:val="32"/>
    <w:uiPriority w:val="99"/>
    <w:unhideWhenUsed/>
    <w:rsid w:val="000D7F97"/>
    <w:pPr>
      <w:spacing w:after="120"/>
      <w:ind w:left="283"/>
    </w:pPr>
    <w:rPr>
      <w:sz w:val="16"/>
      <w:szCs w:val="16"/>
    </w:rPr>
  </w:style>
  <w:style w:type="character" w:customStyle="1" w:styleId="32">
    <w:name w:val="Основен текст с отстъп 3 Знак"/>
    <w:basedOn w:val="a0"/>
    <w:link w:val="31"/>
    <w:uiPriority w:val="99"/>
    <w:rsid w:val="000D7F97"/>
    <w:rPr>
      <w:rFonts w:asciiTheme="minorHAnsi" w:hAnsiTheme="minorHAnsi" w:cstheme="minorBidi"/>
      <w:sz w:val="16"/>
      <w:szCs w:val="16"/>
      <w:lang w:eastAsia="en-US"/>
    </w:rPr>
  </w:style>
  <w:style w:type="character" w:styleId="aa">
    <w:name w:val="Hyperlink"/>
    <w:rsid w:val="000D7F97"/>
    <w:rPr>
      <w:rFonts w:cs="Times New Roman"/>
      <w:color w:val="0000FF"/>
      <w:u w:val="single"/>
    </w:rPr>
  </w:style>
  <w:style w:type="paragraph" w:customStyle="1" w:styleId="Default">
    <w:name w:val="Default"/>
    <w:rsid w:val="000D7F97"/>
    <w:pPr>
      <w:autoSpaceDE w:val="0"/>
      <w:autoSpaceDN w:val="0"/>
      <w:adjustRightInd w:val="0"/>
    </w:pPr>
    <w:rPr>
      <w:rFonts w:ascii="Verdana" w:eastAsia="Times New Roman" w:hAnsi="Verdana" w:cs="Verdana"/>
      <w:color w:val="000000"/>
      <w:lang w:val="bg-BG" w:eastAsia="bg-BG"/>
    </w:rPr>
  </w:style>
  <w:style w:type="character" w:customStyle="1" w:styleId="ab">
    <w:name w:val="Основен текст_"/>
    <w:link w:val="11"/>
    <w:uiPriority w:val="99"/>
    <w:rsid w:val="000D7F97"/>
    <w:rPr>
      <w:shd w:val="clear" w:color="auto" w:fill="FFFFFF"/>
    </w:rPr>
  </w:style>
  <w:style w:type="paragraph" w:customStyle="1" w:styleId="11">
    <w:name w:val="Основен текст1"/>
    <w:basedOn w:val="a"/>
    <w:link w:val="ab"/>
    <w:uiPriority w:val="99"/>
    <w:rsid w:val="000D7F97"/>
    <w:pPr>
      <w:shd w:val="clear" w:color="auto" w:fill="FFFFFF"/>
      <w:spacing w:after="600" w:line="240" w:lineRule="atLeast"/>
      <w:ind w:hanging="400"/>
    </w:pPr>
    <w:rPr>
      <w:rFonts w:ascii="Times New Roman" w:hAnsi="Times New Roman" w:cs="Times New Roman"/>
      <w:lang w:eastAsia="ja-JP"/>
    </w:rPr>
  </w:style>
  <w:style w:type="character" w:customStyle="1" w:styleId="FontStyle20">
    <w:name w:val="Font Style20"/>
    <w:rsid w:val="000D7F97"/>
    <w:rPr>
      <w:rFonts w:ascii="Times New Roman" w:hAnsi="Times New Roman" w:cs="Times New Roman"/>
      <w:b/>
      <w:bCs/>
      <w:sz w:val="22"/>
      <w:szCs w:val="22"/>
    </w:rPr>
  </w:style>
  <w:style w:type="paragraph" w:customStyle="1" w:styleId="Style2">
    <w:name w:val="Style2"/>
    <w:basedOn w:val="a"/>
    <w:rsid w:val="000D7F97"/>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rsid w:val="000D7F97"/>
    <w:rPr>
      <w:rFonts w:ascii="Times New Roman" w:eastAsia="Times New Roman" w:hAnsi="Times New Roman" w:cs="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D7F97"/>
    <w:rPr>
      <w:rFonts w:eastAsia="Times New Roman"/>
      <w:sz w:val="20"/>
      <w:szCs w:val="20"/>
      <w:lang w:val="en-GB" w:eastAsia="en-US"/>
    </w:rPr>
  </w:style>
  <w:style w:type="character" w:styleId="ae">
    <w:name w:val="footnote reference"/>
    <w:uiPriority w:val="99"/>
    <w:rsid w:val="000D7F97"/>
    <w:rPr>
      <w:vertAlign w:val="superscript"/>
    </w:rPr>
  </w:style>
  <w:style w:type="paragraph" w:styleId="af">
    <w:name w:val="Balloon Text"/>
    <w:basedOn w:val="a"/>
    <w:link w:val="af0"/>
    <w:uiPriority w:val="99"/>
    <w:semiHidden/>
    <w:unhideWhenUsed/>
    <w:rsid w:val="000D7F97"/>
    <w:rPr>
      <w:rFonts w:ascii="Lucida Grande" w:hAnsi="Lucida Grande" w:cs="Lucida Grande"/>
      <w:sz w:val="18"/>
      <w:szCs w:val="18"/>
    </w:rPr>
  </w:style>
  <w:style w:type="character" w:customStyle="1" w:styleId="af0">
    <w:name w:val="Изнесен текст Знак"/>
    <w:basedOn w:val="a0"/>
    <w:link w:val="af"/>
    <w:uiPriority w:val="99"/>
    <w:semiHidden/>
    <w:rsid w:val="000D7F97"/>
    <w:rPr>
      <w:rFonts w:ascii="Lucida Grande" w:hAnsi="Lucida Grande" w:cs="Lucida Grande"/>
      <w:sz w:val="18"/>
      <w:szCs w:val="18"/>
      <w:lang w:eastAsia="en-US"/>
    </w:rPr>
  </w:style>
  <w:style w:type="paragraph" w:styleId="12">
    <w:name w:val="toc 1"/>
    <w:basedOn w:val="a"/>
    <w:next w:val="a"/>
    <w:autoRedefine/>
    <w:uiPriority w:val="39"/>
    <w:unhideWhenUsed/>
    <w:rsid w:val="000D7F97"/>
  </w:style>
  <w:style w:type="paragraph" w:styleId="25">
    <w:name w:val="toc 2"/>
    <w:basedOn w:val="a"/>
    <w:next w:val="a"/>
    <w:autoRedefine/>
    <w:uiPriority w:val="39"/>
    <w:unhideWhenUsed/>
    <w:rsid w:val="000D7F97"/>
    <w:pPr>
      <w:ind w:left="240"/>
    </w:pPr>
  </w:style>
  <w:style w:type="paragraph" w:styleId="33">
    <w:name w:val="toc 3"/>
    <w:basedOn w:val="a"/>
    <w:next w:val="a"/>
    <w:autoRedefine/>
    <w:uiPriority w:val="39"/>
    <w:unhideWhenUsed/>
    <w:rsid w:val="000D7F97"/>
    <w:pPr>
      <w:ind w:left="480"/>
    </w:pPr>
  </w:style>
  <w:style w:type="paragraph" w:styleId="41">
    <w:name w:val="toc 4"/>
    <w:basedOn w:val="a"/>
    <w:next w:val="a"/>
    <w:autoRedefine/>
    <w:uiPriority w:val="39"/>
    <w:unhideWhenUsed/>
    <w:rsid w:val="000D7F97"/>
    <w:pPr>
      <w:ind w:left="720"/>
    </w:pPr>
  </w:style>
  <w:style w:type="paragraph" w:styleId="5">
    <w:name w:val="toc 5"/>
    <w:basedOn w:val="a"/>
    <w:next w:val="a"/>
    <w:autoRedefine/>
    <w:uiPriority w:val="39"/>
    <w:unhideWhenUsed/>
    <w:rsid w:val="000D7F97"/>
    <w:pPr>
      <w:ind w:left="960"/>
    </w:pPr>
  </w:style>
  <w:style w:type="paragraph" w:styleId="6">
    <w:name w:val="toc 6"/>
    <w:basedOn w:val="a"/>
    <w:next w:val="a"/>
    <w:autoRedefine/>
    <w:uiPriority w:val="39"/>
    <w:unhideWhenUsed/>
    <w:rsid w:val="000D7F97"/>
    <w:pPr>
      <w:ind w:left="1200"/>
    </w:pPr>
  </w:style>
  <w:style w:type="paragraph" w:styleId="7">
    <w:name w:val="toc 7"/>
    <w:basedOn w:val="a"/>
    <w:next w:val="a"/>
    <w:autoRedefine/>
    <w:uiPriority w:val="39"/>
    <w:unhideWhenUsed/>
    <w:rsid w:val="000D7F97"/>
    <w:pPr>
      <w:ind w:left="1440"/>
    </w:pPr>
  </w:style>
  <w:style w:type="paragraph" w:styleId="8">
    <w:name w:val="toc 8"/>
    <w:basedOn w:val="a"/>
    <w:next w:val="a"/>
    <w:autoRedefine/>
    <w:uiPriority w:val="39"/>
    <w:unhideWhenUsed/>
    <w:rsid w:val="000D7F97"/>
    <w:pPr>
      <w:ind w:left="1680"/>
    </w:pPr>
  </w:style>
  <w:style w:type="paragraph" w:styleId="9">
    <w:name w:val="toc 9"/>
    <w:basedOn w:val="a"/>
    <w:next w:val="a"/>
    <w:autoRedefine/>
    <w:uiPriority w:val="39"/>
    <w:unhideWhenUsed/>
    <w:rsid w:val="000D7F97"/>
    <w:pPr>
      <w:ind w:left="1920"/>
    </w:pPr>
  </w:style>
  <w:style w:type="paragraph" w:styleId="af1">
    <w:name w:val="header"/>
    <w:basedOn w:val="a"/>
    <w:link w:val="af2"/>
    <w:unhideWhenUsed/>
    <w:rsid w:val="000D7F97"/>
    <w:pPr>
      <w:tabs>
        <w:tab w:val="center" w:pos="4320"/>
        <w:tab w:val="right" w:pos="8640"/>
      </w:tabs>
    </w:pPr>
  </w:style>
  <w:style w:type="character" w:customStyle="1" w:styleId="af2">
    <w:name w:val="Горен колонтитул Знак"/>
    <w:basedOn w:val="a0"/>
    <w:link w:val="af1"/>
    <w:rsid w:val="000D7F97"/>
    <w:rPr>
      <w:rFonts w:asciiTheme="minorHAnsi" w:hAnsiTheme="minorHAnsi" w:cstheme="minorBidi"/>
      <w:lang w:eastAsia="en-US"/>
    </w:rPr>
  </w:style>
  <w:style w:type="paragraph" w:styleId="af3">
    <w:name w:val="Title"/>
    <w:aliases w:val="Char Char"/>
    <w:basedOn w:val="a"/>
    <w:link w:val="af4"/>
    <w:qFormat/>
    <w:rsid w:val="000D7F97"/>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0D7F97"/>
    <w:rPr>
      <w:rFonts w:eastAsia="Times New Roman"/>
      <w:b/>
      <w:szCs w:val="20"/>
      <w:lang w:val="bg-BG" w:eastAsia="bg-BG"/>
    </w:rPr>
  </w:style>
  <w:style w:type="character" w:customStyle="1" w:styleId="apple-converted-space">
    <w:name w:val="apple-converted-space"/>
    <w:basedOn w:val="a0"/>
    <w:rsid w:val="000D7F97"/>
  </w:style>
  <w:style w:type="table" w:styleId="af5">
    <w:name w:val="Table Grid"/>
    <w:basedOn w:val="a1"/>
    <w:uiPriority w:val="59"/>
    <w:rsid w:val="000D7F97"/>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0D7F97"/>
    <w:pPr>
      <w:ind w:left="720"/>
      <w:contextualSpacing/>
    </w:pPr>
    <w:rPr>
      <w:rFonts w:ascii="Verdana" w:eastAsia="Verdana" w:hAnsi="Verdana" w:cs="Times New Roman"/>
      <w:szCs w:val="20"/>
      <w:lang w:eastAsia="bg-BG"/>
    </w:rPr>
  </w:style>
  <w:style w:type="character" w:customStyle="1" w:styleId="af6">
    <w:name w:val="Текст на коментар Знак"/>
    <w:basedOn w:val="a0"/>
    <w:link w:val="af7"/>
    <w:uiPriority w:val="99"/>
    <w:semiHidden/>
    <w:rsid w:val="000D7F97"/>
    <w:rPr>
      <w:rFonts w:ascii="Verdana" w:eastAsia="Verdana" w:hAnsi="Verdana"/>
      <w:sz w:val="20"/>
      <w:szCs w:val="20"/>
      <w:lang w:eastAsia="bg-BG"/>
    </w:rPr>
  </w:style>
  <w:style w:type="paragraph" w:styleId="af7">
    <w:name w:val="annotation text"/>
    <w:basedOn w:val="a"/>
    <w:link w:val="af6"/>
    <w:uiPriority w:val="99"/>
    <w:semiHidden/>
    <w:unhideWhenUsed/>
    <w:rsid w:val="000D7F97"/>
    <w:rPr>
      <w:rFonts w:ascii="Verdana" w:eastAsia="Verdana" w:hAnsi="Verdana" w:cs="Times New Roman"/>
      <w:sz w:val="20"/>
      <w:szCs w:val="20"/>
      <w:lang w:eastAsia="bg-BG"/>
    </w:rPr>
  </w:style>
  <w:style w:type="character" w:customStyle="1" w:styleId="CommentTextChar1">
    <w:name w:val="Comment Text Char1"/>
    <w:basedOn w:val="a0"/>
    <w:uiPriority w:val="99"/>
    <w:semiHidden/>
    <w:rsid w:val="000D7F97"/>
    <w:rPr>
      <w:rFonts w:asciiTheme="minorHAnsi" w:hAnsiTheme="minorHAnsi" w:cstheme="minorBidi"/>
      <w:lang w:eastAsia="en-US"/>
    </w:rPr>
  </w:style>
  <w:style w:type="paragraph" w:styleId="af8">
    <w:name w:val="Normal (Web)"/>
    <w:basedOn w:val="a"/>
    <w:uiPriority w:val="99"/>
    <w:unhideWhenUsed/>
    <w:rsid w:val="000D7F97"/>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0D7F97"/>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0D7F97"/>
    <w:pPr>
      <w:tabs>
        <w:tab w:val="left" w:pos="709"/>
      </w:tabs>
    </w:pPr>
    <w:rPr>
      <w:rFonts w:ascii="Tahoma" w:eastAsia="Times New Roman" w:hAnsi="Tahoma" w:cs="Tahoma"/>
      <w:lang w:val="pl-PL" w:eastAsia="pl-PL"/>
    </w:rPr>
  </w:style>
  <w:style w:type="paragraph" w:styleId="af9">
    <w:name w:val="Normal Indent"/>
    <w:basedOn w:val="a"/>
    <w:rsid w:val="000D7F97"/>
    <w:pPr>
      <w:spacing w:before="120"/>
      <w:ind w:left="567"/>
    </w:pPr>
    <w:rPr>
      <w:rFonts w:ascii="Arial" w:eastAsia="Times New Roman" w:hAnsi="Arial" w:cs="Times New Roman"/>
      <w:sz w:val="20"/>
      <w:szCs w:val="20"/>
      <w:lang w:val="bg-BG"/>
    </w:rPr>
  </w:style>
  <w:style w:type="paragraph" w:styleId="afa">
    <w:name w:val="Body Text Indent"/>
    <w:basedOn w:val="a"/>
    <w:link w:val="afb"/>
    <w:rsid w:val="000D7F97"/>
    <w:pPr>
      <w:spacing w:after="120"/>
      <w:ind w:left="283"/>
    </w:pPr>
    <w:rPr>
      <w:rFonts w:ascii="Times New Roman" w:eastAsia="Times New Roman" w:hAnsi="Times New Roman" w:cs="Times New Roman"/>
      <w:lang w:val="en-GB"/>
    </w:rPr>
  </w:style>
  <w:style w:type="character" w:customStyle="1" w:styleId="afb">
    <w:name w:val="Основен текст с отстъп Знак"/>
    <w:basedOn w:val="a0"/>
    <w:link w:val="afa"/>
    <w:rsid w:val="000D7F97"/>
    <w:rPr>
      <w:rFonts w:eastAsia="Times New Roman"/>
      <w:lang w:val="en-GB" w:eastAsia="en-US"/>
    </w:rPr>
  </w:style>
  <w:style w:type="paragraph" w:styleId="afc">
    <w:name w:val="No Spacing"/>
    <w:qFormat/>
    <w:rsid w:val="000D7F97"/>
    <w:rPr>
      <w:rFonts w:ascii="Calibri" w:eastAsia="Calibri" w:hAnsi="Calibri"/>
      <w:sz w:val="22"/>
      <w:szCs w:val="22"/>
      <w:lang w:val="bg-BG" w:eastAsia="en-US"/>
    </w:rPr>
  </w:style>
  <w:style w:type="character" w:customStyle="1" w:styleId="FontStyle122">
    <w:name w:val="Font Style122"/>
    <w:rsid w:val="000D7F97"/>
    <w:rPr>
      <w:rFonts w:ascii="Times New Roman" w:hAnsi="Times New Roman"/>
      <w:sz w:val="20"/>
    </w:rPr>
  </w:style>
  <w:style w:type="paragraph" w:customStyle="1" w:styleId="CharChar1CharCharChar">
    <w:name w:val="Char Char1 Знак Знак Char Char Char"/>
    <w:basedOn w:val="a"/>
    <w:rsid w:val="000D7F97"/>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0D7F97"/>
    <w:pPr>
      <w:tabs>
        <w:tab w:val="right" w:pos="8789"/>
      </w:tabs>
      <w:suppressAutoHyphens/>
      <w:spacing w:before="100"/>
    </w:pPr>
    <w:rPr>
      <w:rFonts w:ascii="Arial" w:eastAsia="Times New Roman" w:hAnsi="Arial" w:cs="Times New Roman"/>
      <w:spacing w:val="-2"/>
      <w:sz w:val="20"/>
      <w:szCs w:val="20"/>
      <w:lang w:val="fr-FR"/>
    </w:rPr>
  </w:style>
  <w:style w:type="character" w:styleId="afd">
    <w:name w:val="Strong"/>
    <w:qFormat/>
    <w:rsid w:val="000D7F97"/>
    <w:rPr>
      <w:rFonts w:cs="Times New Roman"/>
      <w:b/>
      <w:bCs/>
    </w:rPr>
  </w:style>
  <w:style w:type="paragraph" w:customStyle="1" w:styleId="Char">
    <w:name w:val="Char"/>
    <w:basedOn w:val="a"/>
    <w:rsid w:val="000D7F97"/>
    <w:pPr>
      <w:tabs>
        <w:tab w:val="left" w:pos="709"/>
      </w:tabs>
    </w:pPr>
    <w:rPr>
      <w:rFonts w:ascii="Tahoma" w:eastAsia="Times New Roman" w:hAnsi="Tahoma" w:cs="Times New Roman"/>
      <w:lang w:val="pl-PL" w:eastAsia="pl-PL"/>
    </w:rPr>
  </w:style>
  <w:style w:type="character" w:customStyle="1" w:styleId="a4">
    <w:name w:val="Списък на абзаци Знак"/>
    <w:link w:val="a3"/>
    <w:uiPriority w:val="34"/>
    <w:locked/>
    <w:rsid w:val="000D7F97"/>
    <w:rPr>
      <w:rFonts w:asciiTheme="minorHAnsi" w:hAnsiTheme="minorHAnsi" w:cstheme="minorBidi"/>
      <w:lang w:eastAsia="en-US"/>
    </w:rPr>
  </w:style>
  <w:style w:type="character" w:styleId="afe">
    <w:name w:val="annotation reference"/>
    <w:basedOn w:val="a0"/>
    <w:uiPriority w:val="99"/>
    <w:semiHidden/>
    <w:unhideWhenUsed/>
    <w:rsid w:val="000D7F97"/>
    <w:rPr>
      <w:sz w:val="18"/>
      <w:szCs w:val="18"/>
    </w:rPr>
  </w:style>
  <w:style w:type="paragraph" w:styleId="aff">
    <w:name w:val="annotation subject"/>
    <w:basedOn w:val="af7"/>
    <w:next w:val="af7"/>
    <w:link w:val="aff0"/>
    <w:uiPriority w:val="99"/>
    <w:semiHidden/>
    <w:unhideWhenUsed/>
    <w:rsid w:val="000D7F97"/>
    <w:rPr>
      <w:rFonts w:asciiTheme="minorHAnsi" w:eastAsiaTheme="minorEastAsia" w:hAnsiTheme="minorHAnsi" w:cstheme="minorBidi"/>
      <w:b/>
      <w:bCs/>
      <w:lang w:eastAsia="en-US"/>
    </w:rPr>
  </w:style>
  <w:style w:type="character" w:customStyle="1" w:styleId="aff0">
    <w:name w:val="Предмет на коментар Знак"/>
    <w:basedOn w:val="CommentTextChar1"/>
    <w:link w:val="aff"/>
    <w:uiPriority w:val="99"/>
    <w:semiHidden/>
    <w:rsid w:val="000D7F97"/>
    <w:rPr>
      <w:rFonts w:asciiTheme="minorHAnsi" w:hAnsiTheme="minorHAnsi" w:cstheme="minorBidi"/>
      <w:b/>
      <w:bCs/>
      <w:sz w:val="20"/>
      <w:szCs w:val="20"/>
      <w:lang w:eastAsia="en-US"/>
    </w:rPr>
  </w:style>
  <w:style w:type="paragraph" w:styleId="aff1">
    <w:name w:val="Revision"/>
    <w:hidden/>
    <w:uiPriority w:val="99"/>
    <w:semiHidden/>
    <w:rsid w:val="000D7F97"/>
    <w:rPr>
      <w:rFonts w:asciiTheme="minorHAnsi" w:hAnsiTheme="minorHAnsi" w:cstheme="minorBidi"/>
      <w:lang w:eastAsia="en-US"/>
    </w:rPr>
  </w:style>
  <w:style w:type="character" w:customStyle="1" w:styleId="ldef">
    <w:name w:val="ldef"/>
    <w:basedOn w:val="a0"/>
    <w:rsid w:val="000D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204216" TargetMode="External"/><Relationship Id="rId39" Type="http://schemas.openxmlformats.org/officeDocument/2006/relationships/hyperlink" Target="javascript:%20NavigateDocument('%D0%9A%D0%A2_1986" TargetMode="External"/><Relationship Id="rId21" Type="http://schemas.openxmlformats.org/officeDocument/2006/relationships/hyperlink" Target="http://web.apis.bg/p.php?i=490430" TargetMode="External"/><Relationship Id="rId34" Type="http://schemas.openxmlformats.org/officeDocument/2006/relationships/hyperlink" Target="javascript:%20NavigateDocument('%D0%9A%D0%A2_1986" TargetMode="External"/><Relationship Id="rId42" Type="http://schemas.openxmlformats.org/officeDocument/2006/relationships/hyperlink" Target="apis://Base=NARH&amp;DocCode=41765&amp;ToPar=Art72_Al1&amp;Type=201/" TargetMode="External"/><Relationship Id="rId47" Type="http://schemas.openxmlformats.org/officeDocument/2006/relationships/hyperlink" Target="http://web.apis.bg/p.php?i=2752471"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apis.bg/p.php?i=490430" TargetMode="External"/><Relationship Id="rId29" Type="http://schemas.openxmlformats.org/officeDocument/2006/relationships/hyperlink" Target="javascript:%20NavigateDocument('%D0%9A%D0%A2_1986');" TargetMode="External"/><Relationship Id="rId11" Type="http://schemas.openxmlformats.org/officeDocument/2006/relationships/hyperlink" Target="http://www.nap.bg" TargetMode="External"/><Relationship Id="rId24" Type="http://schemas.openxmlformats.org/officeDocument/2006/relationships/hyperlink" Target="http://web.apis.bg/p.php?i=490430" TargetMode="External"/><Relationship Id="rId32" Type="http://schemas.openxmlformats.org/officeDocument/2006/relationships/hyperlink" Target="javascript:%20NavigateDocument('%D0%9A%D0%A2_1986" TargetMode="External"/><Relationship Id="rId37" Type="http://schemas.openxmlformats.org/officeDocument/2006/relationships/hyperlink" Target="javascript:%20NavigateDocument('%D0%9A%D0%A2_1986" TargetMode="External"/><Relationship Id="rId40" Type="http://schemas.openxmlformats.org/officeDocument/2006/relationships/hyperlink" Target="javascript:%20NavigateDocument('%D0%9A%D0%A2_1986');" TargetMode="External"/><Relationship Id="rId45" Type="http://schemas.openxmlformats.org/officeDocument/2006/relationships/hyperlink" Target="https://web.apis.bg/p.php?i=3263996"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p.bg/page?id=178" TargetMode="External"/><Relationship Id="rId19" Type="http://schemas.openxmlformats.org/officeDocument/2006/relationships/hyperlink" Target="http://web.apis.bg/p.php?i=490430" TargetMode="External"/><Relationship Id="rId31" Type="http://schemas.openxmlformats.org/officeDocument/2006/relationships/hyperlink" Target="javascript:%20NavigateDocument('%D0%9A%D0%A2_1986" TargetMode="External"/><Relationship Id="rId44" Type="http://schemas.openxmlformats.org/officeDocument/2006/relationships/hyperlink" Target="http://web.apis.bg/p.php?i=202239"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2752471" TargetMode="External"/><Relationship Id="rId30" Type="http://schemas.openxmlformats.org/officeDocument/2006/relationships/hyperlink" Target="javascript:%20NavigateDocument('%D0%9A%D0%A2_1986" TargetMode="External"/><Relationship Id="rId35" Type="http://schemas.openxmlformats.org/officeDocument/2006/relationships/hyperlink" Target="javascript:%20NavigateDocument('%D0%9A%D0%A2_1986" TargetMode="External"/><Relationship Id="rId43" Type="http://schemas.openxmlformats.org/officeDocument/2006/relationships/hyperlink" Target="apis://Base=NARH&amp;DocCode=41765&amp;ToPar=Art72_Al3&amp;Type=201/" TargetMode="External"/><Relationship Id="rId48" Type="http://schemas.openxmlformats.org/officeDocument/2006/relationships/hyperlink" Target="http://web.apis.bg/p.php?i=2752471" TargetMode="External"/><Relationship Id="rId8" Type="http://schemas.openxmlformats.org/officeDocument/2006/relationships/image" Target="media/image1.pn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mlsp.government.bg"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javascript:%20NavigateDocument('%D0%9A%D0%A2_1986" TargetMode="External"/><Relationship Id="rId38" Type="http://schemas.openxmlformats.org/officeDocument/2006/relationships/hyperlink" Target="javascript:%20NavigateDocument('%D0%9A%D0%A2_1986" TargetMode="External"/><Relationship Id="rId46" Type="http://schemas.openxmlformats.org/officeDocument/2006/relationships/hyperlink" Target="http://web.apis.bg/p.php?i=2752471" TargetMode="External"/><Relationship Id="rId20" Type="http://schemas.openxmlformats.org/officeDocument/2006/relationships/hyperlink" Target="http://web.apis.bg/p.php?i=490430" TargetMode="External"/><Relationship Id="rId41" Type="http://schemas.openxmlformats.org/officeDocument/2006/relationships/hyperlink" Target="https://web.apis.bg/p.php?i=326399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javascript:%20NavigateDocument('%D0%9A%D0%A2_1986" TargetMode="External"/><Relationship Id="rId36" Type="http://schemas.openxmlformats.org/officeDocument/2006/relationships/hyperlink" Target="javascript:%20NavigateDocument('%D0%9A%D0%A2_1986" TargetMode="External"/><Relationship Id="rId4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37</Pages>
  <Words>12940</Words>
  <Characters>73759</Characters>
  <Application>Microsoft Office Word</Application>
  <DocSecurity>0</DocSecurity>
  <Lines>614</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asani</cp:lastModifiedBy>
  <cp:revision>11</cp:revision>
  <dcterms:created xsi:type="dcterms:W3CDTF">2018-02-06T06:38:00Z</dcterms:created>
  <dcterms:modified xsi:type="dcterms:W3CDTF">2018-02-06T13:36:00Z</dcterms:modified>
</cp:coreProperties>
</file>